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E602" w14:textId="35F81F0E" w:rsidR="00FE707D" w:rsidRPr="000928C3" w:rsidRDefault="004B7B24" w:rsidP="00F2678B">
      <w:pPr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5 a) </w:t>
      </w:r>
      <w:bookmarkStart w:id="0" w:name="_GoBack"/>
      <w:bookmarkEnd w:id="0"/>
      <w:r w:rsidR="000928C3" w:rsidRPr="000928C3">
        <w:rPr>
          <w:rFonts w:cs="Times New Roman"/>
          <w:b/>
          <w:sz w:val="24"/>
          <w:szCs w:val="24"/>
          <w:lang w:val="en-US"/>
        </w:rPr>
        <w:t xml:space="preserve">Europe 2020 </w:t>
      </w:r>
      <w:r w:rsidR="001378E3">
        <w:rPr>
          <w:rFonts w:cs="Times New Roman"/>
          <w:b/>
          <w:sz w:val="24"/>
          <w:szCs w:val="24"/>
          <w:lang w:val="en-US"/>
        </w:rPr>
        <w:t xml:space="preserve">National </w:t>
      </w:r>
      <w:r w:rsidR="000928C3" w:rsidRPr="000928C3">
        <w:rPr>
          <w:rFonts w:cs="Times New Roman"/>
          <w:b/>
          <w:sz w:val="24"/>
          <w:szCs w:val="24"/>
          <w:lang w:val="en-US"/>
        </w:rPr>
        <w:t>Pilot Actions</w:t>
      </w:r>
      <w:r w:rsidR="00F2678B" w:rsidRPr="000928C3">
        <w:rPr>
          <w:rFonts w:cs="Times New Roman"/>
          <w:b/>
          <w:sz w:val="24"/>
          <w:szCs w:val="24"/>
          <w:lang w:val="en-US"/>
        </w:rPr>
        <w:t xml:space="preserve"> – 2015</w:t>
      </w:r>
    </w:p>
    <w:p w14:paraId="37A481A7" w14:textId="7A732AA3" w:rsidR="00F2678B" w:rsidRPr="0043396F" w:rsidRDefault="004C1960" w:rsidP="00F2678B">
      <w:pPr>
        <w:jc w:val="center"/>
        <w:rPr>
          <w:rFonts w:cs="Times New Roman"/>
          <w:b/>
          <w:i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>Terms of Reference and Application</w:t>
      </w:r>
      <w:r w:rsidR="000928C3" w:rsidRPr="0043396F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F2678B" w:rsidRPr="0043396F">
        <w:rPr>
          <w:rFonts w:cs="Times New Roman"/>
          <w:b/>
          <w:i/>
          <w:sz w:val="24"/>
          <w:szCs w:val="24"/>
          <w:lang w:val="en-US"/>
        </w:rPr>
        <w:t>Criteria</w:t>
      </w:r>
    </w:p>
    <w:p w14:paraId="3D0EB83A" w14:textId="77777777" w:rsidR="000928C3" w:rsidRDefault="000928C3" w:rsidP="000928C3">
      <w:pPr>
        <w:rPr>
          <w:rFonts w:cs="Times New Roman"/>
          <w:b/>
          <w:sz w:val="24"/>
          <w:szCs w:val="24"/>
          <w:lang w:val="en-US"/>
        </w:rPr>
      </w:pPr>
      <w:r w:rsidRPr="000928C3">
        <w:rPr>
          <w:rFonts w:cs="Times New Roman"/>
          <w:b/>
          <w:sz w:val="24"/>
          <w:szCs w:val="24"/>
          <w:lang w:val="en-US"/>
        </w:rPr>
        <w:t>Introduction</w:t>
      </w:r>
    </w:p>
    <w:p w14:paraId="78BE5A84" w14:textId="64983A58" w:rsidR="00EA0D93" w:rsidRDefault="000928C3" w:rsidP="00812DB1">
      <w:pPr>
        <w:jc w:val="both"/>
        <w:rPr>
          <w:rFonts w:cs="Times New Roman"/>
          <w:sz w:val="24"/>
          <w:szCs w:val="24"/>
          <w:lang w:val="en-US"/>
        </w:rPr>
      </w:pPr>
      <w:r w:rsidRPr="000928C3">
        <w:rPr>
          <w:rFonts w:cs="Times New Roman"/>
          <w:sz w:val="24"/>
          <w:szCs w:val="24"/>
          <w:lang w:val="en-US"/>
        </w:rPr>
        <w:t>The</w:t>
      </w:r>
      <w:r w:rsidR="00EA0D93">
        <w:rPr>
          <w:rFonts w:cs="Times New Roman"/>
          <w:sz w:val="24"/>
          <w:szCs w:val="24"/>
          <w:lang w:val="en-US"/>
        </w:rPr>
        <w:t xml:space="preserve"> EAPN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EA0D93" w:rsidRPr="00EA0D93">
        <w:rPr>
          <w:rFonts w:cs="Times New Roman"/>
          <w:b/>
          <w:sz w:val="24"/>
          <w:szCs w:val="24"/>
          <w:lang w:val="en-US"/>
        </w:rPr>
        <w:t>E</w:t>
      </w:r>
      <w:r w:rsidR="006315B6">
        <w:rPr>
          <w:rFonts w:cs="Times New Roman"/>
          <w:b/>
          <w:sz w:val="24"/>
          <w:szCs w:val="24"/>
          <w:lang w:val="en-US"/>
        </w:rPr>
        <w:t xml:space="preserve">urope </w:t>
      </w:r>
      <w:r w:rsidR="00EA0D93" w:rsidRPr="00EA0D93">
        <w:rPr>
          <w:rFonts w:cs="Times New Roman"/>
          <w:b/>
          <w:sz w:val="24"/>
          <w:szCs w:val="24"/>
          <w:lang w:val="en-US"/>
        </w:rPr>
        <w:t xml:space="preserve">2020 </w:t>
      </w:r>
      <w:r w:rsidRPr="00EA0D93">
        <w:rPr>
          <w:rFonts w:cs="Times New Roman"/>
          <w:b/>
          <w:sz w:val="24"/>
          <w:szCs w:val="24"/>
          <w:lang w:val="en-US"/>
        </w:rPr>
        <w:t>pilot actions</w:t>
      </w:r>
      <w:r>
        <w:rPr>
          <w:rFonts w:cs="Times New Roman"/>
          <w:sz w:val="24"/>
          <w:szCs w:val="24"/>
          <w:lang w:val="en-US"/>
        </w:rPr>
        <w:t xml:space="preserve"> are a new initiative</w:t>
      </w:r>
      <w:r w:rsidR="00EA0D93">
        <w:rPr>
          <w:rFonts w:cs="Times New Roman"/>
          <w:sz w:val="24"/>
          <w:szCs w:val="24"/>
          <w:lang w:val="en-US"/>
        </w:rPr>
        <w:t xml:space="preserve"> developed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DD27B6">
        <w:rPr>
          <w:rFonts w:cs="Times New Roman"/>
          <w:sz w:val="24"/>
          <w:szCs w:val="24"/>
          <w:lang w:val="en-US"/>
        </w:rPr>
        <w:t>as part of</w:t>
      </w:r>
      <w:r w:rsidR="00812DB1">
        <w:rPr>
          <w:rFonts w:cs="Times New Roman"/>
          <w:sz w:val="24"/>
          <w:szCs w:val="24"/>
          <w:lang w:val="en-US"/>
        </w:rPr>
        <w:t xml:space="preserve"> </w:t>
      </w:r>
      <w:r w:rsidR="00EA0D93">
        <w:rPr>
          <w:rFonts w:cs="Times New Roman"/>
          <w:sz w:val="24"/>
          <w:szCs w:val="24"/>
          <w:lang w:val="en-US"/>
        </w:rPr>
        <w:t xml:space="preserve">EAPN’s </w:t>
      </w:r>
      <w:r w:rsidR="00812DB1">
        <w:rPr>
          <w:rFonts w:cs="Times New Roman"/>
          <w:sz w:val="24"/>
          <w:szCs w:val="24"/>
          <w:lang w:val="en-US"/>
        </w:rPr>
        <w:t>2015 work programme</w:t>
      </w:r>
      <w:r w:rsidR="004C1960">
        <w:rPr>
          <w:rFonts w:cs="Times New Roman"/>
          <w:sz w:val="24"/>
          <w:szCs w:val="24"/>
          <w:lang w:val="en-US"/>
        </w:rPr>
        <w:t xml:space="preserve"> which has been</w:t>
      </w:r>
      <w:r w:rsidR="00812DB1">
        <w:rPr>
          <w:rFonts w:cs="Times New Roman"/>
          <w:sz w:val="24"/>
          <w:szCs w:val="24"/>
          <w:lang w:val="en-US"/>
        </w:rPr>
        <w:t xml:space="preserve"> </w:t>
      </w:r>
      <w:r w:rsidR="00DD27B6">
        <w:rPr>
          <w:rFonts w:cs="Times New Roman"/>
          <w:sz w:val="24"/>
          <w:szCs w:val="24"/>
          <w:lang w:val="en-US"/>
        </w:rPr>
        <w:t xml:space="preserve">agreed in </w:t>
      </w:r>
      <w:r w:rsidR="00812DB1">
        <w:rPr>
          <w:rFonts w:cs="Times New Roman"/>
          <w:sz w:val="24"/>
          <w:szCs w:val="24"/>
          <w:lang w:val="en-US"/>
        </w:rPr>
        <w:t>EAPN’s</w:t>
      </w:r>
      <w:r w:rsidR="004C1960">
        <w:rPr>
          <w:rFonts w:cs="Times New Roman"/>
          <w:sz w:val="24"/>
          <w:szCs w:val="24"/>
          <w:lang w:val="en-US"/>
        </w:rPr>
        <w:t xml:space="preserve"> new </w:t>
      </w:r>
      <w:r w:rsidR="00DD27B6">
        <w:rPr>
          <w:rFonts w:cs="Times New Roman"/>
          <w:sz w:val="24"/>
          <w:szCs w:val="24"/>
          <w:lang w:val="en-US"/>
        </w:rPr>
        <w:t xml:space="preserve">contract with </w:t>
      </w:r>
      <w:r>
        <w:rPr>
          <w:rFonts w:cs="Times New Roman"/>
          <w:sz w:val="24"/>
          <w:szCs w:val="24"/>
          <w:lang w:val="en-US"/>
        </w:rPr>
        <w:t xml:space="preserve">the </w:t>
      </w:r>
      <w:r w:rsidR="006315B6">
        <w:rPr>
          <w:rFonts w:cs="Times New Roman"/>
          <w:sz w:val="24"/>
          <w:szCs w:val="24"/>
          <w:lang w:val="en-US"/>
        </w:rPr>
        <w:t xml:space="preserve">European </w:t>
      </w:r>
      <w:r>
        <w:rPr>
          <w:rFonts w:cs="Times New Roman"/>
          <w:sz w:val="24"/>
          <w:szCs w:val="24"/>
          <w:lang w:val="en-US"/>
        </w:rPr>
        <w:t>Commission</w:t>
      </w:r>
      <w:r w:rsidR="00EA0D93">
        <w:rPr>
          <w:rFonts w:cs="Times New Roman"/>
          <w:sz w:val="24"/>
          <w:szCs w:val="24"/>
          <w:lang w:val="en-US"/>
        </w:rPr>
        <w:t xml:space="preserve">. The idea came from </w:t>
      </w:r>
      <w:r>
        <w:rPr>
          <w:rFonts w:cs="Times New Roman"/>
          <w:sz w:val="24"/>
          <w:szCs w:val="24"/>
          <w:lang w:val="en-US"/>
        </w:rPr>
        <w:t>the joint evaluation</w:t>
      </w:r>
      <w:r w:rsidR="00EA0D93">
        <w:rPr>
          <w:rFonts w:cs="Times New Roman"/>
          <w:sz w:val="24"/>
          <w:szCs w:val="24"/>
          <w:lang w:val="en-US"/>
        </w:rPr>
        <w:t xml:space="preserve"> by the EXCO and EU</w:t>
      </w:r>
      <w:r w:rsidR="006315B6">
        <w:rPr>
          <w:rFonts w:cs="Times New Roman"/>
          <w:sz w:val="24"/>
          <w:szCs w:val="24"/>
          <w:lang w:val="en-US"/>
        </w:rPr>
        <w:t xml:space="preserve"> </w:t>
      </w:r>
      <w:r w:rsidR="00EA0D93">
        <w:rPr>
          <w:rFonts w:cs="Times New Roman"/>
          <w:sz w:val="24"/>
          <w:szCs w:val="24"/>
          <w:lang w:val="en-US"/>
        </w:rPr>
        <w:t>ISG in 2014</w:t>
      </w:r>
      <w:r w:rsidR="006315B6">
        <w:rPr>
          <w:rFonts w:cs="Times New Roman"/>
          <w:sz w:val="24"/>
          <w:szCs w:val="24"/>
          <w:lang w:val="en-US"/>
        </w:rPr>
        <w:t>,</w:t>
      </w:r>
      <w:r w:rsidR="00EA0D93">
        <w:rPr>
          <w:rFonts w:cs="Times New Roman"/>
          <w:sz w:val="24"/>
          <w:szCs w:val="24"/>
          <w:lang w:val="en-US"/>
        </w:rPr>
        <w:t xml:space="preserve"> which</w:t>
      </w:r>
      <w:r>
        <w:rPr>
          <w:rFonts w:cs="Times New Roman"/>
          <w:sz w:val="24"/>
          <w:szCs w:val="24"/>
          <w:lang w:val="en-US"/>
        </w:rPr>
        <w:t xml:space="preserve"> highlighted the</w:t>
      </w:r>
      <w:r w:rsidR="00EA0D93">
        <w:rPr>
          <w:rFonts w:cs="Times New Roman"/>
          <w:sz w:val="24"/>
          <w:szCs w:val="24"/>
          <w:lang w:val="en-US"/>
        </w:rPr>
        <w:t xml:space="preserve"> increasing difficulties of </w:t>
      </w:r>
      <w:r w:rsidR="004C1960">
        <w:rPr>
          <w:rFonts w:cs="Times New Roman"/>
          <w:sz w:val="24"/>
          <w:szCs w:val="24"/>
          <w:lang w:val="en-US"/>
        </w:rPr>
        <w:t xml:space="preserve">many </w:t>
      </w:r>
      <w:r w:rsidR="0012524E">
        <w:rPr>
          <w:rFonts w:cs="Times New Roman"/>
          <w:sz w:val="24"/>
          <w:szCs w:val="24"/>
          <w:lang w:val="en-US"/>
        </w:rPr>
        <w:t xml:space="preserve">national members’ engagement </w:t>
      </w:r>
      <w:r w:rsidR="00EA0D93">
        <w:rPr>
          <w:rFonts w:cs="Times New Roman"/>
          <w:sz w:val="24"/>
          <w:szCs w:val="24"/>
          <w:lang w:val="en-US"/>
        </w:rPr>
        <w:t>in Europe 2020</w:t>
      </w:r>
      <w:r w:rsidR="00812DB1">
        <w:rPr>
          <w:rFonts w:cs="Times New Roman"/>
          <w:sz w:val="24"/>
          <w:szCs w:val="24"/>
          <w:lang w:val="en-US"/>
        </w:rPr>
        <w:t xml:space="preserve"> and the European Semester</w:t>
      </w:r>
      <w:r w:rsidR="006F7809">
        <w:rPr>
          <w:rFonts w:cs="Times New Roman"/>
          <w:sz w:val="24"/>
          <w:szCs w:val="24"/>
          <w:lang w:val="en-US"/>
        </w:rPr>
        <w:t>, with limited resources,</w:t>
      </w:r>
      <w:r w:rsidR="00812DB1">
        <w:rPr>
          <w:rFonts w:cs="Times New Roman"/>
          <w:sz w:val="24"/>
          <w:szCs w:val="24"/>
          <w:lang w:val="en-US"/>
        </w:rPr>
        <w:t xml:space="preserve"> low member and public awareness of the process</w:t>
      </w:r>
      <w:r w:rsidR="006F7809">
        <w:rPr>
          <w:rFonts w:cs="Times New Roman"/>
          <w:sz w:val="24"/>
          <w:szCs w:val="24"/>
          <w:lang w:val="en-US"/>
        </w:rPr>
        <w:t>, and disappointing impact</w:t>
      </w:r>
      <w:r w:rsidR="00EA0D93">
        <w:rPr>
          <w:rFonts w:cs="Times New Roman"/>
          <w:sz w:val="24"/>
          <w:szCs w:val="24"/>
          <w:lang w:val="en-US"/>
        </w:rPr>
        <w:t xml:space="preserve">. </w:t>
      </w:r>
      <w:r w:rsidR="004C1960">
        <w:rPr>
          <w:rFonts w:cs="Times New Roman"/>
          <w:sz w:val="24"/>
          <w:szCs w:val="24"/>
          <w:lang w:val="en-US"/>
        </w:rPr>
        <w:t xml:space="preserve">There also appeared a widening gap between more experienced and well-resourced networks and those with little resources. </w:t>
      </w:r>
      <w:r w:rsidR="00EA0D93">
        <w:rPr>
          <w:rFonts w:cs="Times New Roman"/>
          <w:sz w:val="24"/>
          <w:szCs w:val="24"/>
          <w:lang w:val="en-US"/>
        </w:rPr>
        <w:t>The new pilot actions are designed to provide</w:t>
      </w:r>
      <w:r w:rsidR="0012524E">
        <w:rPr>
          <w:rFonts w:cs="Times New Roman"/>
          <w:sz w:val="24"/>
          <w:szCs w:val="24"/>
          <w:lang w:val="en-US"/>
        </w:rPr>
        <w:t xml:space="preserve"> limited</w:t>
      </w:r>
      <w:r w:rsidR="00EA0D93">
        <w:rPr>
          <w:rFonts w:cs="Times New Roman"/>
          <w:sz w:val="24"/>
          <w:szCs w:val="24"/>
          <w:lang w:val="en-US"/>
        </w:rPr>
        <w:t xml:space="preserve"> financial support to </w:t>
      </w:r>
      <w:r w:rsidR="005C19B4">
        <w:rPr>
          <w:rFonts w:cs="Times New Roman"/>
          <w:sz w:val="24"/>
          <w:szCs w:val="24"/>
          <w:lang w:val="en-US"/>
        </w:rPr>
        <w:t>as many networks as possible,</w:t>
      </w:r>
      <w:r w:rsidR="004C1960">
        <w:rPr>
          <w:rFonts w:cs="Times New Roman"/>
          <w:sz w:val="24"/>
          <w:szCs w:val="24"/>
          <w:lang w:val="en-US"/>
        </w:rPr>
        <w:t xml:space="preserve"> and to particularly support networks with less experience and resources. Through the actions it is hope</w:t>
      </w:r>
      <w:r w:rsidR="00EA0D93">
        <w:rPr>
          <w:rFonts w:cs="Times New Roman"/>
          <w:sz w:val="24"/>
          <w:szCs w:val="24"/>
          <w:lang w:val="en-US"/>
        </w:rPr>
        <w:t xml:space="preserve"> to help </w:t>
      </w:r>
      <w:r w:rsidR="004A644D">
        <w:rPr>
          <w:rFonts w:cs="Times New Roman"/>
          <w:sz w:val="24"/>
          <w:szCs w:val="24"/>
          <w:lang w:val="en-US"/>
        </w:rPr>
        <w:t>to increase motivation</w:t>
      </w:r>
      <w:r w:rsidR="006F7809">
        <w:rPr>
          <w:rFonts w:cs="Times New Roman"/>
          <w:sz w:val="24"/>
          <w:szCs w:val="24"/>
          <w:lang w:val="en-US"/>
        </w:rPr>
        <w:t xml:space="preserve"> </w:t>
      </w:r>
      <w:r w:rsidR="004C1960">
        <w:rPr>
          <w:rFonts w:cs="Times New Roman"/>
          <w:sz w:val="24"/>
          <w:szCs w:val="24"/>
          <w:lang w:val="en-US"/>
        </w:rPr>
        <w:t xml:space="preserve">for members </w:t>
      </w:r>
      <w:r w:rsidR="006F7809">
        <w:rPr>
          <w:rFonts w:cs="Times New Roman"/>
          <w:sz w:val="24"/>
          <w:szCs w:val="24"/>
          <w:lang w:val="en-US"/>
        </w:rPr>
        <w:t>around engagement, supporting new activities that could help to</w:t>
      </w:r>
      <w:r w:rsidR="0012524E">
        <w:rPr>
          <w:rFonts w:cs="Times New Roman"/>
          <w:sz w:val="24"/>
          <w:szCs w:val="24"/>
          <w:lang w:val="en-US"/>
        </w:rPr>
        <w:t xml:space="preserve"> raise awareness,</w:t>
      </w:r>
      <w:r w:rsidR="006F7809">
        <w:rPr>
          <w:rFonts w:cs="Times New Roman"/>
          <w:sz w:val="24"/>
          <w:szCs w:val="24"/>
          <w:lang w:val="en-US"/>
        </w:rPr>
        <w:t xml:space="preserve"> capacity and get better impact.</w:t>
      </w:r>
      <w:r w:rsidR="004A644D">
        <w:rPr>
          <w:rFonts w:cs="Times New Roman"/>
          <w:sz w:val="24"/>
          <w:szCs w:val="24"/>
          <w:lang w:val="en-US"/>
        </w:rPr>
        <w:t xml:space="preserve"> </w:t>
      </w:r>
    </w:p>
    <w:p w14:paraId="39A364CD" w14:textId="77777777" w:rsidR="00812DB1" w:rsidRDefault="00812DB1" w:rsidP="00812DB1">
      <w:pPr>
        <w:rPr>
          <w:rFonts w:cs="Times New Roman"/>
          <w:b/>
          <w:sz w:val="24"/>
          <w:szCs w:val="24"/>
          <w:lang w:val="en-US"/>
        </w:rPr>
      </w:pPr>
      <w:r w:rsidRPr="00EA0D93">
        <w:rPr>
          <w:rFonts w:cs="Times New Roman"/>
          <w:b/>
          <w:sz w:val="24"/>
          <w:szCs w:val="24"/>
          <w:lang w:val="en-US"/>
        </w:rPr>
        <w:t>Objectives</w:t>
      </w:r>
    </w:p>
    <w:p w14:paraId="4C5EE736" w14:textId="17C4F0D9" w:rsidR="001378E3" w:rsidRDefault="00812DB1" w:rsidP="001378E3">
      <w:pPr>
        <w:rPr>
          <w:rFonts w:cs="Times New Roman"/>
          <w:sz w:val="24"/>
          <w:szCs w:val="24"/>
          <w:lang w:val="en-US"/>
        </w:rPr>
      </w:pPr>
      <w:r w:rsidRPr="00812DB1">
        <w:rPr>
          <w:rFonts w:cs="Times New Roman"/>
          <w:sz w:val="24"/>
          <w:szCs w:val="24"/>
          <w:lang w:val="en-US"/>
        </w:rPr>
        <w:t xml:space="preserve">The main </w:t>
      </w:r>
      <w:r w:rsidR="001378E3">
        <w:rPr>
          <w:rFonts w:cs="Times New Roman"/>
          <w:sz w:val="24"/>
          <w:szCs w:val="24"/>
          <w:lang w:val="en-US"/>
        </w:rPr>
        <w:t>objective</w:t>
      </w:r>
      <w:r w:rsidR="004C1960">
        <w:rPr>
          <w:rFonts w:cs="Times New Roman"/>
          <w:sz w:val="24"/>
          <w:szCs w:val="24"/>
          <w:lang w:val="en-US"/>
        </w:rPr>
        <w:t>s</w:t>
      </w:r>
      <w:r w:rsidRPr="00812DB1">
        <w:rPr>
          <w:rFonts w:cs="Times New Roman"/>
          <w:sz w:val="24"/>
          <w:szCs w:val="24"/>
          <w:lang w:val="en-US"/>
        </w:rPr>
        <w:t xml:space="preserve"> of the </w:t>
      </w:r>
      <w:r w:rsidR="001378E3">
        <w:rPr>
          <w:rFonts w:cs="Times New Roman"/>
          <w:sz w:val="24"/>
          <w:szCs w:val="24"/>
          <w:lang w:val="en-US"/>
        </w:rPr>
        <w:t xml:space="preserve">National </w:t>
      </w:r>
      <w:r w:rsidRPr="00812DB1">
        <w:rPr>
          <w:rFonts w:cs="Times New Roman"/>
          <w:sz w:val="24"/>
          <w:szCs w:val="24"/>
          <w:lang w:val="en-US"/>
        </w:rPr>
        <w:t xml:space="preserve">Pilot Actions </w:t>
      </w:r>
      <w:r w:rsidR="004A644D">
        <w:rPr>
          <w:rFonts w:cs="Times New Roman"/>
          <w:sz w:val="24"/>
          <w:szCs w:val="24"/>
          <w:lang w:val="en-US"/>
        </w:rPr>
        <w:t>Call are</w:t>
      </w:r>
      <w:r w:rsidRPr="00812DB1">
        <w:rPr>
          <w:rFonts w:cs="Times New Roman"/>
          <w:sz w:val="24"/>
          <w:szCs w:val="24"/>
          <w:lang w:val="en-US"/>
        </w:rPr>
        <w:t xml:space="preserve"> </w:t>
      </w:r>
      <w:r w:rsidR="004A644D">
        <w:rPr>
          <w:rFonts w:cs="Times New Roman"/>
          <w:sz w:val="24"/>
          <w:szCs w:val="24"/>
          <w:lang w:val="en-US"/>
        </w:rPr>
        <w:t>to</w:t>
      </w:r>
      <w:r w:rsidR="001378E3">
        <w:rPr>
          <w:rFonts w:cs="Times New Roman"/>
          <w:sz w:val="24"/>
          <w:szCs w:val="24"/>
          <w:lang w:val="en-US"/>
        </w:rPr>
        <w:t>:</w:t>
      </w:r>
    </w:p>
    <w:p w14:paraId="6FD8DB2E" w14:textId="77777777" w:rsidR="001378E3" w:rsidRDefault="001378E3" w:rsidP="001378E3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Raise awareness of Europe 2020 and the European Semester and </w:t>
      </w:r>
      <w:r w:rsidR="006315B6">
        <w:rPr>
          <w:rFonts w:cs="Times New Roman"/>
          <w:sz w:val="24"/>
          <w:szCs w:val="24"/>
          <w:lang w:val="en-US"/>
        </w:rPr>
        <w:t>their</w:t>
      </w:r>
      <w:r>
        <w:rPr>
          <w:rFonts w:cs="Times New Roman"/>
          <w:sz w:val="24"/>
          <w:szCs w:val="24"/>
          <w:lang w:val="en-US"/>
        </w:rPr>
        <w:t xml:space="preserve"> impact</w:t>
      </w:r>
    </w:p>
    <w:p w14:paraId="628E01E1" w14:textId="02482D6A" w:rsidR="005C19B4" w:rsidRDefault="001378E3" w:rsidP="005C19B4">
      <w:pPr>
        <w:pStyle w:val="ListParagraph"/>
        <w:numPr>
          <w:ilvl w:val="0"/>
          <w:numId w:val="21"/>
        </w:numPr>
        <w:spacing w:line="25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</w:t>
      </w:r>
      <w:r w:rsidR="00812DB1" w:rsidRPr="001378E3">
        <w:rPr>
          <w:rFonts w:cs="Times New Roman"/>
          <w:sz w:val="24"/>
          <w:szCs w:val="24"/>
          <w:lang w:val="en-US"/>
        </w:rPr>
        <w:t xml:space="preserve">uild capacity </w:t>
      </w:r>
      <w:r w:rsidR="00C83B59" w:rsidRPr="001378E3">
        <w:rPr>
          <w:rFonts w:cs="Times New Roman"/>
          <w:sz w:val="24"/>
          <w:szCs w:val="24"/>
          <w:lang w:val="en-US"/>
        </w:rPr>
        <w:t>of members</w:t>
      </w:r>
      <w:r w:rsidRPr="001378E3">
        <w:rPr>
          <w:rFonts w:cs="Times New Roman"/>
          <w:sz w:val="24"/>
          <w:szCs w:val="24"/>
          <w:lang w:val="en-US"/>
        </w:rPr>
        <w:t xml:space="preserve"> to engage</w:t>
      </w:r>
      <w:r w:rsidR="005C19B4">
        <w:rPr>
          <w:rFonts w:cs="Times New Roman"/>
          <w:sz w:val="24"/>
          <w:szCs w:val="24"/>
          <w:lang w:val="en-US"/>
        </w:rPr>
        <w:t xml:space="preserve"> and influence more effectively at</w:t>
      </w:r>
      <w:r w:rsidRPr="001378E3">
        <w:rPr>
          <w:rFonts w:cs="Times New Roman"/>
          <w:sz w:val="24"/>
          <w:szCs w:val="24"/>
          <w:lang w:val="en-US"/>
        </w:rPr>
        <w:t xml:space="preserve"> national level</w:t>
      </w:r>
      <w:r w:rsidR="005C19B4" w:rsidRPr="005C19B4">
        <w:rPr>
          <w:rFonts w:cs="Times New Roman"/>
          <w:sz w:val="24"/>
          <w:szCs w:val="24"/>
          <w:lang w:val="en-US"/>
        </w:rPr>
        <w:t xml:space="preserve"> </w:t>
      </w:r>
      <w:r w:rsidR="005C19B4">
        <w:rPr>
          <w:rFonts w:cs="Times New Roman"/>
          <w:sz w:val="24"/>
          <w:szCs w:val="24"/>
          <w:lang w:val="en-US"/>
        </w:rPr>
        <w:t>helping to provide a strong support for the development of the Network.</w:t>
      </w:r>
    </w:p>
    <w:p w14:paraId="3379FDAC" w14:textId="77777777" w:rsidR="00812DB1" w:rsidRPr="001378E3" w:rsidRDefault="001378E3" w:rsidP="001378E3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  <w:lang w:val="en-US"/>
        </w:rPr>
      </w:pPr>
      <w:r w:rsidRPr="001378E3">
        <w:rPr>
          <w:rFonts w:cs="Times New Roman"/>
          <w:sz w:val="24"/>
          <w:szCs w:val="24"/>
          <w:lang w:val="en-US"/>
        </w:rPr>
        <w:t xml:space="preserve">Develop </w:t>
      </w:r>
      <w:r w:rsidR="0043396F">
        <w:rPr>
          <w:rFonts w:cs="Times New Roman"/>
          <w:sz w:val="24"/>
          <w:szCs w:val="24"/>
          <w:lang w:val="en-US"/>
        </w:rPr>
        <w:t>better</w:t>
      </w:r>
      <w:r w:rsidR="004A644D">
        <w:rPr>
          <w:rFonts w:cs="Times New Roman"/>
          <w:sz w:val="24"/>
          <w:szCs w:val="24"/>
          <w:lang w:val="en-US"/>
        </w:rPr>
        <w:t xml:space="preserve"> nation</w:t>
      </w:r>
      <w:r w:rsidR="006F7809">
        <w:rPr>
          <w:rFonts w:cs="Times New Roman"/>
          <w:sz w:val="24"/>
          <w:szCs w:val="24"/>
          <w:lang w:val="en-US"/>
        </w:rPr>
        <w:t>a</w:t>
      </w:r>
      <w:r w:rsidR="004A644D">
        <w:rPr>
          <w:rFonts w:cs="Times New Roman"/>
          <w:sz w:val="24"/>
          <w:szCs w:val="24"/>
          <w:lang w:val="en-US"/>
        </w:rPr>
        <w:t>l</w:t>
      </w:r>
      <w:r w:rsidR="0043396F">
        <w:rPr>
          <w:rFonts w:cs="Times New Roman"/>
          <w:sz w:val="24"/>
          <w:szCs w:val="24"/>
          <w:lang w:val="en-US"/>
        </w:rPr>
        <w:t xml:space="preserve"> instruments to monitor the social situation and</w:t>
      </w:r>
      <w:r w:rsidR="006F7809">
        <w:rPr>
          <w:rFonts w:cs="Times New Roman"/>
          <w:sz w:val="24"/>
          <w:szCs w:val="24"/>
          <w:lang w:val="en-US"/>
        </w:rPr>
        <w:t xml:space="preserve"> provide quality</w:t>
      </w:r>
      <w:r w:rsidR="0043396F">
        <w:rPr>
          <w:rFonts w:cs="Times New Roman"/>
          <w:sz w:val="24"/>
          <w:szCs w:val="24"/>
          <w:lang w:val="en-US"/>
        </w:rPr>
        <w:t xml:space="preserve"> input to Europe 2020</w:t>
      </w:r>
      <w:r>
        <w:rPr>
          <w:rFonts w:cs="Times New Roman"/>
          <w:sz w:val="24"/>
          <w:szCs w:val="24"/>
          <w:lang w:val="en-US"/>
        </w:rPr>
        <w:t>.</w:t>
      </w:r>
    </w:p>
    <w:p w14:paraId="6A057E62" w14:textId="77777777" w:rsidR="00EA0D93" w:rsidRDefault="00EA0D93" w:rsidP="000928C3">
      <w:pPr>
        <w:rPr>
          <w:rFonts w:cs="Times New Roman"/>
          <w:b/>
          <w:sz w:val="24"/>
          <w:szCs w:val="24"/>
          <w:lang w:val="en-US"/>
        </w:rPr>
      </w:pPr>
      <w:r w:rsidRPr="00EA0D93">
        <w:rPr>
          <w:rFonts w:cs="Times New Roman"/>
          <w:b/>
          <w:sz w:val="24"/>
          <w:szCs w:val="24"/>
          <w:lang w:val="en-US"/>
        </w:rPr>
        <w:t>What it is</w:t>
      </w:r>
      <w:r w:rsidR="0032124E">
        <w:rPr>
          <w:rFonts w:cs="Times New Roman"/>
          <w:b/>
          <w:sz w:val="24"/>
          <w:szCs w:val="24"/>
          <w:lang w:val="en-US"/>
        </w:rPr>
        <w:t>/h</w:t>
      </w:r>
      <w:r w:rsidR="00D50794">
        <w:rPr>
          <w:rFonts w:cs="Times New Roman"/>
          <w:b/>
          <w:sz w:val="24"/>
          <w:szCs w:val="24"/>
          <w:lang w:val="en-US"/>
        </w:rPr>
        <w:t>ow the funding works</w:t>
      </w:r>
    </w:p>
    <w:p w14:paraId="1B889109" w14:textId="21DCBDCB" w:rsidR="004C1960" w:rsidRPr="000928C3" w:rsidRDefault="00EA0D93" w:rsidP="0032124E">
      <w:pPr>
        <w:jc w:val="both"/>
        <w:rPr>
          <w:rFonts w:cs="Times New Roman"/>
          <w:sz w:val="24"/>
          <w:szCs w:val="24"/>
          <w:lang w:val="en-US"/>
        </w:rPr>
      </w:pPr>
      <w:r w:rsidRPr="00EA0D93">
        <w:rPr>
          <w:rFonts w:cs="Times New Roman"/>
          <w:sz w:val="24"/>
          <w:szCs w:val="24"/>
          <w:lang w:val="en-US"/>
        </w:rPr>
        <w:t xml:space="preserve">The </w:t>
      </w:r>
      <w:r w:rsidR="006315B6">
        <w:rPr>
          <w:rFonts w:cs="Times New Roman"/>
          <w:b/>
          <w:sz w:val="24"/>
          <w:szCs w:val="24"/>
          <w:lang w:val="en-US"/>
        </w:rPr>
        <w:t>Europe</w:t>
      </w:r>
      <w:r w:rsidR="005C19B4">
        <w:rPr>
          <w:rFonts w:cs="Times New Roman"/>
          <w:b/>
          <w:sz w:val="24"/>
          <w:szCs w:val="24"/>
          <w:lang w:val="en-US"/>
        </w:rPr>
        <w:t xml:space="preserve"> </w:t>
      </w:r>
      <w:r w:rsidRPr="00EA0D93">
        <w:rPr>
          <w:rFonts w:cs="Times New Roman"/>
          <w:b/>
          <w:sz w:val="24"/>
          <w:szCs w:val="24"/>
          <w:lang w:val="en-US"/>
        </w:rPr>
        <w:t>2020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EA0D93">
        <w:rPr>
          <w:rFonts w:cs="Times New Roman"/>
          <w:b/>
          <w:sz w:val="24"/>
          <w:szCs w:val="24"/>
          <w:lang w:val="en-US"/>
        </w:rPr>
        <w:t>Pilot Actions</w:t>
      </w:r>
      <w:r w:rsidR="001378E3">
        <w:rPr>
          <w:rFonts w:cs="Times New Roman"/>
          <w:sz w:val="24"/>
          <w:szCs w:val="24"/>
          <w:lang w:val="en-US"/>
        </w:rPr>
        <w:t xml:space="preserve"> consist</w:t>
      </w:r>
      <w:r w:rsidRPr="00EA0D93">
        <w:rPr>
          <w:rFonts w:cs="Times New Roman"/>
          <w:sz w:val="24"/>
          <w:szCs w:val="24"/>
          <w:lang w:val="en-US"/>
        </w:rPr>
        <w:t xml:space="preserve"> of</w:t>
      </w:r>
      <w:r>
        <w:rPr>
          <w:rFonts w:cs="Times New Roman"/>
          <w:sz w:val="24"/>
          <w:szCs w:val="24"/>
          <w:lang w:val="en-US"/>
        </w:rPr>
        <w:t xml:space="preserve"> a </w:t>
      </w:r>
      <w:r w:rsidR="00BC51EF">
        <w:rPr>
          <w:rFonts w:cs="Times New Roman"/>
          <w:sz w:val="24"/>
          <w:szCs w:val="24"/>
          <w:lang w:val="en-US"/>
        </w:rPr>
        <w:t xml:space="preserve">total </w:t>
      </w:r>
      <w:r>
        <w:rPr>
          <w:rFonts w:cs="Times New Roman"/>
          <w:sz w:val="24"/>
          <w:szCs w:val="24"/>
          <w:lang w:val="en-US"/>
        </w:rPr>
        <w:t xml:space="preserve">fund of </w:t>
      </w:r>
      <w:r w:rsidRPr="00C83B59">
        <w:rPr>
          <w:rFonts w:cs="Times New Roman"/>
          <w:b/>
          <w:sz w:val="24"/>
          <w:szCs w:val="24"/>
          <w:lang w:val="en-US"/>
        </w:rPr>
        <w:t>90.</w:t>
      </w:r>
      <w:r w:rsidR="00812DB1" w:rsidRPr="00C83B59">
        <w:rPr>
          <w:rFonts w:cs="Times New Roman"/>
          <w:b/>
          <w:sz w:val="24"/>
          <w:szCs w:val="24"/>
          <w:lang w:val="en-US"/>
        </w:rPr>
        <w:t xml:space="preserve"> </w:t>
      </w:r>
      <w:r w:rsidRPr="00C83B59">
        <w:rPr>
          <w:rFonts w:cs="Times New Roman"/>
          <w:b/>
          <w:sz w:val="24"/>
          <w:szCs w:val="24"/>
          <w:lang w:val="en-US"/>
        </w:rPr>
        <w:t>000</w:t>
      </w:r>
      <w:r w:rsidR="00635D4C">
        <w:rPr>
          <w:rFonts w:cs="Times New Roman"/>
          <w:b/>
          <w:sz w:val="24"/>
          <w:szCs w:val="24"/>
          <w:lang w:val="en-US"/>
        </w:rPr>
        <w:t xml:space="preserve">, </w:t>
      </w:r>
      <w:r w:rsidR="00BC51EF">
        <w:rPr>
          <w:rFonts w:cs="Times New Roman"/>
          <w:b/>
          <w:sz w:val="24"/>
          <w:szCs w:val="24"/>
          <w:lang w:val="en-US"/>
        </w:rPr>
        <w:t>including 45.000</w:t>
      </w:r>
      <w:r w:rsidR="005C19B4">
        <w:rPr>
          <w:rFonts w:cs="Times New Roman"/>
          <w:b/>
          <w:sz w:val="24"/>
          <w:szCs w:val="24"/>
          <w:lang w:val="en-US"/>
        </w:rPr>
        <w:t xml:space="preserve"> </w:t>
      </w:r>
      <w:r w:rsidR="00812DB1" w:rsidRPr="00C83B59">
        <w:rPr>
          <w:rFonts w:cs="Times New Roman"/>
          <w:b/>
          <w:sz w:val="24"/>
          <w:szCs w:val="24"/>
          <w:lang w:val="en-US"/>
        </w:rPr>
        <w:t>Euros</w:t>
      </w:r>
      <w:r w:rsidR="00812DB1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from the core EAPN budget, </w:t>
      </w:r>
      <w:r w:rsidR="00BC51EF">
        <w:rPr>
          <w:rFonts w:cs="Times New Roman"/>
          <w:sz w:val="24"/>
          <w:szCs w:val="24"/>
          <w:lang w:val="en-US"/>
        </w:rPr>
        <w:t xml:space="preserve">and up to </w:t>
      </w:r>
      <w:r w:rsidR="00BC51EF" w:rsidRPr="00635D4C">
        <w:rPr>
          <w:rFonts w:cs="Times New Roman"/>
          <w:b/>
          <w:sz w:val="24"/>
          <w:szCs w:val="24"/>
          <w:lang w:val="en-US"/>
        </w:rPr>
        <w:t>45.000</w:t>
      </w:r>
      <w:r w:rsidR="00BC51EF">
        <w:rPr>
          <w:rFonts w:cs="Times New Roman"/>
          <w:sz w:val="24"/>
          <w:szCs w:val="24"/>
          <w:lang w:val="en-US"/>
        </w:rPr>
        <w:t xml:space="preserve"> from </w:t>
      </w:r>
      <w:r w:rsidR="00635D4C">
        <w:rPr>
          <w:rFonts w:cs="Times New Roman"/>
          <w:sz w:val="24"/>
          <w:szCs w:val="24"/>
          <w:lang w:val="en-US"/>
        </w:rPr>
        <w:t xml:space="preserve">co-financing </w:t>
      </w:r>
      <w:r w:rsidR="003216BB">
        <w:rPr>
          <w:rFonts w:cs="Times New Roman"/>
          <w:sz w:val="24"/>
          <w:szCs w:val="24"/>
          <w:lang w:val="en-US"/>
        </w:rPr>
        <w:t xml:space="preserve">from applicants </w:t>
      </w:r>
      <w:r>
        <w:rPr>
          <w:rFonts w:cs="Times New Roman"/>
          <w:sz w:val="24"/>
          <w:szCs w:val="24"/>
          <w:lang w:val="en-US"/>
        </w:rPr>
        <w:t xml:space="preserve">which will </w:t>
      </w:r>
      <w:r w:rsidR="00C83B59">
        <w:rPr>
          <w:rFonts w:cs="Times New Roman"/>
          <w:sz w:val="24"/>
          <w:szCs w:val="24"/>
          <w:lang w:val="en-US"/>
        </w:rPr>
        <w:t xml:space="preserve">provide grants for </w:t>
      </w:r>
      <w:r>
        <w:rPr>
          <w:rFonts w:cs="Times New Roman"/>
          <w:sz w:val="24"/>
          <w:szCs w:val="24"/>
          <w:lang w:val="en-US"/>
        </w:rPr>
        <w:t xml:space="preserve">up to </w:t>
      </w:r>
      <w:r w:rsidRPr="00812DB1">
        <w:rPr>
          <w:rFonts w:cs="Times New Roman"/>
          <w:b/>
          <w:sz w:val="24"/>
          <w:szCs w:val="24"/>
          <w:lang w:val="en-US"/>
        </w:rPr>
        <w:t>15 pilot actions</w:t>
      </w:r>
      <w:r w:rsidR="00C83B59">
        <w:rPr>
          <w:rFonts w:cs="Times New Roman"/>
          <w:sz w:val="24"/>
          <w:szCs w:val="24"/>
          <w:lang w:val="en-US"/>
        </w:rPr>
        <w:t xml:space="preserve"> on Europe 2020 (see suggested activities below.) </w:t>
      </w:r>
      <w:r w:rsidR="00BC51EF">
        <w:rPr>
          <w:rFonts w:cs="Times New Roman"/>
          <w:sz w:val="24"/>
          <w:szCs w:val="24"/>
          <w:lang w:val="en-US"/>
        </w:rPr>
        <w:t>These pilot actions</w:t>
      </w:r>
      <w:r w:rsidR="00635D4C">
        <w:rPr>
          <w:rFonts w:cs="Times New Roman"/>
          <w:sz w:val="24"/>
          <w:szCs w:val="24"/>
          <w:lang w:val="en-US"/>
        </w:rPr>
        <w:t xml:space="preserve"> </w:t>
      </w:r>
      <w:r w:rsidR="00BC51EF">
        <w:rPr>
          <w:rFonts w:cs="Times New Roman"/>
          <w:sz w:val="24"/>
          <w:szCs w:val="24"/>
          <w:lang w:val="en-US"/>
        </w:rPr>
        <w:t>will be delivered between April 1</w:t>
      </w:r>
      <w:r w:rsidR="00BC51EF" w:rsidRPr="004D35E1">
        <w:rPr>
          <w:rFonts w:cs="Times New Roman"/>
          <w:sz w:val="24"/>
          <w:szCs w:val="24"/>
          <w:vertAlign w:val="superscript"/>
          <w:lang w:val="en-US"/>
        </w:rPr>
        <w:t>st</w:t>
      </w:r>
      <w:r w:rsidR="00BC51EF">
        <w:rPr>
          <w:rFonts w:cs="Times New Roman"/>
          <w:sz w:val="24"/>
          <w:szCs w:val="24"/>
          <w:lang w:val="en-US"/>
        </w:rPr>
        <w:t xml:space="preserve"> and 31</w:t>
      </w:r>
      <w:r w:rsidR="00BC51EF" w:rsidRPr="004D35E1">
        <w:rPr>
          <w:rFonts w:cs="Times New Roman"/>
          <w:sz w:val="24"/>
          <w:szCs w:val="24"/>
          <w:vertAlign w:val="superscript"/>
          <w:lang w:val="en-US"/>
        </w:rPr>
        <w:t>st</w:t>
      </w:r>
      <w:r w:rsidR="00BC51EF">
        <w:rPr>
          <w:rFonts w:cs="Times New Roman"/>
          <w:sz w:val="24"/>
          <w:szCs w:val="24"/>
          <w:lang w:val="en-US"/>
        </w:rPr>
        <w:t xml:space="preserve"> December 2015. </w:t>
      </w:r>
      <w:r w:rsidR="00C83B59">
        <w:rPr>
          <w:rFonts w:cs="Times New Roman"/>
          <w:sz w:val="24"/>
          <w:szCs w:val="24"/>
          <w:lang w:val="en-US"/>
        </w:rPr>
        <w:t>The co-financing requirement</w:t>
      </w:r>
      <w:r w:rsidR="00635D4C">
        <w:rPr>
          <w:rFonts w:cs="Times New Roman"/>
          <w:sz w:val="24"/>
          <w:szCs w:val="24"/>
          <w:lang w:val="en-US"/>
        </w:rPr>
        <w:t xml:space="preserve"> proposed is</w:t>
      </w:r>
      <w:r w:rsidR="00BC51EF">
        <w:rPr>
          <w:rFonts w:cs="Times New Roman"/>
          <w:sz w:val="24"/>
          <w:szCs w:val="24"/>
          <w:lang w:val="en-US"/>
        </w:rPr>
        <w:t xml:space="preserve"> up to</w:t>
      </w:r>
      <w:r w:rsidR="00C83B59">
        <w:rPr>
          <w:rFonts w:cs="Times New Roman"/>
          <w:sz w:val="24"/>
          <w:szCs w:val="24"/>
          <w:lang w:val="en-US"/>
        </w:rPr>
        <w:t xml:space="preserve"> </w:t>
      </w:r>
      <w:commentRangeStart w:id="1"/>
      <w:r w:rsidR="00C83B59" w:rsidRPr="003216BB">
        <w:rPr>
          <w:rFonts w:cs="Times New Roman"/>
          <w:b/>
          <w:sz w:val="24"/>
          <w:szCs w:val="24"/>
          <w:lang w:val="en-US"/>
        </w:rPr>
        <w:t>50</w:t>
      </w:r>
      <w:commentRangeEnd w:id="1"/>
      <w:r w:rsidR="00635D4C" w:rsidRPr="003216BB">
        <w:rPr>
          <w:rStyle w:val="CommentReference"/>
          <w:b/>
        </w:rPr>
        <w:commentReference w:id="1"/>
      </w:r>
      <w:r w:rsidR="00C83B59" w:rsidRPr="003216BB">
        <w:rPr>
          <w:rFonts w:cs="Times New Roman"/>
          <w:b/>
          <w:sz w:val="24"/>
          <w:szCs w:val="24"/>
          <w:lang w:val="en-US"/>
        </w:rPr>
        <w:t>%</w:t>
      </w:r>
      <w:r w:rsidR="00C83B59">
        <w:rPr>
          <w:rFonts w:cs="Times New Roman"/>
          <w:sz w:val="24"/>
          <w:szCs w:val="24"/>
          <w:lang w:val="en-US"/>
        </w:rPr>
        <w:t xml:space="preserve">. </w:t>
      </w:r>
      <w:r w:rsidR="003216BB">
        <w:rPr>
          <w:rFonts w:cs="Times New Roman"/>
          <w:sz w:val="24"/>
          <w:szCs w:val="24"/>
          <w:lang w:val="en-US"/>
        </w:rPr>
        <w:t>The co-financing</w:t>
      </w:r>
      <w:r w:rsidR="0012524E">
        <w:rPr>
          <w:rFonts w:cs="Times New Roman"/>
          <w:sz w:val="24"/>
          <w:szCs w:val="24"/>
          <w:lang w:val="en-US"/>
        </w:rPr>
        <w:t xml:space="preserve"> will </w:t>
      </w:r>
      <w:r w:rsidR="003216BB">
        <w:rPr>
          <w:rFonts w:cs="Times New Roman"/>
          <w:sz w:val="24"/>
          <w:szCs w:val="24"/>
          <w:lang w:val="en-US"/>
        </w:rPr>
        <w:t xml:space="preserve">have to be </w:t>
      </w:r>
      <w:r w:rsidR="0012524E">
        <w:rPr>
          <w:rFonts w:cs="Times New Roman"/>
          <w:sz w:val="24"/>
          <w:szCs w:val="24"/>
          <w:lang w:val="en-US"/>
        </w:rPr>
        <w:t>provided with invoices</w:t>
      </w:r>
      <w:r w:rsidR="00635D4C">
        <w:rPr>
          <w:rFonts w:cs="Times New Roman"/>
          <w:sz w:val="24"/>
          <w:szCs w:val="24"/>
          <w:lang w:val="en-US"/>
        </w:rPr>
        <w:t xml:space="preserve"> for concrete activities</w:t>
      </w:r>
      <w:r w:rsidR="0012524E">
        <w:rPr>
          <w:rFonts w:cs="Times New Roman"/>
          <w:sz w:val="24"/>
          <w:szCs w:val="24"/>
          <w:lang w:val="en-US"/>
        </w:rPr>
        <w:t xml:space="preserve"> or</w:t>
      </w:r>
      <w:r w:rsidR="00635D4C">
        <w:rPr>
          <w:rFonts w:cs="Times New Roman"/>
          <w:sz w:val="24"/>
          <w:szCs w:val="24"/>
          <w:lang w:val="en-US"/>
        </w:rPr>
        <w:t xml:space="preserve"> </w:t>
      </w:r>
      <w:r w:rsidR="003216BB">
        <w:rPr>
          <w:rFonts w:cs="Times New Roman"/>
          <w:sz w:val="24"/>
          <w:szCs w:val="24"/>
          <w:lang w:val="en-US"/>
        </w:rPr>
        <w:t>allocations from staff costs or salaries</w:t>
      </w:r>
      <w:r w:rsidR="0012524E">
        <w:rPr>
          <w:rFonts w:cs="Times New Roman"/>
          <w:sz w:val="24"/>
          <w:szCs w:val="24"/>
          <w:lang w:val="en-US"/>
        </w:rPr>
        <w:t xml:space="preserve">. </w:t>
      </w:r>
      <w:r w:rsidR="00C83B59">
        <w:rPr>
          <w:rFonts w:cs="Times New Roman"/>
          <w:sz w:val="24"/>
          <w:szCs w:val="24"/>
          <w:lang w:val="en-US"/>
        </w:rPr>
        <w:t>EAPN’s total cash contribution wi</w:t>
      </w:r>
      <w:r w:rsidR="0012524E">
        <w:rPr>
          <w:rFonts w:cs="Times New Roman"/>
          <w:sz w:val="24"/>
          <w:szCs w:val="24"/>
          <w:lang w:val="en-US"/>
        </w:rPr>
        <w:t xml:space="preserve">ll be </w:t>
      </w:r>
      <w:r w:rsidR="0012524E" w:rsidRPr="003216BB">
        <w:rPr>
          <w:rFonts w:cs="Times New Roman"/>
          <w:b/>
          <w:sz w:val="24"/>
          <w:szCs w:val="24"/>
          <w:lang w:val="en-US"/>
        </w:rPr>
        <w:t>45,000 Euros</w:t>
      </w:r>
      <w:r w:rsidR="0012524E">
        <w:rPr>
          <w:rFonts w:cs="Times New Roman"/>
          <w:sz w:val="24"/>
          <w:szCs w:val="24"/>
          <w:lang w:val="en-US"/>
        </w:rPr>
        <w:t xml:space="preserve"> (with 45,000</w:t>
      </w:r>
      <w:r w:rsidR="00C83B59">
        <w:rPr>
          <w:rFonts w:cs="Times New Roman"/>
          <w:sz w:val="24"/>
          <w:szCs w:val="24"/>
          <w:lang w:val="en-US"/>
        </w:rPr>
        <w:t xml:space="preserve"> provided through co-financing from members</w:t>
      </w:r>
      <w:r w:rsidR="0012524E">
        <w:rPr>
          <w:rFonts w:cs="Times New Roman"/>
          <w:sz w:val="24"/>
          <w:szCs w:val="24"/>
          <w:lang w:val="en-US"/>
        </w:rPr>
        <w:t xml:space="preserve"> applying)</w:t>
      </w:r>
      <w:r w:rsidR="00C83B59">
        <w:rPr>
          <w:rFonts w:cs="Times New Roman"/>
          <w:sz w:val="24"/>
          <w:szCs w:val="24"/>
          <w:lang w:val="en-US"/>
        </w:rPr>
        <w:t>.</w:t>
      </w:r>
      <w:r w:rsidR="00D50794" w:rsidRPr="00D50794">
        <w:rPr>
          <w:rFonts w:cs="Times New Roman"/>
          <w:sz w:val="24"/>
          <w:szCs w:val="24"/>
          <w:lang w:val="en-US"/>
        </w:rPr>
        <w:t xml:space="preserve"> </w:t>
      </w:r>
      <w:r w:rsidR="00D50794" w:rsidRPr="000928C3">
        <w:rPr>
          <w:rFonts w:cs="Times New Roman"/>
          <w:sz w:val="24"/>
          <w:szCs w:val="24"/>
          <w:lang w:val="en-US"/>
        </w:rPr>
        <w:t>50</w:t>
      </w:r>
      <w:r w:rsidR="006315B6">
        <w:rPr>
          <w:rFonts w:cs="Times New Roman"/>
          <w:sz w:val="24"/>
          <w:szCs w:val="24"/>
          <w:lang w:val="en-US"/>
        </w:rPr>
        <w:t>%</w:t>
      </w:r>
      <w:r w:rsidR="00D50794" w:rsidRPr="000928C3">
        <w:rPr>
          <w:rFonts w:cs="Times New Roman"/>
          <w:sz w:val="24"/>
          <w:szCs w:val="24"/>
          <w:lang w:val="en-US"/>
        </w:rPr>
        <w:t xml:space="preserve"> of total funding</w:t>
      </w:r>
      <w:r w:rsidR="00D50794">
        <w:rPr>
          <w:rFonts w:cs="Times New Roman"/>
          <w:sz w:val="24"/>
          <w:szCs w:val="24"/>
          <w:lang w:val="en-US"/>
        </w:rPr>
        <w:t xml:space="preserve"> will immediately be paid</w:t>
      </w:r>
      <w:r w:rsidR="0057171F">
        <w:rPr>
          <w:rFonts w:cs="Times New Roman"/>
          <w:sz w:val="24"/>
          <w:szCs w:val="24"/>
          <w:lang w:val="en-US"/>
        </w:rPr>
        <w:t xml:space="preserve"> once the pilot action</w:t>
      </w:r>
      <w:r w:rsidR="00D50794" w:rsidRPr="000928C3">
        <w:rPr>
          <w:rFonts w:cs="Times New Roman"/>
          <w:sz w:val="24"/>
          <w:szCs w:val="24"/>
          <w:lang w:val="en-US"/>
        </w:rPr>
        <w:t xml:space="preserve"> is approved.   </w:t>
      </w:r>
      <w:r w:rsidR="00D50794">
        <w:rPr>
          <w:rFonts w:cs="Times New Roman"/>
          <w:sz w:val="24"/>
          <w:szCs w:val="24"/>
          <w:lang w:val="en-US"/>
        </w:rPr>
        <w:t>The second payment can</w:t>
      </w:r>
      <w:r w:rsidR="0057171F">
        <w:rPr>
          <w:rFonts w:cs="Times New Roman"/>
          <w:sz w:val="24"/>
          <w:szCs w:val="24"/>
          <w:lang w:val="en-US"/>
        </w:rPr>
        <w:t xml:space="preserve"> be made</w:t>
      </w:r>
      <w:r w:rsidR="0032124E">
        <w:rPr>
          <w:rFonts w:cs="Times New Roman"/>
          <w:sz w:val="24"/>
          <w:szCs w:val="24"/>
          <w:lang w:val="en-US"/>
        </w:rPr>
        <w:t xml:space="preserve"> </w:t>
      </w:r>
      <w:r w:rsidR="00D50794">
        <w:rPr>
          <w:rFonts w:cs="Times New Roman"/>
          <w:sz w:val="24"/>
          <w:szCs w:val="24"/>
          <w:lang w:val="en-US"/>
        </w:rPr>
        <w:t xml:space="preserve">when </w:t>
      </w:r>
      <w:r w:rsidR="00D50794" w:rsidRPr="000928C3">
        <w:rPr>
          <w:rFonts w:cs="Times New Roman"/>
          <w:sz w:val="24"/>
          <w:szCs w:val="24"/>
          <w:lang w:val="en-US"/>
        </w:rPr>
        <w:t>70</w:t>
      </w:r>
      <w:r w:rsidR="006315B6">
        <w:rPr>
          <w:rFonts w:cs="Times New Roman"/>
          <w:sz w:val="24"/>
          <w:szCs w:val="24"/>
          <w:lang w:val="en-US"/>
        </w:rPr>
        <w:t>%</w:t>
      </w:r>
      <w:r w:rsidR="00D50794" w:rsidRPr="000928C3">
        <w:rPr>
          <w:rFonts w:cs="Times New Roman"/>
          <w:sz w:val="24"/>
          <w:szCs w:val="24"/>
          <w:lang w:val="en-US"/>
        </w:rPr>
        <w:t xml:space="preserve"> has been</w:t>
      </w:r>
      <w:r w:rsidR="00D50794">
        <w:rPr>
          <w:rFonts w:cs="Times New Roman"/>
          <w:sz w:val="24"/>
          <w:szCs w:val="24"/>
          <w:lang w:val="en-US"/>
        </w:rPr>
        <w:t xml:space="preserve"> </w:t>
      </w:r>
      <w:r w:rsidR="0032124E">
        <w:rPr>
          <w:rFonts w:cs="Times New Roman"/>
          <w:sz w:val="24"/>
          <w:szCs w:val="24"/>
          <w:lang w:val="en-US"/>
        </w:rPr>
        <w:t>spent, with a f</w:t>
      </w:r>
      <w:r w:rsidR="00D50794" w:rsidRPr="000928C3">
        <w:rPr>
          <w:rFonts w:cs="Times New Roman"/>
          <w:sz w:val="24"/>
          <w:szCs w:val="24"/>
          <w:lang w:val="en-US"/>
        </w:rPr>
        <w:t>inal payment</w:t>
      </w:r>
      <w:r w:rsidR="003216BB">
        <w:rPr>
          <w:rFonts w:cs="Times New Roman"/>
          <w:sz w:val="24"/>
          <w:szCs w:val="24"/>
          <w:lang w:val="en-US"/>
        </w:rPr>
        <w:t xml:space="preserve"> on completion of agreed deliverables at the end of the project.</w:t>
      </w:r>
      <w:r w:rsidR="00E917A8">
        <w:rPr>
          <w:rFonts w:cs="Times New Roman"/>
          <w:sz w:val="24"/>
          <w:szCs w:val="24"/>
          <w:lang w:val="en-US"/>
        </w:rPr>
        <w:t xml:space="preserve"> </w:t>
      </w:r>
    </w:p>
    <w:p w14:paraId="5A544201" w14:textId="77777777" w:rsidR="00C83B59" w:rsidRPr="00C83B59" w:rsidRDefault="00C83B59" w:rsidP="000928C3">
      <w:pPr>
        <w:rPr>
          <w:rFonts w:cs="Times New Roman"/>
          <w:b/>
          <w:sz w:val="24"/>
          <w:szCs w:val="24"/>
          <w:lang w:val="en-US"/>
        </w:rPr>
      </w:pPr>
      <w:r w:rsidRPr="00C83B59">
        <w:rPr>
          <w:rFonts w:cs="Times New Roman"/>
          <w:b/>
          <w:sz w:val="24"/>
          <w:szCs w:val="24"/>
          <w:lang w:val="en-US"/>
        </w:rPr>
        <w:t>Who can apply</w:t>
      </w:r>
    </w:p>
    <w:p w14:paraId="6D7504B1" w14:textId="76B0067A" w:rsidR="00C83B59" w:rsidRDefault="00C83B59" w:rsidP="0032124E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Any </w:t>
      </w:r>
      <w:r w:rsidR="004A644D">
        <w:rPr>
          <w:rFonts w:cs="Times New Roman"/>
          <w:sz w:val="24"/>
          <w:szCs w:val="24"/>
          <w:lang w:val="en-US"/>
        </w:rPr>
        <w:t>national network</w:t>
      </w:r>
      <w:r>
        <w:rPr>
          <w:rFonts w:cs="Times New Roman"/>
          <w:sz w:val="24"/>
          <w:szCs w:val="24"/>
          <w:lang w:val="en-US"/>
        </w:rPr>
        <w:t xml:space="preserve"> can apply</w:t>
      </w:r>
      <w:r w:rsidRPr="000928C3">
        <w:rPr>
          <w:rFonts w:cs="Times New Roman"/>
          <w:sz w:val="24"/>
          <w:szCs w:val="24"/>
          <w:lang w:val="en-US"/>
        </w:rPr>
        <w:t xml:space="preserve"> for </w:t>
      </w:r>
      <w:r w:rsidRPr="0012524E">
        <w:rPr>
          <w:rFonts w:cs="Times New Roman"/>
          <w:b/>
          <w:sz w:val="24"/>
          <w:szCs w:val="24"/>
          <w:lang w:val="en-US"/>
        </w:rPr>
        <w:t>up to</w:t>
      </w:r>
      <w:r w:rsidRPr="000928C3">
        <w:rPr>
          <w:rFonts w:cs="Times New Roman"/>
          <w:sz w:val="24"/>
          <w:szCs w:val="24"/>
          <w:lang w:val="en-US"/>
        </w:rPr>
        <w:t xml:space="preserve"> </w:t>
      </w:r>
      <w:r w:rsidRPr="001378E3">
        <w:rPr>
          <w:rFonts w:cs="Times New Roman"/>
          <w:b/>
          <w:sz w:val="24"/>
          <w:szCs w:val="24"/>
          <w:lang w:val="en-US"/>
        </w:rPr>
        <w:t>6</w:t>
      </w:r>
      <w:r w:rsidR="003216BB">
        <w:rPr>
          <w:rFonts w:cs="Times New Roman"/>
          <w:b/>
          <w:sz w:val="24"/>
          <w:szCs w:val="24"/>
          <w:lang w:val="en-US"/>
        </w:rPr>
        <w:t>.</w:t>
      </w:r>
      <w:r w:rsidRPr="001378E3">
        <w:rPr>
          <w:rFonts w:cs="Times New Roman"/>
          <w:b/>
          <w:sz w:val="24"/>
          <w:szCs w:val="24"/>
          <w:lang w:val="en-US"/>
        </w:rPr>
        <w:t>000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1378E3">
        <w:rPr>
          <w:rFonts w:cs="Times New Roman"/>
          <w:sz w:val="24"/>
          <w:szCs w:val="24"/>
          <w:lang w:val="en-US"/>
        </w:rPr>
        <w:t>Euros</w:t>
      </w:r>
      <w:r w:rsidR="003216BB">
        <w:rPr>
          <w:rFonts w:cs="Times New Roman"/>
          <w:sz w:val="24"/>
          <w:szCs w:val="24"/>
          <w:lang w:val="en-US"/>
        </w:rPr>
        <w:t xml:space="preserve"> per network</w:t>
      </w:r>
      <w:r w:rsidR="001378E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(</w:t>
      </w:r>
      <w:r w:rsidR="003216BB">
        <w:rPr>
          <w:rFonts w:cs="Times New Roman"/>
          <w:sz w:val="24"/>
          <w:szCs w:val="24"/>
          <w:lang w:val="en-US"/>
        </w:rPr>
        <w:t>ie 3.000 Euros</w:t>
      </w:r>
      <w:r w:rsidR="004C1960">
        <w:rPr>
          <w:rFonts w:cs="Times New Roman"/>
          <w:sz w:val="24"/>
          <w:szCs w:val="24"/>
          <w:lang w:val="en-US"/>
        </w:rPr>
        <w:t xml:space="preserve"> from the fund</w:t>
      </w:r>
      <w:r w:rsidR="003216BB">
        <w:rPr>
          <w:rFonts w:cs="Times New Roman"/>
          <w:sz w:val="24"/>
          <w:szCs w:val="24"/>
          <w:lang w:val="en-US"/>
        </w:rPr>
        <w:t xml:space="preserve"> and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4A644D">
        <w:rPr>
          <w:rFonts w:cs="Times New Roman"/>
          <w:sz w:val="24"/>
          <w:szCs w:val="24"/>
          <w:lang w:val="en-US"/>
        </w:rPr>
        <w:t xml:space="preserve">50% </w:t>
      </w:r>
      <w:r>
        <w:rPr>
          <w:rFonts w:cs="Times New Roman"/>
          <w:sz w:val="24"/>
          <w:szCs w:val="24"/>
          <w:lang w:val="en-US"/>
        </w:rPr>
        <w:t>co-financing</w:t>
      </w:r>
      <w:r w:rsidRPr="000928C3">
        <w:rPr>
          <w:rFonts w:cs="Times New Roman"/>
          <w:sz w:val="24"/>
          <w:szCs w:val="24"/>
          <w:lang w:val="en-US"/>
        </w:rPr>
        <w:t xml:space="preserve">). However, more can be claimed if </w:t>
      </w:r>
      <w:r w:rsidR="003216BB">
        <w:rPr>
          <w:rFonts w:cs="Times New Roman"/>
          <w:sz w:val="24"/>
          <w:szCs w:val="24"/>
          <w:lang w:val="en-US"/>
        </w:rPr>
        <w:t xml:space="preserve">a number of </w:t>
      </w:r>
      <w:r w:rsidRPr="000928C3">
        <w:rPr>
          <w:rFonts w:cs="Times New Roman"/>
          <w:sz w:val="24"/>
          <w:szCs w:val="24"/>
          <w:lang w:val="en-US"/>
        </w:rPr>
        <w:t xml:space="preserve">networks participate in </w:t>
      </w:r>
      <w:r w:rsidRPr="0057171F">
        <w:rPr>
          <w:rFonts w:cs="Times New Roman"/>
          <w:b/>
          <w:sz w:val="24"/>
          <w:szCs w:val="24"/>
          <w:lang w:val="en-US"/>
        </w:rPr>
        <w:t>one c</w:t>
      </w:r>
      <w:r w:rsidR="00635D4C" w:rsidRPr="0057171F">
        <w:rPr>
          <w:rFonts w:cs="Times New Roman"/>
          <w:b/>
          <w:sz w:val="24"/>
          <w:szCs w:val="24"/>
          <w:lang w:val="en-US"/>
        </w:rPr>
        <w:t>ommon pilot action</w:t>
      </w:r>
      <w:r>
        <w:rPr>
          <w:rFonts w:cs="Times New Roman"/>
          <w:sz w:val="24"/>
          <w:szCs w:val="24"/>
          <w:lang w:val="en-US"/>
        </w:rPr>
        <w:t xml:space="preserve">, i.e. a regional coalition of networks or a </w:t>
      </w:r>
      <w:r w:rsidR="00BC51EF">
        <w:rPr>
          <w:rFonts w:cs="Times New Roman"/>
          <w:sz w:val="24"/>
          <w:szCs w:val="24"/>
          <w:lang w:val="en-US"/>
        </w:rPr>
        <w:t xml:space="preserve">transnational </w:t>
      </w:r>
      <w:r>
        <w:rPr>
          <w:rFonts w:cs="Times New Roman"/>
          <w:sz w:val="24"/>
          <w:szCs w:val="24"/>
          <w:lang w:val="en-US"/>
        </w:rPr>
        <w:t>exchange</w:t>
      </w:r>
      <w:r w:rsidR="00635D4C">
        <w:rPr>
          <w:rFonts w:cs="Times New Roman"/>
          <w:sz w:val="24"/>
          <w:szCs w:val="24"/>
          <w:lang w:val="en-US"/>
        </w:rPr>
        <w:t xml:space="preserve"> or common action involving</w:t>
      </w:r>
      <w:r w:rsidR="005C19B4">
        <w:rPr>
          <w:rFonts w:cs="Times New Roman"/>
          <w:sz w:val="24"/>
          <w:szCs w:val="24"/>
          <w:lang w:val="en-US"/>
        </w:rPr>
        <w:t xml:space="preserve"> different networks</w:t>
      </w:r>
      <w:r w:rsidR="00635D4C">
        <w:rPr>
          <w:rFonts w:cs="Times New Roman"/>
          <w:sz w:val="24"/>
          <w:szCs w:val="24"/>
          <w:lang w:val="en-US"/>
        </w:rPr>
        <w:t xml:space="preserve"> and organisations</w:t>
      </w:r>
      <w:r w:rsidRPr="000928C3">
        <w:rPr>
          <w:rFonts w:cs="Times New Roman"/>
          <w:sz w:val="24"/>
          <w:szCs w:val="24"/>
          <w:lang w:val="en-US"/>
        </w:rPr>
        <w:t>.</w:t>
      </w:r>
      <w:r w:rsidR="0043396F">
        <w:rPr>
          <w:rFonts w:cs="Times New Roman"/>
          <w:sz w:val="24"/>
          <w:szCs w:val="24"/>
          <w:lang w:val="en-US"/>
        </w:rPr>
        <w:t xml:space="preserve"> (</w:t>
      </w:r>
      <w:r w:rsidR="00BC51EF">
        <w:rPr>
          <w:rFonts w:cs="Times New Roman"/>
          <w:sz w:val="24"/>
          <w:szCs w:val="24"/>
          <w:lang w:val="en-US"/>
        </w:rPr>
        <w:t>ie</w:t>
      </w:r>
      <w:r w:rsidR="0043396F">
        <w:rPr>
          <w:rFonts w:cs="Times New Roman"/>
          <w:sz w:val="24"/>
          <w:szCs w:val="24"/>
          <w:lang w:val="en-US"/>
        </w:rPr>
        <w:t xml:space="preserve"> 3 networks could </w:t>
      </w:r>
      <w:r w:rsidR="00BC51EF">
        <w:rPr>
          <w:rFonts w:cs="Times New Roman"/>
          <w:sz w:val="24"/>
          <w:szCs w:val="24"/>
          <w:lang w:val="en-US"/>
        </w:rPr>
        <w:t>apply for</w:t>
      </w:r>
      <w:r w:rsidR="0043396F">
        <w:rPr>
          <w:rFonts w:cs="Times New Roman"/>
          <w:sz w:val="24"/>
          <w:szCs w:val="24"/>
          <w:lang w:val="en-US"/>
        </w:rPr>
        <w:t xml:space="preserve"> up to </w:t>
      </w:r>
      <w:r w:rsidR="00BC51EF">
        <w:rPr>
          <w:rFonts w:cs="Times New Roman"/>
          <w:sz w:val="24"/>
          <w:szCs w:val="24"/>
          <w:lang w:val="en-US"/>
        </w:rPr>
        <w:t>18.000</w:t>
      </w:r>
      <w:r w:rsidR="005C19B4">
        <w:rPr>
          <w:rFonts w:cs="Times New Roman"/>
          <w:sz w:val="24"/>
          <w:szCs w:val="24"/>
          <w:lang w:val="en-US"/>
        </w:rPr>
        <w:t xml:space="preserve"> </w:t>
      </w:r>
      <w:r w:rsidR="00BC51EF">
        <w:rPr>
          <w:rFonts w:cs="Times New Roman"/>
          <w:sz w:val="24"/>
          <w:szCs w:val="24"/>
          <w:lang w:val="en-US"/>
        </w:rPr>
        <w:t>Euros receiving 9.000 from the fund</w:t>
      </w:r>
      <w:r w:rsidR="003216BB">
        <w:rPr>
          <w:rFonts w:cs="Times New Roman"/>
          <w:sz w:val="24"/>
          <w:szCs w:val="24"/>
          <w:lang w:val="en-US"/>
        </w:rPr>
        <w:t>, and p</w:t>
      </w:r>
      <w:r w:rsidR="005C19B4">
        <w:rPr>
          <w:rFonts w:cs="Times New Roman"/>
          <w:sz w:val="24"/>
          <w:szCs w:val="24"/>
          <w:lang w:val="en-US"/>
        </w:rPr>
        <w:t>roviding</w:t>
      </w:r>
      <w:r w:rsidR="0043396F">
        <w:rPr>
          <w:rFonts w:cs="Times New Roman"/>
          <w:sz w:val="24"/>
          <w:szCs w:val="24"/>
          <w:lang w:val="en-US"/>
        </w:rPr>
        <w:t xml:space="preserve"> </w:t>
      </w:r>
      <w:r w:rsidR="005C19B4">
        <w:rPr>
          <w:rFonts w:cs="Times New Roman"/>
          <w:sz w:val="24"/>
          <w:szCs w:val="24"/>
          <w:lang w:val="en-US"/>
        </w:rPr>
        <w:t>9.000</w:t>
      </w:r>
      <w:r w:rsidR="003216BB">
        <w:rPr>
          <w:rFonts w:cs="Times New Roman"/>
          <w:sz w:val="24"/>
          <w:szCs w:val="24"/>
          <w:lang w:val="en-US"/>
        </w:rPr>
        <w:t xml:space="preserve"> themselves</w:t>
      </w:r>
      <w:r w:rsidR="005C19B4">
        <w:rPr>
          <w:rFonts w:cs="Times New Roman"/>
          <w:sz w:val="24"/>
          <w:szCs w:val="24"/>
          <w:lang w:val="en-US"/>
        </w:rPr>
        <w:t xml:space="preserve"> with</w:t>
      </w:r>
      <w:r w:rsidR="00BC51EF">
        <w:rPr>
          <w:rFonts w:cs="Times New Roman"/>
          <w:sz w:val="24"/>
          <w:szCs w:val="24"/>
          <w:lang w:val="en-US"/>
        </w:rPr>
        <w:t xml:space="preserve"> the </w:t>
      </w:r>
      <w:r w:rsidR="0043396F">
        <w:rPr>
          <w:rFonts w:cs="Times New Roman"/>
          <w:sz w:val="24"/>
          <w:szCs w:val="24"/>
          <w:lang w:val="en-US"/>
        </w:rPr>
        <w:t xml:space="preserve">50% </w:t>
      </w:r>
      <w:commentRangeStart w:id="2"/>
      <w:r w:rsidR="0043396F">
        <w:rPr>
          <w:rFonts w:cs="Times New Roman"/>
          <w:sz w:val="24"/>
          <w:szCs w:val="24"/>
          <w:lang w:val="en-US"/>
        </w:rPr>
        <w:t>co</w:t>
      </w:r>
      <w:commentRangeEnd w:id="2"/>
      <w:r w:rsidR="004C1960">
        <w:rPr>
          <w:rStyle w:val="CommentReference"/>
        </w:rPr>
        <w:commentReference w:id="2"/>
      </w:r>
      <w:r w:rsidR="0043396F">
        <w:rPr>
          <w:rFonts w:cs="Times New Roman"/>
          <w:sz w:val="24"/>
          <w:szCs w:val="24"/>
          <w:lang w:val="en-US"/>
        </w:rPr>
        <w:t>-financing</w:t>
      </w:r>
      <w:r w:rsidR="003216BB">
        <w:rPr>
          <w:rFonts w:cs="Times New Roman"/>
          <w:sz w:val="24"/>
          <w:szCs w:val="24"/>
          <w:lang w:val="en-US"/>
        </w:rPr>
        <w:t xml:space="preserve"> requirement</w:t>
      </w:r>
      <w:r w:rsidR="0043396F">
        <w:rPr>
          <w:rFonts w:cs="Times New Roman"/>
          <w:sz w:val="24"/>
          <w:szCs w:val="24"/>
          <w:lang w:val="en-US"/>
        </w:rPr>
        <w:t>).</w:t>
      </w:r>
      <w:r w:rsidR="0012524E">
        <w:rPr>
          <w:rFonts w:cs="Times New Roman"/>
          <w:sz w:val="24"/>
          <w:szCs w:val="24"/>
          <w:lang w:val="en-US"/>
        </w:rPr>
        <w:t xml:space="preserve"> </w:t>
      </w:r>
      <w:r w:rsidRPr="000928C3">
        <w:rPr>
          <w:rFonts w:cs="Times New Roman"/>
          <w:sz w:val="24"/>
          <w:szCs w:val="24"/>
          <w:lang w:val="en-US"/>
        </w:rPr>
        <w:t xml:space="preserve"> Networks can engage to differing </w:t>
      </w:r>
      <w:r w:rsidRPr="000928C3">
        <w:rPr>
          <w:rFonts w:cs="Times New Roman"/>
          <w:sz w:val="24"/>
          <w:szCs w:val="24"/>
          <w:lang w:val="en-US"/>
        </w:rPr>
        <w:lastRenderedPageBreak/>
        <w:t>degrees taking account of their financial capacity (co-funding) and</w:t>
      </w:r>
      <w:r w:rsidR="001378E3">
        <w:rPr>
          <w:rFonts w:cs="Times New Roman"/>
          <w:sz w:val="24"/>
          <w:szCs w:val="24"/>
          <w:lang w:val="en-US"/>
        </w:rPr>
        <w:t xml:space="preserve"> their</w:t>
      </w:r>
      <w:r w:rsidRPr="000928C3">
        <w:rPr>
          <w:rFonts w:cs="Times New Roman"/>
          <w:sz w:val="24"/>
          <w:szCs w:val="24"/>
          <w:lang w:val="en-US"/>
        </w:rPr>
        <w:t xml:space="preserve"> human resource capacity</w:t>
      </w:r>
      <w:r>
        <w:rPr>
          <w:rFonts w:cs="Times New Roman"/>
          <w:sz w:val="24"/>
          <w:szCs w:val="24"/>
          <w:lang w:val="en-US"/>
        </w:rPr>
        <w:t>.</w:t>
      </w:r>
      <w:r w:rsidR="0043396F">
        <w:rPr>
          <w:rFonts w:cs="Times New Roman"/>
          <w:sz w:val="24"/>
          <w:szCs w:val="24"/>
          <w:lang w:val="en-US"/>
        </w:rPr>
        <w:t xml:space="preserve"> </w:t>
      </w:r>
      <w:r w:rsidR="0012524E">
        <w:rPr>
          <w:rFonts w:cs="Times New Roman"/>
          <w:sz w:val="24"/>
          <w:szCs w:val="24"/>
          <w:lang w:val="en-US"/>
        </w:rPr>
        <w:t>In order to ensure that as many networks and organisations as possible are able to benefit from the action, networks are encouraged to only apply for the funding they will realisticall</w:t>
      </w:r>
      <w:r w:rsidR="0033313C">
        <w:rPr>
          <w:rFonts w:cs="Times New Roman"/>
          <w:sz w:val="24"/>
          <w:szCs w:val="24"/>
          <w:lang w:val="en-US"/>
        </w:rPr>
        <w:t>y need (ie applying for less than 6.000 if it’s feasible)</w:t>
      </w:r>
      <w:r w:rsidR="004C1960">
        <w:rPr>
          <w:rFonts w:cs="Times New Roman"/>
          <w:sz w:val="24"/>
          <w:szCs w:val="24"/>
          <w:lang w:val="en-US"/>
        </w:rPr>
        <w:t xml:space="preserve"> and to work in solidarity with less experienced/resourced networks</w:t>
      </w:r>
      <w:r w:rsidR="0033313C">
        <w:rPr>
          <w:rFonts w:cs="Times New Roman"/>
          <w:sz w:val="24"/>
          <w:szCs w:val="24"/>
          <w:lang w:val="en-US"/>
        </w:rPr>
        <w:t xml:space="preserve">. </w:t>
      </w:r>
      <w:r w:rsidR="0057171F">
        <w:rPr>
          <w:rFonts w:cs="Times New Roman"/>
          <w:sz w:val="24"/>
          <w:szCs w:val="24"/>
          <w:lang w:val="en-US"/>
        </w:rPr>
        <w:t>Non-EU networks can also apply, working on national strategies which link to the Europe 2020 objectives</w:t>
      </w:r>
      <w:r w:rsidR="003216BB">
        <w:rPr>
          <w:rFonts w:cs="Times New Roman"/>
          <w:sz w:val="24"/>
          <w:szCs w:val="24"/>
          <w:lang w:val="en-US"/>
        </w:rPr>
        <w:t xml:space="preserve"> and strategy, particularly related to pre-accession processes.</w:t>
      </w:r>
      <w:r w:rsidR="0057171F">
        <w:rPr>
          <w:rFonts w:cs="Times New Roman"/>
          <w:sz w:val="24"/>
          <w:szCs w:val="24"/>
          <w:lang w:val="en-US"/>
        </w:rPr>
        <w:t xml:space="preserve"> </w:t>
      </w:r>
      <w:r w:rsidR="00D50794">
        <w:rPr>
          <w:rFonts w:cs="Times New Roman"/>
          <w:sz w:val="24"/>
          <w:szCs w:val="24"/>
          <w:lang w:val="en-US"/>
        </w:rPr>
        <w:t>E</w:t>
      </w:r>
      <w:r w:rsidR="006F7809">
        <w:rPr>
          <w:rFonts w:cs="Times New Roman"/>
          <w:sz w:val="24"/>
          <w:szCs w:val="24"/>
          <w:lang w:val="en-US"/>
        </w:rPr>
        <w:t>uropean</w:t>
      </w:r>
      <w:r w:rsidR="00D50794">
        <w:rPr>
          <w:rFonts w:cs="Times New Roman"/>
          <w:sz w:val="24"/>
          <w:szCs w:val="24"/>
          <w:lang w:val="en-US"/>
        </w:rPr>
        <w:t xml:space="preserve"> Organizations can propose</w:t>
      </w:r>
      <w:r w:rsidR="006F7809">
        <w:rPr>
          <w:rFonts w:cs="Times New Roman"/>
          <w:sz w:val="24"/>
          <w:szCs w:val="24"/>
          <w:lang w:val="en-US"/>
        </w:rPr>
        <w:t xml:space="preserve"> national members to be engaged in an application from</w:t>
      </w:r>
      <w:r w:rsidR="00D50794">
        <w:rPr>
          <w:rFonts w:cs="Times New Roman"/>
          <w:sz w:val="24"/>
          <w:szCs w:val="24"/>
          <w:lang w:val="en-US"/>
        </w:rPr>
        <w:t xml:space="preserve"> a</w:t>
      </w:r>
      <w:r w:rsidR="006F7809">
        <w:rPr>
          <w:rFonts w:cs="Times New Roman"/>
          <w:sz w:val="24"/>
          <w:szCs w:val="24"/>
          <w:lang w:val="en-US"/>
        </w:rPr>
        <w:t xml:space="preserve"> national netwo</w:t>
      </w:r>
      <w:r w:rsidR="00D50794">
        <w:rPr>
          <w:rFonts w:cs="Times New Roman"/>
          <w:sz w:val="24"/>
          <w:szCs w:val="24"/>
          <w:lang w:val="en-US"/>
        </w:rPr>
        <w:t>rk or group of networks.</w:t>
      </w:r>
    </w:p>
    <w:p w14:paraId="3D41DC75" w14:textId="77777777" w:rsidR="00D26B1E" w:rsidRDefault="00654F41" w:rsidP="00C83B59">
      <w:pPr>
        <w:rPr>
          <w:rFonts w:cs="Times New Roman"/>
          <w:b/>
          <w:sz w:val="24"/>
          <w:szCs w:val="24"/>
          <w:lang w:val="en-US"/>
        </w:rPr>
      </w:pPr>
      <w:r w:rsidRPr="00C83B59">
        <w:rPr>
          <w:rFonts w:cs="Times New Roman"/>
          <w:b/>
          <w:sz w:val="24"/>
          <w:szCs w:val="24"/>
          <w:lang w:val="en-US"/>
        </w:rPr>
        <w:t>Activities to be funded</w:t>
      </w:r>
    </w:p>
    <w:p w14:paraId="22B34C8C" w14:textId="0D89370C" w:rsidR="00D50794" w:rsidRDefault="001378E3" w:rsidP="00D26A27">
      <w:pPr>
        <w:jc w:val="both"/>
        <w:rPr>
          <w:rFonts w:cs="Times New Roman"/>
          <w:sz w:val="24"/>
          <w:szCs w:val="24"/>
          <w:lang w:val="en-US"/>
        </w:rPr>
      </w:pPr>
      <w:r w:rsidRPr="0043396F">
        <w:rPr>
          <w:rFonts w:cs="Times New Roman"/>
          <w:sz w:val="24"/>
          <w:szCs w:val="24"/>
          <w:lang w:val="en-US"/>
        </w:rPr>
        <w:t>The activities have to support t</w:t>
      </w:r>
      <w:r w:rsidR="0043396F" w:rsidRPr="0043396F">
        <w:rPr>
          <w:rFonts w:cs="Times New Roman"/>
          <w:sz w:val="24"/>
          <w:szCs w:val="24"/>
          <w:lang w:val="en-US"/>
        </w:rPr>
        <w:t>he delivery of the objectives. Actions under any of the 3 objectives can be considered, or a combination.  A n</w:t>
      </w:r>
      <w:r w:rsidR="0012524E">
        <w:rPr>
          <w:rFonts w:cs="Times New Roman"/>
          <w:sz w:val="24"/>
          <w:szCs w:val="24"/>
          <w:lang w:val="en-US"/>
        </w:rPr>
        <w:t xml:space="preserve">on-exhaustive list </w:t>
      </w:r>
      <w:r w:rsidR="0057171F">
        <w:rPr>
          <w:rFonts w:cs="Times New Roman"/>
          <w:sz w:val="24"/>
          <w:szCs w:val="24"/>
          <w:lang w:val="en-US"/>
        </w:rPr>
        <w:t xml:space="preserve">of examples </w:t>
      </w:r>
      <w:r w:rsidR="0012524E">
        <w:rPr>
          <w:rFonts w:cs="Times New Roman"/>
          <w:sz w:val="24"/>
          <w:szCs w:val="24"/>
          <w:lang w:val="en-US"/>
        </w:rPr>
        <w:t>is provided below.</w:t>
      </w:r>
    </w:p>
    <w:p w14:paraId="538C5ABE" w14:textId="59F56C68" w:rsidR="00D26B1E" w:rsidRPr="00D50794" w:rsidRDefault="004C1960" w:rsidP="00D26A27">
      <w:pPr>
        <w:pStyle w:val="ListParagraph"/>
        <w:numPr>
          <w:ilvl w:val="0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1) </w:t>
      </w:r>
      <w:r w:rsidR="00D26B1E" w:rsidRPr="00D50794">
        <w:rPr>
          <w:rFonts w:cs="Times New Roman"/>
          <w:sz w:val="24"/>
          <w:szCs w:val="24"/>
          <w:lang w:val="en-US"/>
        </w:rPr>
        <w:t>Raise public awareness about Europe 2020</w:t>
      </w:r>
      <w:r w:rsidR="0057171F">
        <w:rPr>
          <w:rFonts w:cs="Times New Roman"/>
          <w:sz w:val="24"/>
          <w:szCs w:val="24"/>
          <w:lang w:val="en-US"/>
        </w:rPr>
        <w:t>,</w:t>
      </w:r>
      <w:r w:rsidR="0043396F" w:rsidRPr="00D50794">
        <w:rPr>
          <w:rFonts w:cs="Times New Roman"/>
          <w:sz w:val="24"/>
          <w:szCs w:val="24"/>
          <w:lang w:val="en-US"/>
        </w:rPr>
        <w:t xml:space="preserve">: eg through a media campaign; </w:t>
      </w:r>
      <w:r w:rsidR="004A644D" w:rsidRPr="00D50794">
        <w:rPr>
          <w:rFonts w:cs="Times New Roman"/>
          <w:sz w:val="24"/>
          <w:szCs w:val="24"/>
          <w:lang w:val="en-US"/>
        </w:rPr>
        <w:t xml:space="preserve">new communication tools; </w:t>
      </w:r>
      <w:r w:rsidR="0043396F" w:rsidRPr="00D50794">
        <w:rPr>
          <w:rFonts w:cs="Times New Roman"/>
          <w:sz w:val="24"/>
          <w:szCs w:val="24"/>
          <w:lang w:val="en-US"/>
        </w:rPr>
        <w:t>organizing</w:t>
      </w:r>
      <w:r w:rsidR="006F7809" w:rsidRPr="00D50794">
        <w:rPr>
          <w:rFonts w:cs="Times New Roman"/>
          <w:sz w:val="24"/>
          <w:szCs w:val="24"/>
          <w:lang w:val="en-US"/>
        </w:rPr>
        <w:t xml:space="preserve"> a seminar or conference; </w:t>
      </w:r>
      <w:r w:rsidR="0057171F">
        <w:rPr>
          <w:rFonts w:cs="Times New Roman"/>
          <w:sz w:val="24"/>
          <w:szCs w:val="24"/>
          <w:lang w:val="en-US"/>
        </w:rPr>
        <w:t>forum theatre event; creating a partnership with Commission representations;</w:t>
      </w:r>
    </w:p>
    <w:p w14:paraId="4A821A97" w14:textId="374CB5D0" w:rsidR="00D26B1E" w:rsidRPr="000928C3" w:rsidRDefault="004C1960" w:rsidP="00D26A27">
      <w:pPr>
        <w:pStyle w:val="ListParagraph"/>
        <w:numPr>
          <w:ilvl w:val="0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2) </w:t>
      </w:r>
      <w:r w:rsidR="00D26B1E" w:rsidRPr="000928C3">
        <w:rPr>
          <w:rFonts w:cs="Times New Roman"/>
          <w:sz w:val="24"/>
          <w:szCs w:val="24"/>
          <w:lang w:val="en-US"/>
        </w:rPr>
        <w:t>Organize capacity building events for members to engage in E</w:t>
      </w:r>
      <w:r w:rsidR="006315B6">
        <w:rPr>
          <w:rFonts w:cs="Times New Roman"/>
          <w:sz w:val="24"/>
          <w:szCs w:val="24"/>
          <w:lang w:val="en-US"/>
        </w:rPr>
        <w:t>urope</w:t>
      </w:r>
      <w:r w:rsidR="00D26B1E" w:rsidRPr="000928C3">
        <w:rPr>
          <w:rFonts w:cs="Times New Roman"/>
          <w:sz w:val="24"/>
          <w:szCs w:val="24"/>
          <w:lang w:val="en-US"/>
        </w:rPr>
        <w:t xml:space="preserve"> 2020</w:t>
      </w:r>
      <w:r w:rsidR="0043396F">
        <w:rPr>
          <w:rFonts w:cs="Times New Roman"/>
          <w:sz w:val="24"/>
          <w:szCs w:val="24"/>
          <w:lang w:val="en-US"/>
        </w:rPr>
        <w:t>: eg a training workshop; peer review or member exchange</w:t>
      </w:r>
      <w:r w:rsidR="0057171F">
        <w:rPr>
          <w:rFonts w:cs="Times New Roman"/>
          <w:sz w:val="24"/>
          <w:szCs w:val="24"/>
          <w:lang w:val="en-US"/>
        </w:rPr>
        <w:t>; targeting people with direct experience of poverty</w:t>
      </w:r>
      <w:r w:rsidR="0043396F">
        <w:rPr>
          <w:rFonts w:cs="Times New Roman"/>
          <w:sz w:val="24"/>
          <w:szCs w:val="24"/>
          <w:lang w:val="en-US"/>
        </w:rPr>
        <w:t xml:space="preserve"> etc.</w:t>
      </w:r>
    </w:p>
    <w:p w14:paraId="7C42FE73" w14:textId="14E7B2D9" w:rsidR="0039136E" w:rsidRPr="000928C3" w:rsidRDefault="004C1960" w:rsidP="00D26A27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3) </w:t>
      </w:r>
      <w:r w:rsidR="0043396F">
        <w:rPr>
          <w:rFonts w:cs="Times New Roman"/>
          <w:sz w:val="24"/>
          <w:szCs w:val="24"/>
          <w:lang w:val="en-US"/>
        </w:rPr>
        <w:t>Developing instruments to monitor the so</w:t>
      </w:r>
      <w:r w:rsidR="004A644D">
        <w:rPr>
          <w:rFonts w:cs="Times New Roman"/>
          <w:sz w:val="24"/>
          <w:szCs w:val="24"/>
          <w:lang w:val="en-US"/>
        </w:rPr>
        <w:t>cial situation</w:t>
      </w:r>
      <w:r w:rsidR="0043396F">
        <w:rPr>
          <w:rFonts w:cs="Times New Roman"/>
          <w:sz w:val="24"/>
          <w:szCs w:val="24"/>
          <w:lang w:val="en-US"/>
        </w:rPr>
        <w:t>: a new social situation or sh</w:t>
      </w:r>
      <w:r w:rsidR="004A644D">
        <w:rPr>
          <w:rFonts w:cs="Times New Roman"/>
          <w:sz w:val="24"/>
          <w:szCs w:val="24"/>
          <w:lang w:val="en-US"/>
        </w:rPr>
        <w:t>adow report</w:t>
      </w:r>
      <w:r w:rsidR="006315B6">
        <w:rPr>
          <w:rFonts w:cs="Times New Roman"/>
          <w:sz w:val="24"/>
          <w:szCs w:val="24"/>
          <w:lang w:val="en-US"/>
        </w:rPr>
        <w:t>,</w:t>
      </w:r>
      <w:r w:rsidR="004A644D">
        <w:rPr>
          <w:rFonts w:cs="Times New Roman"/>
          <w:sz w:val="24"/>
          <w:szCs w:val="24"/>
          <w:lang w:val="en-US"/>
        </w:rPr>
        <w:t xml:space="preserve"> which highlight developments on poverty and social exclusion</w:t>
      </w:r>
      <w:r w:rsidR="006F7809">
        <w:rPr>
          <w:rFonts w:cs="Times New Roman"/>
          <w:sz w:val="24"/>
          <w:szCs w:val="24"/>
          <w:lang w:val="en-US"/>
        </w:rPr>
        <w:t>, proposing</w:t>
      </w:r>
      <w:r w:rsidR="004A644D">
        <w:rPr>
          <w:rFonts w:cs="Times New Roman"/>
          <w:sz w:val="24"/>
          <w:szCs w:val="24"/>
          <w:lang w:val="en-US"/>
        </w:rPr>
        <w:t xml:space="preserve"> recommendations to national governments and CSRs.</w:t>
      </w:r>
    </w:p>
    <w:p w14:paraId="31287BB0" w14:textId="4FCBCEB0" w:rsidR="006F7809" w:rsidRDefault="004A644D" w:rsidP="00F2678B">
      <w:pPr>
        <w:jc w:val="both"/>
        <w:rPr>
          <w:rFonts w:cs="Times New Roman"/>
          <w:b/>
          <w:sz w:val="24"/>
          <w:szCs w:val="24"/>
          <w:lang w:val="en-US"/>
        </w:rPr>
      </w:pPr>
      <w:r w:rsidRPr="004A644D">
        <w:rPr>
          <w:rFonts w:cs="Times New Roman"/>
          <w:b/>
          <w:sz w:val="24"/>
          <w:szCs w:val="24"/>
          <w:lang w:val="en-US"/>
        </w:rPr>
        <w:t xml:space="preserve">Application </w:t>
      </w:r>
      <w:r w:rsidR="004C1960">
        <w:rPr>
          <w:rFonts w:cs="Times New Roman"/>
          <w:b/>
          <w:sz w:val="24"/>
          <w:szCs w:val="24"/>
          <w:lang w:val="en-US"/>
        </w:rPr>
        <w:t>and Decision</w:t>
      </w:r>
      <w:r w:rsidR="00712661">
        <w:rPr>
          <w:rFonts w:cs="Times New Roman"/>
          <w:b/>
          <w:sz w:val="24"/>
          <w:szCs w:val="24"/>
          <w:lang w:val="en-US"/>
        </w:rPr>
        <w:t xml:space="preserve"> </w:t>
      </w:r>
      <w:r w:rsidRPr="004A644D">
        <w:rPr>
          <w:rFonts w:cs="Times New Roman"/>
          <w:b/>
          <w:sz w:val="24"/>
          <w:szCs w:val="24"/>
          <w:lang w:val="en-US"/>
        </w:rPr>
        <w:t>Process</w:t>
      </w:r>
    </w:p>
    <w:p w14:paraId="791DD6CA" w14:textId="58C5268E" w:rsidR="0012524E" w:rsidRDefault="0057171F" w:rsidP="00F2678B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The aim will be to provide funding for as many networks as possible, within the limits of the funding</w:t>
      </w:r>
      <w:r w:rsidR="004C1960">
        <w:rPr>
          <w:rFonts w:cs="Times New Roman"/>
          <w:sz w:val="24"/>
          <w:szCs w:val="24"/>
          <w:lang w:val="en-US"/>
        </w:rPr>
        <w:t>, and to particularly support the networks with less resources</w:t>
      </w:r>
      <w:r>
        <w:rPr>
          <w:rFonts w:cs="Times New Roman"/>
          <w:sz w:val="24"/>
          <w:szCs w:val="24"/>
          <w:lang w:val="en-US"/>
        </w:rPr>
        <w:t xml:space="preserve">. </w:t>
      </w:r>
      <w:r w:rsidR="006F7809">
        <w:rPr>
          <w:rFonts w:cs="Times New Roman"/>
          <w:sz w:val="24"/>
          <w:szCs w:val="24"/>
          <w:lang w:val="en-US"/>
        </w:rPr>
        <w:t xml:space="preserve">National </w:t>
      </w:r>
      <w:r w:rsidR="006F7809" w:rsidRPr="006F7809">
        <w:rPr>
          <w:rFonts w:cs="Times New Roman"/>
          <w:sz w:val="24"/>
          <w:szCs w:val="24"/>
          <w:lang w:val="en-US"/>
        </w:rPr>
        <w:t>Networks</w:t>
      </w:r>
      <w:r w:rsidR="006F7809">
        <w:rPr>
          <w:rFonts w:cs="Times New Roman"/>
          <w:sz w:val="24"/>
          <w:szCs w:val="24"/>
          <w:lang w:val="en-US"/>
        </w:rPr>
        <w:t xml:space="preserve"> </w:t>
      </w:r>
      <w:r w:rsidR="0012524E">
        <w:rPr>
          <w:rFonts w:cs="Times New Roman"/>
          <w:sz w:val="24"/>
          <w:szCs w:val="24"/>
          <w:lang w:val="en-US"/>
        </w:rPr>
        <w:t xml:space="preserve">will need to complete the </w:t>
      </w:r>
      <w:r>
        <w:rPr>
          <w:rFonts w:cs="Times New Roman"/>
          <w:sz w:val="24"/>
          <w:szCs w:val="24"/>
          <w:lang w:val="en-US"/>
        </w:rPr>
        <w:t xml:space="preserve">application form </w:t>
      </w:r>
      <w:r w:rsidR="006F7809">
        <w:rPr>
          <w:rFonts w:cs="Times New Roman"/>
          <w:sz w:val="24"/>
          <w:szCs w:val="24"/>
          <w:lang w:val="en-US"/>
        </w:rPr>
        <w:t>and budget</w:t>
      </w:r>
      <w:r w:rsidR="006315B6">
        <w:rPr>
          <w:rFonts w:cs="Times New Roman"/>
          <w:sz w:val="24"/>
          <w:szCs w:val="24"/>
          <w:lang w:val="en-US"/>
        </w:rPr>
        <w:t>,</w:t>
      </w:r>
      <w:r w:rsidR="00712661">
        <w:rPr>
          <w:rFonts w:cs="Times New Roman"/>
          <w:sz w:val="24"/>
          <w:szCs w:val="24"/>
          <w:lang w:val="en-US"/>
        </w:rPr>
        <w:t xml:space="preserve"> and return to Sian Jones at EAPN</w:t>
      </w:r>
      <w:r>
        <w:rPr>
          <w:rFonts w:cs="Times New Roman"/>
          <w:sz w:val="24"/>
          <w:szCs w:val="24"/>
          <w:lang w:val="en-US"/>
        </w:rPr>
        <w:t xml:space="preserve"> Secretariat</w:t>
      </w:r>
      <w:r w:rsidR="00712661">
        <w:rPr>
          <w:rFonts w:cs="Times New Roman"/>
          <w:sz w:val="24"/>
          <w:szCs w:val="24"/>
          <w:lang w:val="en-US"/>
        </w:rPr>
        <w:t xml:space="preserve"> (</w:t>
      </w:r>
      <w:hyperlink r:id="rId9" w:history="1">
        <w:r w:rsidR="00712661" w:rsidRPr="00A27D3F">
          <w:rPr>
            <w:rStyle w:val="Hyperlink"/>
            <w:rFonts w:cs="Times New Roman"/>
            <w:sz w:val="24"/>
            <w:szCs w:val="24"/>
            <w:lang w:val="en-US"/>
          </w:rPr>
          <w:t>sian.jones@eapn.eu</w:t>
        </w:r>
      </w:hyperlink>
      <w:r w:rsidR="00712661">
        <w:rPr>
          <w:rFonts w:cs="Times New Roman"/>
          <w:sz w:val="24"/>
          <w:szCs w:val="24"/>
          <w:lang w:val="en-US"/>
        </w:rPr>
        <w:t>)</w:t>
      </w:r>
      <w:r w:rsidR="00D50794">
        <w:rPr>
          <w:rFonts w:cs="Times New Roman"/>
          <w:sz w:val="24"/>
          <w:szCs w:val="24"/>
          <w:lang w:val="en-US"/>
        </w:rPr>
        <w:t xml:space="preserve"> by the </w:t>
      </w:r>
      <w:r w:rsidR="00D50794" w:rsidRPr="004D35E1">
        <w:rPr>
          <w:rFonts w:cs="Times New Roman"/>
          <w:b/>
          <w:sz w:val="24"/>
          <w:szCs w:val="24"/>
          <w:u w:val="single"/>
          <w:lang w:val="en-US"/>
        </w:rPr>
        <w:t>13</w:t>
      </w:r>
      <w:r w:rsidR="00D50794" w:rsidRPr="004D35E1">
        <w:rPr>
          <w:rFonts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="00D50794" w:rsidRPr="004D35E1">
        <w:rPr>
          <w:rFonts w:cs="Times New Roman"/>
          <w:b/>
          <w:sz w:val="24"/>
          <w:szCs w:val="24"/>
          <w:u w:val="single"/>
          <w:lang w:val="en-US"/>
        </w:rPr>
        <w:t xml:space="preserve"> March.</w:t>
      </w:r>
      <w:r w:rsidR="0012524E" w:rsidRPr="004D35E1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="00712661">
        <w:rPr>
          <w:rFonts w:cs="Times New Roman"/>
          <w:sz w:val="24"/>
          <w:szCs w:val="24"/>
          <w:lang w:val="en-US"/>
        </w:rPr>
        <w:t xml:space="preserve">The </w:t>
      </w:r>
      <w:r>
        <w:rPr>
          <w:rFonts w:cs="Times New Roman"/>
          <w:sz w:val="24"/>
          <w:szCs w:val="24"/>
          <w:lang w:val="en-US"/>
        </w:rPr>
        <w:t xml:space="preserve">final analysis and selection will be managed by the </w:t>
      </w:r>
      <w:r w:rsidR="0012524E">
        <w:rPr>
          <w:rFonts w:cs="Times New Roman"/>
          <w:sz w:val="24"/>
          <w:szCs w:val="24"/>
          <w:lang w:val="en-US"/>
        </w:rPr>
        <w:t>Steering Group of the EU</w:t>
      </w:r>
      <w:r w:rsidR="006315B6">
        <w:rPr>
          <w:rFonts w:cs="Times New Roman"/>
          <w:sz w:val="24"/>
          <w:szCs w:val="24"/>
          <w:lang w:val="en-US"/>
        </w:rPr>
        <w:t xml:space="preserve"> </w:t>
      </w:r>
      <w:r w:rsidR="0012524E">
        <w:rPr>
          <w:rFonts w:cs="Times New Roman"/>
          <w:sz w:val="24"/>
          <w:szCs w:val="24"/>
          <w:lang w:val="en-US"/>
        </w:rPr>
        <w:t>ISG.</w:t>
      </w:r>
    </w:p>
    <w:p w14:paraId="08C60B02" w14:textId="77777777" w:rsidR="00EB12EC" w:rsidRDefault="006F7809" w:rsidP="00F2678B">
      <w:pPr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Timeline</w:t>
      </w:r>
    </w:p>
    <w:p w14:paraId="30A0F683" w14:textId="77777777" w:rsidR="006F7809" w:rsidRPr="00712661" w:rsidRDefault="006F7809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Feb 6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th</w:t>
      </w:r>
      <w:r w:rsidRPr="00712661">
        <w:rPr>
          <w:rFonts w:cs="Times New Roman"/>
          <w:sz w:val="24"/>
          <w:szCs w:val="24"/>
          <w:lang w:val="en-US"/>
        </w:rPr>
        <w:t>: Discussion of Terms of Reference and Selection in EUISG</w:t>
      </w:r>
    </w:p>
    <w:p w14:paraId="2A1DCE91" w14:textId="77777777" w:rsidR="006F7809" w:rsidRPr="00712661" w:rsidRDefault="006F7809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Feb 13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th</w:t>
      </w:r>
      <w:r w:rsidRPr="00712661">
        <w:rPr>
          <w:rFonts w:cs="Times New Roman"/>
          <w:sz w:val="24"/>
          <w:szCs w:val="24"/>
          <w:lang w:val="en-US"/>
        </w:rPr>
        <w:t xml:space="preserve">: Finalization of </w:t>
      </w:r>
      <w:r w:rsidR="00BC51EF">
        <w:rPr>
          <w:rFonts w:cs="Times New Roman"/>
          <w:sz w:val="24"/>
          <w:szCs w:val="24"/>
          <w:lang w:val="en-US"/>
        </w:rPr>
        <w:t xml:space="preserve">the Terms of Reference. </w:t>
      </w:r>
    </w:p>
    <w:p w14:paraId="548A5562" w14:textId="77777777" w:rsidR="006F7809" w:rsidRDefault="006F7809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March 13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th</w:t>
      </w:r>
      <w:r w:rsidR="00712661" w:rsidRPr="00712661">
        <w:rPr>
          <w:rFonts w:cs="Times New Roman"/>
          <w:sz w:val="24"/>
          <w:szCs w:val="24"/>
          <w:lang w:val="en-US"/>
        </w:rPr>
        <w:t>: Deadline for Applications</w:t>
      </w:r>
    </w:p>
    <w:p w14:paraId="59FA8018" w14:textId="738E9841" w:rsidR="00712661" w:rsidRDefault="00712661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March 16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th</w:t>
      </w:r>
      <w:r w:rsidR="0057171F">
        <w:rPr>
          <w:rFonts w:cs="Times New Roman"/>
          <w:sz w:val="24"/>
          <w:szCs w:val="24"/>
          <w:lang w:val="en-US"/>
        </w:rPr>
        <w:t>: Pre-analysis</w:t>
      </w:r>
      <w:r w:rsidR="0012524E">
        <w:rPr>
          <w:rFonts w:cs="Times New Roman"/>
          <w:sz w:val="24"/>
          <w:szCs w:val="24"/>
          <w:lang w:val="en-US"/>
        </w:rPr>
        <w:t xml:space="preserve"> on general criteria by Secretariat</w:t>
      </w:r>
    </w:p>
    <w:p w14:paraId="7A10FD58" w14:textId="4073EF99" w:rsidR="00712661" w:rsidRPr="00712661" w:rsidRDefault="00712661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March 19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th</w:t>
      </w:r>
      <w:r w:rsidRPr="00712661">
        <w:rPr>
          <w:rFonts w:cs="Times New Roman"/>
          <w:sz w:val="24"/>
          <w:szCs w:val="24"/>
          <w:lang w:val="en-US"/>
        </w:rPr>
        <w:t>: Selection</w:t>
      </w:r>
      <w:r w:rsidR="003216BB">
        <w:rPr>
          <w:rFonts w:cs="Times New Roman"/>
          <w:sz w:val="24"/>
          <w:szCs w:val="24"/>
          <w:lang w:val="en-US"/>
        </w:rPr>
        <w:t xml:space="preserve"> and Agreement on grants</w:t>
      </w:r>
      <w:r w:rsidRPr="00712661">
        <w:rPr>
          <w:rFonts w:cs="Times New Roman"/>
          <w:sz w:val="24"/>
          <w:szCs w:val="24"/>
          <w:lang w:val="en-US"/>
        </w:rPr>
        <w:t xml:space="preserve"> by EU</w:t>
      </w:r>
      <w:r w:rsidR="006315B6">
        <w:rPr>
          <w:rFonts w:cs="Times New Roman"/>
          <w:sz w:val="24"/>
          <w:szCs w:val="24"/>
          <w:lang w:val="en-US"/>
        </w:rPr>
        <w:t xml:space="preserve"> </w:t>
      </w:r>
      <w:r w:rsidRPr="00712661">
        <w:rPr>
          <w:rFonts w:cs="Times New Roman"/>
          <w:sz w:val="24"/>
          <w:szCs w:val="24"/>
          <w:lang w:val="en-US"/>
        </w:rPr>
        <w:t>ISG Steering Group</w:t>
      </w:r>
    </w:p>
    <w:p w14:paraId="78D416FF" w14:textId="77777777" w:rsidR="00712661" w:rsidRPr="00712661" w:rsidRDefault="00712661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March 23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rd</w:t>
      </w:r>
      <w:r w:rsidRPr="00712661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Applicants informed and final list sent to Bureau/EXCO as well as EU</w:t>
      </w:r>
      <w:r w:rsidR="006315B6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ISG</w:t>
      </w:r>
    </w:p>
    <w:p w14:paraId="7B83228E" w14:textId="3ABB8F55" w:rsidR="00712661" w:rsidRDefault="00712661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 w:rsidRPr="00712661">
        <w:rPr>
          <w:rFonts w:cs="Times New Roman"/>
          <w:sz w:val="24"/>
          <w:szCs w:val="24"/>
          <w:lang w:val="en-US"/>
        </w:rPr>
        <w:t>April 1</w:t>
      </w:r>
      <w:r w:rsidRPr="00712661">
        <w:rPr>
          <w:rFonts w:cs="Times New Roman"/>
          <w:sz w:val="24"/>
          <w:szCs w:val="24"/>
          <w:vertAlign w:val="superscript"/>
          <w:lang w:val="en-US"/>
        </w:rPr>
        <w:t>st</w:t>
      </w:r>
      <w:r w:rsidR="005C19B4">
        <w:rPr>
          <w:rFonts w:cs="Times New Roman"/>
          <w:sz w:val="24"/>
          <w:szCs w:val="24"/>
          <w:lang w:val="en-US"/>
        </w:rPr>
        <w:t>: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3216BB">
        <w:rPr>
          <w:rFonts w:cs="Times New Roman"/>
          <w:sz w:val="24"/>
          <w:szCs w:val="24"/>
          <w:lang w:val="en-US"/>
        </w:rPr>
        <w:t xml:space="preserve">earliest </w:t>
      </w:r>
      <w:r w:rsidRPr="00712661">
        <w:rPr>
          <w:rFonts w:cs="Times New Roman"/>
          <w:sz w:val="24"/>
          <w:szCs w:val="24"/>
          <w:lang w:val="en-US"/>
        </w:rPr>
        <w:t xml:space="preserve">start of </w:t>
      </w:r>
      <w:r w:rsidR="00BC51EF">
        <w:rPr>
          <w:rFonts w:cs="Times New Roman"/>
          <w:sz w:val="24"/>
          <w:szCs w:val="24"/>
          <w:lang w:val="en-US"/>
        </w:rPr>
        <w:t>pilot actions</w:t>
      </w:r>
      <w:r w:rsidRPr="00712661">
        <w:rPr>
          <w:rFonts w:cs="Times New Roman"/>
          <w:sz w:val="24"/>
          <w:szCs w:val="24"/>
          <w:lang w:val="en-US"/>
        </w:rPr>
        <w:t>.</w:t>
      </w:r>
    </w:p>
    <w:p w14:paraId="16CE3E0D" w14:textId="08A89EBF" w:rsidR="005C19B4" w:rsidRDefault="005C19B4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15</w:t>
      </w:r>
      <w:r w:rsidRPr="005C19B4">
        <w:rPr>
          <w:rFonts w:cs="Times New Roman"/>
          <w:sz w:val="24"/>
          <w:szCs w:val="24"/>
          <w:vertAlign w:val="superscript"/>
          <w:lang w:val="en-US"/>
        </w:rPr>
        <w:t>th</w:t>
      </w:r>
      <w:r>
        <w:rPr>
          <w:rFonts w:cs="Times New Roman"/>
          <w:sz w:val="24"/>
          <w:szCs w:val="24"/>
          <w:lang w:val="en-US"/>
        </w:rPr>
        <w:t xml:space="preserve"> December: Draft final report to secretariat with evidence</w:t>
      </w:r>
    </w:p>
    <w:p w14:paraId="70D18D68" w14:textId="4B22F2ED" w:rsidR="00BC51EF" w:rsidRDefault="00BC51EF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31</w:t>
      </w:r>
      <w:r w:rsidRPr="004D35E1">
        <w:rPr>
          <w:rFonts w:cs="Times New Roman"/>
          <w:sz w:val="24"/>
          <w:szCs w:val="24"/>
          <w:vertAlign w:val="superscript"/>
          <w:lang w:val="en-US"/>
        </w:rPr>
        <w:t>st</w:t>
      </w:r>
      <w:r>
        <w:rPr>
          <w:rFonts w:cs="Times New Roman"/>
          <w:sz w:val="24"/>
          <w:szCs w:val="24"/>
          <w:lang w:val="en-US"/>
        </w:rPr>
        <w:t xml:space="preserve"> December: final date for implementation</w:t>
      </w:r>
      <w:r w:rsidR="005C19B4">
        <w:rPr>
          <w:rFonts w:cs="Times New Roman"/>
          <w:sz w:val="24"/>
          <w:szCs w:val="24"/>
          <w:lang w:val="en-US"/>
        </w:rPr>
        <w:t xml:space="preserve"> of pilot activities</w:t>
      </w:r>
    </w:p>
    <w:p w14:paraId="322AB74F" w14:textId="77777777" w:rsidR="00BC51EF" w:rsidRPr="00712661" w:rsidRDefault="00BC51EF" w:rsidP="004C196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15</w:t>
      </w:r>
      <w:r w:rsidRPr="004D35E1">
        <w:rPr>
          <w:rFonts w:cs="Times New Roman"/>
          <w:sz w:val="24"/>
          <w:szCs w:val="24"/>
          <w:vertAlign w:val="superscript"/>
          <w:lang w:val="en-US"/>
        </w:rPr>
        <w:t>th</w:t>
      </w:r>
      <w:r>
        <w:rPr>
          <w:rFonts w:cs="Times New Roman"/>
          <w:sz w:val="24"/>
          <w:szCs w:val="24"/>
          <w:lang w:val="en-US"/>
        </w:rPr>
        <w:t xml:space="preserve"> January: final report.</w:t>
      </w:r>
    </w:p>
    <w:p w14:paraId="5CCB6B42" w14:textId="77777777" w:rsidR="004C1960" w:rsidRDefault="004C1960" w:rsidP="00015C12">
      <w:pPr>
        <w:jc w:val="both"/>
        <w:rPr>
          <w:rFonts w:cs="Times New Roman"/>
          <w:b/>
          <w:sz w:val="24"/>
          <w:szCs w:val="24"/>
          <w:lang w:val="en-US"/>
        </w:rPr>
      </w:pPr>
    </w:p>
    <w:p w14:paraId="2BC7142A" w14:textId="77777777" w:rsidR="00015C12" w:rsidRDefault="00654F41" w:rsidP="00015C12">
      <w:pPr>
        <w:jc w:val="both"/>
        <w:rPr>
          <w:rFonts w:cs="Times New Roman"/>
          <w:b/>
          <w:sz w:val="24"/>
          <w:szCs w:val="24"/>
          <w:lang w:val="en-US"/>
        </w:rPr>
      </w:pPr>
      <w:r w:rsidRPr="00712661">
        <w:rPr>
          <w:rFonts w:cs="Times New Roman"/>
          <w:b/>
          <w:sz w:val="24"/>
          <w:szCs w:val="24"/>
          <w:lang w:val="en-US"/>
        </w:rPr>
        <w:lastRenderedPageBreak/>
        <w:t xml:space="preserve">General </w:t>
      </w:r>
      <w:r w:rsidR="003A6F3D">
        <w:rPr>
          <w:rFonts w:cs="Times New Roman"/>
          <w:b/>
          <w:sz w:val="24"/>
          <w:szCs w:val="24"/>
          <w:lang w:val="en-US"/>
        </w:rPr>
        <w:t>Criteria</w:t>
      </w:r>
    </w:p>
    <w:p w14:paraId="0F5D4728" w14:textId="797196D6" w:rsidR="003A6F3D" w:rsidRPr="003A6F3D" w:rsidRDefault="003216BB" w:rsidP="00015C12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All pilot actions</w:t>
      </w:r>
      <w:r w:rsidR="003A6F3D" w:rsidRPr="003A6F3D">
        <w:rPr>
          <w:rFonts w:cs="Times New Roman"/>
          <w:sz w:val="24"/>
          <w:szCs w:val="24"/>
          <w:lang w:val="en-US"/>
        </w:rPr>
        <w:t xml:space="preserve"> should fulfill all the following criteria</w:t>
      </w:r>
      <w:r w:rsidR="003A6F3D">
        <w:rPr>
          <w:rFonts w:cs="Times New Roman"/>
          <w:sz w:val="24"/>
          <w:szCs w:val="24"/>
          <w:lang w:val="en-US"/>
        </w:rPr>
        <w:t>:</w:t>
      </w:r>
    </w:p>
    <w:p w14:paraId="087F9058" w14:textId="77777777" w:rsidR="00D26B1E" w:rsidRPr="000928C3" w:rsidRDefault="006315B6" w:rsidP="00654F41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Be (a) N</w:t>
      </w:r>
      <w:r w:rsidR="00712661">
        <w:rPr>
          <w:rFonts w:cs="Times New Roman"/>
          <w:sz w:val="24"/>
          <w:szCs w:val="24"/>
          <w:lang w:val="en-US"/>
        </w:rPr>
        <w:t xml:space="preserve">ational </w:t>
      </w:r>
      <w:r w:rsidR="00654F41" w:rsidRPr="000928C3">
        <w:rPr>
          <w:rFonts w:cs="Times New Roman"/>
          <w:sz w:val="24"/>
          <w:szCs w:val="24"/>
          <w:lang w:val="en-US"/>
        </w:rPr>
        <w:t>Network</w:t>
      </w:r>
      <w:r w:rsidR="00D50794">
        <w:rPr>
          <w:rFonts w:cs="Times New Roman"/>
          <w:sz w:val="24"/>
          <w:szCs w:val="24"/>
          <w:lang w:val="en-US"/>
        </w:rPr>
        <w:t xml:space="preserve"> (s)</w:t>
      </w:r>
      <w:r w:rsidR="00654F41" w:rsidRPr="000928C3">
        <w:rPr>
          <w:rFonts w:cs="Times New Roman"/>
          <w:sz w:val="24"/>
          <w:szCs w:val="24"/>
          <w:lang w:val="en-US"/>
        </w:rPr>
        <w:t xml:space="preserve"> of EAPN</w:t>
      </w:r>
      <w:r w:rsidR="00D50794">
        <w:rPr>
          <w:rFonts w:cs="Times New Roman"/>
          <w:sz w:val="24"/>
          <w:szCs w:val="24"/>
          <w:lang w:val="en-US"/>
        </w:rPr>
        <w:t>.</w:t>
      </w:r>
    </w:p>
    <w:p w14:paraId="20D12609" w14:textId="77777777" w:rsidR="00712661" w:rsidRDefault="003A6F3D" w:rsidP="00B71AF2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Design of activity/ies which effectively deliver on 1 or more of the objectives.</w:t>
      </w:r>
    </w:p>
    <w:p w14:paraId="12ACE53D" w14:textId="77777777" w:rsidR="008D7E20" w:rsidRDefault="00712661" w:rsidP="00B71AF2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 realistic budget and commitment to co-financing.</w:t>
      </w:r>
    </w:p>
    <w:p w14:paraId="0DE310F5" w14:textId="510245E7" w:rsidR="003A6F3D" w:rsidRDefault="003A6F3D" w:rsidP="00B71AF2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Some</w:t>
      </w:r>
      <w:r w:rsidR="005C19B4">
        <w:rPr>
          <w:rFonts w:cs="Times New Roman"/>
          <w:sz w:val="24"/>
          <w:szCs w:val="24"/>
          <w:lang w:val="en-US"/>
        </w:rPr>
        <w:t xml:space="preserve"> concrete</w:t>
      </w:r>
      <w:r>
        <w:rPr>
          <w:rFonts w:cs="Times New Roman"/>
          <w:sz w:val="24"/>
          <w:szCs w:val="24"/>
          <w:lang w:val="en-US"/>
        </w:rPr>
        <w:t xml:space="preserve"> evidence of experience in projec</w:t>
      </w:r>
      <w:r w:rsidR="005C19B4">
        <w:rPr>
          <w:rFonts w:cs="Times New Roman"/>
          <w:sz w:val="24"/>
          <w:szCs w:val="24"/>
          <w:lang w:val="en-US"/>
        </w:rPr>
        <w:t>t</w:t>
      </w:r>
      <w:r w:rsidR="003216BB">
        <w:rPr>
          <w:rFonts w:cs="Times New Roman"/>
          <w:sz w:val="24"/>
          <w:szCs w:val="24"/>
          <w:lang w:val="en-US"/>
        </w:rPr>
        <w:t xml:space="preserve"> and partnership</w:t>
      </w:r>
      <w:r w:rsidR="005C19B4">
        <w:rPr>
          <w:rFonts w:cs="Times New Roman"/>
          <w:sz w:val="24"/>
          <w:szCs w:val="24"/>
          <w:lang w:val="en-US"/>
        </w:rPr>
        <w:t xml:space="preserve"> delivery, no matter how small ie experience in organizing conferences/awareness-raising/ capacity building</w:t>
      </w:r>
      <w:r w:rsidR="003216BB">
        <w:rPr>
          <w:rFonts w:cs="Times New Roman"/>
          <w:sz w:val="24"/>
          <w:szCs w:val="24"/>
          <w:lang w:val="en-US"/>
        </w:rPr>
        <w:t>/partnership events</w:t>
      </w:r>
      <w:r w:rsidR="005C19B4">
        <w:rPr>
          <w:rFonts w:cs="Times New Roman"/>
          <w:sz w:val="24"/>
          <w:szCs w:val="24"/>
          <w:lang w:val="en-US"/>
        </w:rPr>
        <w:t>.</w:t>
      </w:r>
      <w:r w:rsidR="005C19B4" w:rsidRPr="005C19B4">
        <w:rPr>
          <w:rFonts w:cs="Times New Roman"/>
          <w:sz w:val="24"/>
          <w:szCs w:val="24"/>
          <w:lang w:val="en-US"/>
        </w:rPr>
        <w:t xml:space="preserve"> </w:t>
      </w:r>
      <w:r w:rsidR="004C1960">
        <w:rPr>
          <w:rFonts w:cs="Times New Roman"/>
          <w:sz w:val="24"/>
          <w:szCs w:val="24"/>
          <w:lang w:val="en-US"/>
        </w:rPr>
        <w:t>(see details in application form)</w:t>
      </w:r>
    </w:p>
    <w:p w14:paraId="5B0E3888" w14:textId="679B9FD6" w:rsidR="003A6F3D" w:rsidRDefault="003216BB" w:rsidP="003A6F3D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The </w:t>
      </w:r>
      <w:r w:rsidRPr="003216BB">
        <w:rPr>
          <w:rFonts w:cs="Times New Roman"/>
          <w:b/>
          <w:sz w:val="24"/>
          <w:szCs w:val="24"/>
          <w:lang w:val="en-US"/>
        </w:rPr>
        <w:t>EUISG Steering Group</w:t>
      </w:r>
      <w:r>
        <w:rPr>
          <w:rFonts w:cs="Times New Roman"/>
          <w:sz w:val="24"/>
          <w:szCs w:val="24"/>
          <w:lang w:val="en-US"/>
        </w:rPr>
        <w:t xml:space="preserve"> will aim to ensure</w:t>
      </w:r>
      <w:r w:rsidR="00D50794">
        <w:rPr>
          <w:rFonts w:cs="Times New Roman"/>
          <w:sz w:val="24"/>
          <w:szCs w:val="24"/>
          <w:lang w:val="en-US"/>
        </w:rPr>
        <w:t xml:space="preserve"> </w:t>
      </w:r>
      <w:r w:rsidR="003A6F3D">
        <w:rPr>
          <w:rFonts w:cs="Times New Roman"/>
          <w:sz w:val="24"/>
          <w:szCs w:val="24"/>
          <w:lang w:val="en-US"/>
        </w:rPr>
        <w:t>a balance of:</w:t>
      </w:r>
    </w:p>
    <w:p w14:paraId="4B9B95B8" w14:textId="77777777" w:rsidR="003A6F3D" w:rsidRDefault="003A6F3D" w:rsidP="003A6F3D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Geography – ensuring that a representative spread of countries are involved.</w:t>
      </w:r>
    </w:p>
    <w:p w14:paraId="2ACB854B" w14:textId="77777777" w:rsidR="003A6F3D" w:rsidRDefault="003A6F3D" w:rsidP="003A6F3D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Content – achieving a balance between the different objectives.</w:t>
      </w:r>
    </w:p>
    <w:p w14:paraId="5CC552BB" w14:textId="4449E4D7" w:rsidR="003A6F3D" w:rsidRPr="003A6F3D" w:rsidRDefault="00D50794" w:rsidP="003A6F3D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Joint proposals – supporting the d</w:t>
      </w:r>
      <w:r w:rsidR="004C1960">
        <w:rPr>
          <w:rFonts w:cs="Times New Roman"/>
          <w:sz w:val="24"/>
          <w:szCs w:val="24"/>
          <w:lang w:val="en-US"/>
        </w:rPr>
        <w:t>evelopment of joint initiatives particularly involving networks with less experience and resources.</w:t>
      </w:r>
    </w:p>
    <w:p w14:paraId="1903AA86" w14:textId="77777777" w:rsidR="0033313C" w:rsidRDefault="0033313C" w:rsidP="00D50794">
      <w:pPr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Deliverables and Justification</w:t>
      </w:r>
    </w:p>
    <w:p w14:paraId="61DCDE4D" w14:textId="7AD1AA5F" w:rsidR="004C1960" w:rsidRPr="00E917A8" w:rsidRDefault="004C1960" w:rsidP="00D50794">
      <w:pPr>
        <w:jc w:val="both"/>
        <w:rPr>
          <w:rFonts w:cs="Times New Roman"/>
          <w:sz w:val="24"/>
          <w:szCs w:val="24"/>
          <w:lang w:val="en-US"/>
        </w:rPr>
      </w:pPr>
      <w:r w:rsidRPr="00E917A8">
        <w:rPr>
          <w:rFonts w:cs="Times New Roman"/>
          <w:sz w:val="24"/>
          <w:szCs w:val="24"/>
          <w:lang w:val="en-US"/>
        </w:rPr>
        <w:t>All pilot actions will be expected to provide the following</w:t>
      </w:r>
      <w:r w:rsidR="00E917A8">
        <w:rPr>
          <w:rFonts w:cs="Times New Roman"/>
          <w:sz w:val="24"/>
          <w:szCs w:val="24"/>
          <w:lang w:val="en-US"/>
        </w:rPr>
        <w:t>:</w:t>
      </w:r>
    </w:p>
    <w:p w14:paraId="3CB1A14F" w14:textId="77777777" w:rsidR="0012524E" w:rsidRDefault="0012524E" w:rsidP="00A2562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Justification of budget expenditure with invoices</w:t>
      </w:r>
      <w:r w:rsidR="0032124E">
        <w:rPr>
          <w:rFonts w:cs="Times New Roman"/>
          <w:sz w:val="24"/>
          <w:szCs w:val="24"/>
          <w:lang w:val="en-US"/>
        </w:rPr>
        <w:t>;</w:t>
      </w:r>
    </w:p>
    <w:p w14:paraId="05862A3F" w14:textId="48725A54" w:rsidR="00D50794" w:rsidRPr="000928C3" w:rsidRDefault="00D50794" w:rsidP="00A2562C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  <w:lang w:val="en-US"/>
        </w:rPr>
      </w:pPr>
      <w:r w:rsidRPr="000928C3">
        <w:rPr>
          <w:rFonts w:cs="Times New Roman"/>
          <w:sz w:val="24"/>
          <w:szCs w:val="24"/>
          <w:lang w:val="en-US"/>
        </w:rPr>
        <w:t xml:space="preserve">Short 5-10 page report </w:t>
      </w:r>
      <w:r w:rsidR="005C19B4">
        <w:rPr>
          <w:rFonts w:cs="Times New Roman"/>
          <w:sz w:val="24"/>
          <w:szCs w:val="24"/>
          <w:lang w:val="en-US"/>
        </w:rPr>
        <w:t xml:space="preserve">based on a common template </w:t>
      </w:r>
      <w:r w:rsidRPr="000928C3">
        <w:rPr>
          <w:rFonts w:cs="Times New Roman"/>
          <w:sz w:val="24"/>
          <w:szCs w:val="24"/>
          <w:lang w:val="en-US"/>
        </w:rPr>
        <w:t xml:space="preserve">detailing the activities </w:t>
      </w:r>
      <w:r w:rsidR="0012524E">
        <w:rPr>
          <w:rFonts w:cs="Times New Roman"/>
          <w:sz w:val="24"/>
          <w:szCs w:val="24"/>
          <w:lang w:val="en-US"/>
        </w:rPr>
        <w:t>and results</w:t>
      </w:r>
      <w:r w:rsidR="0032124E">
        <w:rPr>
          <w:rFonts w:cs="Times New Roman"/>
          <w:sz w:val="24"/>
          <w:szCs w:val="24"/>
          <w:lang w:val="en-US"/>
        </w:rPr>
        <w:t>;</w:t>
      </w:r>
    </w:p>
    <w:p w14:paraId="070F5E80" w14:textId="066A5EF7" w:rsidR="00F32643" w:rsidRPr="004D35E1" w:rsidRDefault="00D50794" w:rsidP="00A2562C">
      <w:pPr>
        <w:pStyle w:val="ListParagraph"/>
        <w:numPr>
          <w:ilvl w:val="0"/>
          <w:numId w:val="19"/>
        </w:numPr>
        <w:jc w:val="both"/>
        <w:rPr>
          <w:lang w:val="en-US"/>
        </w:rPr>
      </w:pPr>
      <w:r w:rsidRPr="0012524E">
        <w:rPr>
          <w:rFonts w:cs="Times New Roman"/>
          <w:sz w:val="24"/>
          <w:szCs w:val="24"/>
          <w:lang w:val="en-US"/>
        </w:rPr>
        <w:t>Evidence of activities undertaken, i.e. list of participants in conference</w:t>
      </w:r>
      <w:r w:rsidR="0033313C">
        <w:rPr>
          <w:rFonts w:cs="Times New Roman"/>
          <w:sz w:val="24"/>
          <w:szCs w:val="24"/>
          <w:lang w:val="en-US"/>
        </w:rPr>
        <w:t xml:space="preserve"> and links to articles/press releases</w:t>
      </w:r>
      <w:r w:rsidR="005C19B4">
        <w:rPr>
          <w:rFonts w:cs="Times New Roman"/>
          <w:sz w:val="24"/>
          <w:szCs w:val="24"/>
          <w:lang w:val="en-US"/>
        </w:rPr>
        <w:t>/media coverage</w:t>
      </w:r>
      <w:r w:rsidR="003216BB">
        <w:rPr>
          <w:rFonts w:cs="Times New Roman"/>
          <w:sz w:val="24"/>
          <w:szCs w:val="24"/>
          <w:lang w:val="en-US"/>
        </w:rPr>
        <w:t>;</w:t>
      </w:r>
    </w:p>
    <w:p w14:paraId="73A8FD09" w14:textId="33278B45" w:rsidR="00BC51EF" w:rsidRPr="004D35E1" w:rsidRDefault="004D35E1" w:rsidP="004D35E1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rFonts w:cs="Times New Roman"/>
          <w:sz w:val="24"/>
          <w:szCs w:val="24"/>
          <w:lang w:val="en-US"/>
        </w:rPr>
        <w:t>Contribution to a common dissemination i</w:t>
      </w:r>
      <w:r w:rsidR="00E917A8">
        <w:rPr>
          <w:rFonts w:cs="Times New Roman"/>
          <w:sz w:val="24"/>
          <w:szCs w:val="24"/>
          <w:lang w:val="en-US"/>
        </w:rPr>
        <w:t xml:space="preserve">nstrument (eg a video or publication, or digital leaflet etc) </w:t>
      </w:r>
      <w:r>
        <w:rPr>
          <w:rFonts w:cs="Times New Roman"/>
          <w:sz w:val="24"/>
          <w:szCs w:val="24"/>
          <w:lang w:val="en-US"/>
        </w:rPr>
        <w:t>which can h</w:t>
      </w:r>
      <w:r w:rsidR="00E917A8">
        <w:rPr>
          <w:rFonts w:cs="Times New Roman"/>
          <w:sz w:val="24"/>
          <w:szCs w:val="24"/>
          <w:lang w:val="en-US"/>
        </w:rPr>
        <w:t>ighlight the results. This will be agreed by the EUISG and</w:t>
      </w:r>
      <w:r w:rsidR="003216BB">
        <w:rPr>
          <w:rFonts w:cs="Times New Roman"/>
          <w:sz w:val="24"/>
          <w:szCs w:val="24"/>
          <w:lang w:val="en-US"/>
        </w:rPr>
        <w:t xml:space="preserve"> based on c</w:t>
      </w:r>
      <w:r w:rsidR="00E917A8">
        <w:rPr>
          <w:rFonts w:cs="Times New Roman"/>
          <w:sz w:val="24"/>
          <w:szCs w:val="24"/>
          <w:lang w:val="en-US"/>
        </w:rPr>
        <w:t>ommon guidelines</w:t>
      </w:r>
      <w:r w:rsidR="003216BB">
        <w:rPr>
          <w:rFonts w:cs="Times New Roman"/>
          <w:sz w:val="24"/>
          <w:szCs w:val="24"/>
          <w:lang w:val="en-US"/>
        </w:rPr>
        <w:t>.</w:t>
      </w:r>
    </w:p>
    <w:sectPr w:rsidR="00BC51EF" w:rsidRPr="004D35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ffice Bruxelles" w:date="2015-02-03T18:08:00Z" w:initials="OB">
    <w:p w14:paraId="30E63E5F" w14:textId="64AC7C38" w:rsidR="00635D4C" w:rsidRPr="004B7B24" w:rsidRDefault="00635D4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B7B24">
        <w:rPr>
          <w:lang w:val="en-US"/>
        </w:rPr>
        <w:t>The Bureau is looking</w:t>
      </w:r>
      <w:r w:rsidR="003216BB" w:rsidRPr="004B7B24">
        <w:rPr>
          <w:lang w:val="en-US"/>
        </w:rPr>
        <w:t xml:space="preserve"> to see if the co-financing requirement</w:t>
      </w:r>
      <w:r w:rsidRPr="004B7B24">
        <w:rPr>
          <w:lang w:val="en-US"/>
        </w:rPr>
        <w:t xml:space="preserve"> can be reduced. This will be reported on in the EUISG</w:t>
      </w:r>
      <w:r w:rsidR="003216BB" w:rsidRPr="004B7B24">
        <w:rPr>
          <w:lang w:val="en-US"/>
        </w:rPr>
        <w:t>.</w:t>
      </w:r>
    </w:p>
  </w:comment>
  <w:comment w:id="2" w:author="Office Bruxelles" w:date="2015-02-04T09:09:00Z" w:initials="OB">
    <w:p w14:paraId="051AFB97" w14:textId="6694D4AE" w:rsidR="004C1960" w:rsidRPr="004B7B24" w:rsidRDefault="004C196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B7B24">
        <w:rPr>
          <w:lang w:val="en-US"/>
        </w:rPr>
        <w:t>See above about co-financing requirement.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E63E5F" w15:done="0"/>
  <w15:commentEx w15:paraId="051AFB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1BFA3" w14:textId="77777777" w:rsidR="002A5BE9" w:rsidRDefault="002A5BE9" w:rsidP="000928C3">
      <w:pPr>
        <w:spacing w:after="0" w:line="240" w:lineRule="auto"/>
      </w:pPr>
      <w:r>
        <w:separator/>
      </w:r>
    </w:p>
  </w:endnote>
  <w:endnote w:type="continuationSeparator" w:id="0">
    <w:p w14:paraId="15B30F1B" w14:textId="77777777" w:rsidR="002A5BE9" w:rsidRDefault="002A5BE9" w:rsidP="0009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759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6226B" w14:textId="1BE0E3AE" w:rsidR="001E1059" w:rsidRDefault="001E1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548D4" w14:textId="77777777" w:rsidR="001E1059" w:rsidRDefault="001E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6DEC" w14:textId="77777777" w:rsidR="002A5BE9" w:rsidRDefault="002A5BE9" w:rsidP="000928C3">
      <w:pPr>
        <w:spacing w:after="0" w:line="240" w:lineRule="auto"/>
      </w:pPr>
      <w:r>
        <w:separator/>
      </w:r>
    </w:p>
  </w:footnote>
  <w:footnote w:type="continuationSeparator" w:id="0">
    <w:p w14:paraId="47AEEED2" w14:textId="77777777" w:rsidR="002A5BE9" w:rsidRDefault="002A5BE9" w:rsidP="0009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C5DA" w14:textId="27125C7C" w:rsidR="000928C3" w:rsidRDefault="00D26A27">
    <w:pPr>
      <w:pStyle w:val="Header"/>
    </w:pPr>
    <w:r>
      <w:t>030415_SJ</w:t>
    </w:r>
  </w:p>
  <w:p w14:paraId="605C31D5" w14:textId="77777777" w:rsidR="000928C3" w:rsidRDefault="00092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D5E"/>
    <w:multiLevelType w:val="hybridMultilevel"/>
    <w:tmpl w:val="4E8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7866"/>
    <w:multiLevelType w:val="hybridMultilevel"/>
    <w:tmpl w:val="45BA6B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F0E"/>
    <w:multiLevelType w:val="hybridMultilevel"/>
    <w:tmpl w:val="E0943C86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AD17E1"/>
    <w:multiLevelType w:val="hybridMultilevel"/>
    <w:tmpl w:val="4018504C"/>
    <w:lvl w:ilvl="0" w:tplc="E1CAB9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2CC4"/>
    <w:multiLevelType w:val="hybridMultilevel"/>
    <w:tmpl w:val="172087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FCF"/>
    <w:multiLevelType w:val="hybridMultilevel"/>
    <w:tmpl w:val="4C3287E2"/>
    <w:lvl w:ilvl="0" w:tplc="08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722671"/>
    <w:multiLevelType w:val="hybridMultilevel"/>
    <w:tmpl w:val="03E4962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F1DD8"/>
    <w:multiLevelType w:val="hybridMultilevel"/>
    <w:tmpl w:val="ABF6A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30B4"/>
    <w:multiLevelType w:val="hybridMultilevel"/>
    <w:tmpl w:val="E6749AE2"/>
    <w:lvl w:ilvl="0" w:tplc="28FA5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35638"/>
    <w:multiLevelType w:val="hybridMultilevel"/>
    <w:tmpl w:val="C2BE6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823C59"/>
    <w:multiLevelType w:val="hybridMultilevel"/>
    <w:tmpl w:val="DC4279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77C"/>
    <w:multiLevelType w:val="hybridMultilevel"/>
    <w:tmpl w:val="E25A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22163"/>
    <w:multiLevelType w:val="hybridMultilevel"/>
    <w:tmpl w:val="1E6694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82F4A"/>
    <w:multiLevelType w:val="hybridMultilevel"/>
    <w:tmpl w:val="5D701E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57E83"/>
    <w:multiLevelType w:val="hybridMultilevel"/>
    <w:tmpl w:val="51BE7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C4804"/>
    <w:multiLevelType w:val="hybridMultilevel"/>
    <w:tmpl w:val="2160E3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F2F13"/>
    <w:multiLevelType w:val="hybridMultilevel"/>
    <w:tmpl w:val="69EAB1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D1857"/>
    <w:multiLevelType w:val="hybridMultilevel"/>
    <w:tmpl w:val="F14EF9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2769D"/>
    <w:multiLevelType w:val="hybridMultilevel"/>
    <w:tmpl w:val="530C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645C3"/>
    <w:multiLevelType w:val="hybridMultilevel"/>
    <w:tmpl w:val="FD345D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6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18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4"/>
  </w:num>
  <w:num w:numId="18">
    <w:abstractNumId w:val="19"/>
  </w:num>
  <w:num w:numId="19">
    <w:abstractNumId w:val="4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ffice Bruxelles">
    <w15:presenceInfo w15:providerId="Windows Live" w15:userId="8c8fbcd7257800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8B"/>
    <w:rsid w:val="00015C12"/>
    <w:rsid w:val="000928C3"/>
    <w:rsid w:val="0012524E"/>
    <w:rsid w:val="001378E3"/>
    <w:rsid w:val="001E1059"/>
    <w:rsid w:val="00206B44"/>
    <w:rsid w:val="002A5BE9"/>
    <w:rsid w:val="002F304B"/>
    <w:rsid w:val="0032124E"/>
    <w:rsid w:val="003216BB"/>
    <w:rsid w:val="0033313C"/>
    <w:rsid w:val="0039136E"/>
    <w:rsid w:val="003A6F3D"/>
    <w:rsid w:val="0043396F"/>
    <w:rsid w:val="004A644D"/>
    <w:rsid w:val="004B7B24"/>
    <w:rsid w:val="004C1960"/>
    <w:rsid w:val="004D35E1"/>
    <w:rsid w:val="0057171F"/>
    <w:rsid w:val="00582FF6"/>
    <w:rsid w:val="005C19B4"/>
    <w:rsid w:val="006315B6"/>
    <w:rsid w:val="00635D4C"/>
    <w:rsid w:val="00654F41"/>
    <w:rsid w:val="006F7809"/>
    <w:rsid w:val="00712661"/>
    <w:rsid w:val="00786F95"/>
    <w:rsid w:val="00812DB1"/>
    <w:rsid w:val="008D7E20"/>
    <w:rsid w:val="008F3EAA"/>
    <w:rsid w:val="009364F3"/>
    <w:rsid w:val="00976620"/>
    <w:rsid w:val="00A054EE"/>
    <w:rsid w:val="00A2562C"/>
    <w:rsid w:val="00AB0411"/>
    <w:rsid w:val="00B52A5F"/>
    <w:rsid w:val="00BC51EF"/>
    <w:rsid w:val="00C527D0"/>
    <w:rsid w:val="00C83B59"/>
    <w:rsid w:val="00D2545C"/>
    <w:rsid w:val="00D26A27"/>
    <w:rsid w:val="00D26B1E"/>
    <w:rsid w:val="00D50794"/>
    <w:rsid w:val="00DD27B6"/>
    <w:rsid w:val="00DE07D2"/>
    <w:rsid w:val="00E12B6D"/>
    <w:rsid w:val="00E917A8"/>
    <w:rsid w:val="00EA0D93"/>
    <w:rsid w:val="00EB12EC"/>
    <w:rsid w:val="00F2678B"/>
    <w:rsid w:val="00F32643"/>
    <w:rsid w:val="00FB265C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DCCF"/>
  <w15:docId w15:val="{2550B416-5699-4230-BF4A-AAEE274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C3"/>
  </w:style>
  <w:style w:type="paragraph" w:styleId="Footer">
    <w:name w:val="footer"/>
    <w:basedOn w:val="Normal"/>
    <w:link w:val="FooterChar"/>
    <w:uiPriority w:val="99"/>
    <w:unhideWhenUsed/>
    <w:rsid w:val="0009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C3"/>
  </w:style>
  <w:style w:type="character" w:styleId="Hyperlink">
    <w:name w:val="Hyperlink"/>
    <w:basedOn w:val="DefaultParagraphFont"/>
    <w:uiPriority w:val="99"/>
    <w:unhideWhenUsed/>
    <w:rsid w:val="007126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an.jones@eap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Bruxelles</dc:creator>
  <cp:lastModifiedBy>Rebecca Lee</cp:lastModifiedBy>
  <cp:revision>2</cp:revision>
  <cp:lastPrinted>2015-02-02T16:35:00Z</cp:lastPrinted>
  <dcterms:created xsi:type="dcterms:W3CDTF">2015-02-04T11:34:00Z</dcterms:created>
  <dcterms:modified xsi:type="dcterms:W3CDTF">2015-02-04T11:34:00Z</dcterms:modified>
</cp:coreProperties>
</file>