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F70F6B">
      <w:pPr>
        <w:pStyle w:val="ListParagraph"/>
        <w:ind w:left="142"/>
        <w:jc w:val="center"/>
        <w:rPr>
          <w:rFonts w:ascii="Gill Sans MT" w:hAnsi="Gill Sans MT"/>
          <w:b/>
          <w:color w:val="FF0000"/>
          <w:sz w:val="44"/>
          <w:szCs w:val="44"/>
          <w:lang w:val="en-GB"/>
        </w:rPr>
      </w:pPr>
      <w:r w:rsidRPr="00B6484E">
        <w:rPr>
          <w:rFonts w:ascii="Gill Sans MT" w:hAnsi="Gill Sans MT"/>
          <w:b/>
          <w:color w:val="FF0000"/>
          <w:sz w:val="44"/>
          <w:szCs w:val="44"/>
          <w:lang w:val="en-GB"/>
        </w:rPr>
        <w:t xml:space="preserve"> ‘Give a voi</w:t>
      </w:r>
      <w:bookmarkStart w:id="0" w:name="_GoBack"/>
      <w:bookmarkEnd w:id="0"/>
      <w:r w:rsidRPr="00B6484E">
        <w:rPr>
          <w:rFonts w:ascii="Gill Sans MT" w:hAnsi="Gill Sans MT"/>
          <w:b/>
          <w:color w:val="FF0000"/>
          <w:sz w:val="44"/>
          <w:szCs w:val="44"/>
          <w:lang w:val="en-GB"/>
        </w:rPr>
        <w:t>ce to citizens!’</w:t>
      </w:r>
    </w:p>
    <w:p w:rsidR="005B70A3" w:rsidRPr="00B6484E" w:rsidRDefault="005B70A3" w:rsidP="00F70F6B">
      <w:pPr>
        <w:pStyle w:val="ListParagraph"/>
        <w:ind w:left="142"/>
        <w:jc w:val="center"/>
        <w:rPr>
          <w:rFonts w:ascii="Gill Sans MT" w:hAnsi="Gill Sans MT"/>
          <w:b/>
          <w:color w:val="FF0000"/>
          <w:sz w:val="36"/>
          <w:szCs w:val="36"/>
          <w:lang w:val="en-GB"/>
        </w:rPr>
      </w:pPr>
    </w:p>
    <w:p w:rsidR="005B70A3" w:rsidRPr="00B6484E" w:rsidRDefault="005B70A3" w:rsidP="00F70F6B">
      <w:pPr>
        <w:pStyle w:val="ListParagraph"/>
        <w:ind w:left="142"/>
        <w:jc w:val="center"/>
        <w:rPr>
          <w:rFonts w:ascii="Gill Sans MT" w:hAnsi="Gill Sans MT"/>
          <w:color w:val="FF0000"/>
          <w:sz w:val="36"/>
          <w:szCs w:val="36"/>
          <w:lang w:val="en-GB"/>
        </w:rPr>
      </w:pPr>
      <w:r w:rsidRPr="00B6484E">
        <w:rPr>
          <w:rFonts w:ascii="Gill Sans MT" w:hAnsi="Gill Sans MT"/>
          <w:color w:val="FF0000"/>
          <w:sz w:val="36"/>
          <w:szCs w:val="36"/>
          <w:lang w:val="en-GB"/>
        </w:rPr>
        <w:t xml:space="preserve">How to build stakeholder engagement </w:t>
      </w:r>
    </w:p>
    <w:p w:rsidR="005B70A3" w:rsidRPr="00B6484E" w:rsidRDefault="005B70A3" w:rsidP="00F70F6B">
      <w:pPr>
        <w:pStyle w:val="ListParagraph"/>
        <w:ind w:left="142"/>
        <w:jc w:val="center"/>
        <w:rPr>
          <w:rFonts w:ascii="Gill Sans MT" w:hAnsi="Gill Sans MT"/>
          <w:color w:val="FF0000"/>
          <w:sz w:val="36"/>
          <w:szCs w:val="36"/>
          <w:lang w:val="en-GB"/>
        </w:rPr>
      </w:pPr>
      <w:proofErr w:type="gramStart"/>
      <w:r w:rsidRPr="00B6484E">
        <w:rPr>
          <w:rFonts w:ascii="Gill Sans MT" w:hAnsi="Gill Sans MT"/>
          <w:color w:val="FF0000"/>
          <w:sz w:val="36"/>
          <w:szCs w:val="36"/>
          <w:lang w:val="en-GB"/>
        </w:rPr>
        <w:t>for</w:t>
      </w:r>
      <w:proofErr w:type="gramEnd"/>
      <w:r w:rsidRPr="00B6484E">
        <w:rPr>
          <w:rFonts w:ascii="Gill Sans MT" w:hAnsi="Gill Sans MT"/>
          <w:color w:val="FF0000"/>
          <w:sz w:val="36"/>
          <w:szCs w:val="36"/>
          <w:lang w:val="en-GB"/>
        </w:rPr>
        <w:t xml:space="preserve"> effective decision-making</w:t>
      </w:r>
    </w:p>
    <w:p w:rsidR="005B70A3" w:rsidRPr="00B6484E" w:rsidRDefault="005B70A3" w:rsidP="00F70F6B">
      <w:pPr>
        <w:pStyle w:val="ListParagraph"/>
        <w:ind w:left="142"/>
        <w:jc w:val="center"/>
        <w:rPr>
          <w:rFonts w:ascii="Gill Sans MT" w:hAnsi="Gill Sans MT"/>
          <w:color w:val="FF0000"/>
          <w:sz w:val="36"/>
          <w:szCs w:val="36"/>
          <w:lang w:val="en-GB"/>
        </w:rPr>
      </w:pPr>
    </w:p>
    <w:p w:rsidR="005B70A3" w:rsidRPr="00B6484E" w:rsidRDefault="005B70A3" w:rsidP="00F70F6B">
      <w:pPr>
        <w:pStyle w:val="ListParagraph"/>
        <w:ind w:left="142"/>
        <w:jc w:val="center"/>
        <w:rPr>
          <w:rFonts w:ascii="Gill Sans MT" w:hAnsi="Gill Sans MT"/>
          <w:sz w:val="24"/>
          <w:szCs w:val="24"/>
          <w:lang w:val="en-GB"/>
        </w:rPr>
      </w:pPr>
      <w:r w:rsidRPr="00B6484E">
        <w:rPr>
          <w:rFonts w:ascii="Gill Sans MT" w:hAnsi="Gill Sans MT"/>
          <w:sz w:val="24"/>
          <w:szCs w:val="24"/>
          <w:lang w:val="en-GB"/>
        </w:rPr>
        <w:t xml:space="preserve">Guidelines for Decision-Makers at EU </w:t>
      </w:r>
      <w:r w:rsidR="0041157E" w:rsidRPr="00B6484E">
        <w:rPr>
          <w:rFonts w:ascii="Gill Sans MT" w:hAnsi="Gill Sans MT"/>
          <w:sz w:val="24"/>
          <w:szCs w:val="24"/>
          <w:lang w:val="en-GB"/>
        </w:rPr>
        <w:t>and</w:t>
      </w:r>
      <w:r w:rsidRPr="00B6484E">
        <w:rPr>
          <w:rFonts w:ascii="Gill Sans MT" w:hAnsi="Gill Sans MT"/>
          <w:sz w:val="24"/>
          <w:szCs w:val="24"/>
          <w:lang w:val="en-GB"/>
        </w:rPr>
        <w:t xml:space="preserve"> national level</w:t>
      </w: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p w:rsidR="005B70A3" w:rsidRPr="00B6484E" w:rsidRDefault="005B70A3" w:rsidP="005B70A3">
      <w:pPr>
        <w:pStyle w:val="ListParagraph"/>
        <w:jc w:val="center"/>
        <w:rPr>
          <w:rFonts w:ascii="Gill Sans MT" w:hAnsi="Gill Sans MT"/>
          <w:b/>
          <w:color w:val="FF0000"/>
          <w:sz w:val="36"/>
          <w:szCs w:val="36"/>
          <w:lang w:val="en-GB"/>
        </w:rPr>
      </w:pPr>
    </w:p>
    <w:sdt>
      <w:sdtPr>
        <w:rPr>
          <w:rFonts w:ascii="Gill Sans MT" w:eastAsiaTheme="minorHAnsi" w:hAnsi="Gill Sans MT" w:cstheme="minorBidi"/>
          <w:b w:val="0"/>
          <w:bCs w:val="0"/>
          <w:color w:val="auto"/>
          <w:sz w:val="22"/>
          <w:szCs w:val="22"/>
          <w:lang w:val="nl-NL" w:eastAsia="en-US"/>
        </w:rPr>
        <w:id w:val="-1681575131"/>
        <w:docPartObj>
          <w:docPartGallery w:val="Table of Contents"/>
          <w:docPartUnique/>
        </w:docPartObj>
      </w:sdtPr>
      <w:sdtEndPr/>
      <w:sdtContent>
        <w:p w:rsidR="005B70A3" w:rsidRPr="00B6484E" w:rsidRDefault="005B70A3" w:rsidP="005B70A3">
          <w:pPr>
            <w:pStyle w:val="TOCHeading"/>
            <w:jc w:val="center"/>
            <w:rPr>
              <w:rFonts w:ascii="Gill Sans MT" w:hAnsi="Gill Sans MT"/>
              <w:color w:val="7F7F7F" w:themeColor="text1" w:themeTint="80"/>
              <w:sz w:val="40"/>
              <w:szCs w:val="40"/>
              <w:lang w:val="en-US"/>
            </w:rPr>
          </w:pPr>
          <w:r w:rsidRPr="00B6484E">
            <w:rPr>
              <w:rFonts w:ascii="Gill Sans MT" w:hAnsi="Gill Sans MT"/>
              <w:color w:val="7F7F7F" w:themeColor="text1" w:themeTint="80"/>
              <w:sz w:val="40"/>
              <w:szCs w:val="40"/>
              <w:lang w:val="en-US"/>
            </w:rPr>
            <w:t>CONTENTS</w:t>
          </w:r>
        </w:p>
        <w:p w:rsidR="005B70A3" w:rsidRPr="00B6484E" w:rsidRDefault="005B70A3" w:rsidP="005B70A3">
          <w:pPr>
            <w:rPr>
              <w:rFonts w:ascii="Gill Sans MT" w:hAnsi="Gill Sans MT"/>
              <w:lang w:val="en-US" w:eastAsia="nl-BE"/>
            </w:rPr>
          </w:pPr>
        </w:p>
        <w:p w:rsidR="005B70A3" w:rsidRPr="00B6484E" w:rsidRDefault="005B70A3" w:rsidP="005B70A3">
          <w:pPr>
            <w:rPr>
              <w:rFonts w:ascii="Gill Sans MT" w:hAnsi="Gill Sans MT"/>
              <w:lang w:val="en-US" w:eastAsia="nl-BE"/>
            </w:rPr>
          </w:pPr>
        </w:p>
        <w:p w:rsidR="005B70A3" w:rsidRPr="00B6484E" w:rsidRDefault="005B70A3" w:rsidP="005B70A3">
          <w:pPr>
            <w:pStyle w:val="TOC1"/>
            <w:rPr>
              <w:rFonts w:ascii="Gill Sans MT" w:hAnsi="Gill Sans MT"/>
              <w:sz w:val="24"/>
              <w:szCs w:val="24"/>
              <w:lang w:val="en-US"/>
            </w:rPr>
          </w:pPr>
          <w:r w:rsidRPr="00B6484E">
            <w:rPr>
              <w:rFonts w:ascii="Gill Sans MT" w:hAnsi="Gill Sans MT"/>
              <w:b/>
              <w:color w:val="8064A2" w:themeColor="accent4"/>
              <w:sz w:val="24"/>
              <w:szCs w:val="24"/>
              <w:lang w:val="en-GB"/>
            </w:rPr>
            <w:t xml:space="preserve">INTRODUCTION </w:t>
          </w:r>
          <w:r w:rsidRPr="00B6484E">
            <w:rPr>
              <w:rFonts w:ascii="Gill Sans MT" w:hAnsi="Gill Sans MT"/>
              <w:sz w:val="24"/>
              <w:szCs w:val="24"/>
            </w:rPr>
            <w:ptab w:relativeTo="margin" w:alignment="right" w:leader="dot"/>
          </w:r>
          <w:r w:rsidR="002144C7">
            <w:rPr>
              <w:rFonts w:ascii="Gill Sans MT" w:hAnsi="Gill Sans MT"/>
              <w:b/>
              <w:bCs/>
              <w:sz w:val="24"/>
              <w:szCs w:val="24"/>
              <w:lang w:val="en-US"/>
            </w:rPr>
            <w:t>3</w:t>
          </w:r>
        </w:p>
        <w:p w:rsidR="005B70A3" w:rsidRPr="00B6484E" w:rsidRDefault="005B70A3" w:rsidP="005B70A3">
          <w:pPr>
            <w:pStyle w:val="TOC1"/>
            <w:rPr>
              <w:rFonts w:ascii="Gill Sans MT" w:hAnsi="Gill Sans MT"/>
              <w:b/>
              <w:color w:val="8064A2" w:themeColor="accent4"/>
              <w:sz w:val="24"/>
              <w:szCs w:val="24"/>
              <w:lang w:val="en-GB"/>
            </w:rPr>
          </w:pPr>
        </w:p>
        <w:p w:rsidR="005B70A3" w:rsidRPr="00B6484E" w:rsidRDefault="005B70A3" w:rsidP="005B70A3">
          <w:pPr>
            <w:pStyle w:val="TOC1"/>
            <w:rPr>
              <w:rFonts w:ascii="Gill Sans MT" w:hAnsi="Gill Sans MT"/>
              <w:sz w:val="24"/>
              <w:szCs w:val="24"/>
              <w:lang w:val="en-US"/>
            </w:rPr>
          </w:pPr>
          <w:r w:rsidRPr="00B6484E">
            <w:rPr>
              <w:rFonts w:ascii="Gill Sans MT" w:hAnsi="Gill Sans MT"/>
              <w:b/>
              <w:color w:val="8064A2" w:themeColor="accent4"/>
              <w:sz w:val="24"/>
              <w:szCs w:val="24"/>
              <w:lang w:val="en-GB"/>
            </w:rPr>
            <w:t xml:space="preserve">WHAT? </w:t>
          </w:r>
          <w:r w:rsidRPr="00B6484E">
            <w:rPr>
              <w:rFonts w:ascii="Gill Sans MT" w:hAnsi="Gill Sans MT"/>
              <w:sz w:val="24"/>
              <w:szCs w:val="24"/>
            </w:rPr>
            <w:ptab w:relativeTo="margin" w:alignment="right" w:leader="dot"/>
          </w:r>
          <w:r w:rsidRPr="00B6484E">
            <w:rPr>
              <w:rFonts w:ascii="Gill Sans MT" w:hAnsi="Gill Sans MT"/>
              <w:b/>
              <w:bCs/>
              <w:sz w:val="24"/>
              <w:szCs w:val="24"/>
              <w:lang w:val="en-US"/>
            </w:rPr>
            <w:t>5</w:t>
          </w:r>
        </w:p>
        <w:p w:rsidR="005B70A3" w:rsidRPr="00B6484E" w:rsidRDefault="005B70A3" w:rsidP="005B70A3">
          <w:pPr>
            <w:pStyle w:val="TOC2"/>
            <w:ind w:left="216"/>
            <w:rPr>
              <w:rFonts w:ascii="Gill Sans MT" w:hAnsi="Gill Sans MT"/>
              <w:sz w:val="24"/>
              <w:szCs w:val="24"/>
              <w:lang w:val="en-US"/>
            </w:rPr>
          </w:pPr>
          <w:r w:rsidRPr="00B6484E">
            <w:rPr>
              <w:rFonts w:ascii="Gill Sans MT" w:hAnsi="Gill Sans MT"/>
              <w:b/>
              <w:color w:val="FF0000"/>
              <w:sz w:val="24"/>
              <w:szCs w:val="24"/>
              <w:lang w:val="en-GB"/>
            </w:rPr>
            <w:t xml:space="preserve">CLARIFYING CONCEPTS </w:t>
          </w:r>
          <w:r w:rsidRPr="00B6484E">
            <w:rPr>
              <w:rFonts w:ascii="Gill Sans MT" w:hAnsi="Gill Sans MT"/>
              <w:sz w:val="24"/>
              <w:szCs w:val="24"/>
            </w:rPr>
            <w:ptab w:relativeTo="margin" w:alignment="right" w:leader="dot"/>
          </w:r>
          <w:r w:rsidRPr="00B6484E">
            <w:rPr>
              <w:rFonts w:ascii="Gill Sans MT" w:hAnsi="Gill Sans MT"/>
              <w:sz w:val="24"/>
              <w:szCs w:val="24"/>
              <w:lang w:val="en-US"/>
            </w:rPr>
            <w:t>5</w:t>
          </w:r>
        </w:p>
        <w:p w:rsidR="005B70A3" w:rsidRPr="00B6484E" w:rsidRDefault="005B70A3" w:rsidP="005B70A3">
          <w:pPr>
            <w:pStyle w:val="TOC3"/>
            <w:ind w:left="0"/>
            <w:rPr>
              <w:rFonts w:ascii="Gill Sans MT" w:hAnsi="Gill Sans MT"/>
              <w:sz w:val="24"/>
              <w:szCs w:val="24"/>
              <w:lang w:val="en-US"/>
            </w:rPr>
          </w:pPr>
          <w:r w:rsidRPr="00B6484E">
            <w:rPr>
              <w:rFonts w:ascii="Gill Sans MT" w:hAnsi="Gill Sans MT"/>
              <w:b/>
              <w:color w:val="FF0000"/>
              <w:sz w:val="24"/>
              <w:szCs w:val="24"/>
              <w:lang w:val="en-GB"/>
            </w:rPr>
            <w:t xml:space="preserve">   CORE PRINCIPLES </w:t>
          </w:r>
          <w:r w:rsidRPr="00B6484E">
            <w:rPr>
              <w:rFonts w:ascii="Gill Sans MT" w:hAnsi="Gill Sans MT"/>
              <w:sz w:val="24"/>
              <w:szCs w:val="24"/>
            </w:rPr>
            <w:ptab w:relativeTo="margin" w:alignment="right" w:leader="dot"/>
          </w:r>
          <w:r w:rsidRPr="00B6484E">
            <w:rPr>
              <w:rFonts w:ascii="Gill Sans MT" w:hAnsi="Gill Sans MT"/>
              <w:sz w:val="24"/>
              <w:szCs w:val="24"/>
              <w:lang w:val="en-US"/>
            </w:rPr>
            <w:t>6</w:t>
          </w:r>
        </w:p>
        <w:p w:rsidR="005B70A3" w:rsidRPr="00B6484E" w:rsidRDefault="005B70A3" w:rsidP="005B70A3">
          <w:pPr>
            <w:jc w:val="both"/>
            <w:rPr>
              <w:rFonts w:ascii="Gill Sans MT" w:hAnsi="Gill Sans MT"/>
              <w:b/>
              <w:color w:val="8064A2" w:themeColor="accent4"/>
              <w:sz w:val="24"/>
              <w:szCs w:val="24"/>
              <w:lang w:val="en-GB"/>
            </w:rPr>
          </w:pPr>
        </w:p>
        <w:p w:rsidR="005B70A3" w:rsidRPr="00B6484E" w:rsidRDefault="005B70A3" w:rsidP="005B70A3">
          <w:pPr>
            <w:pStyle w:val="TOC1"/>
            <w:rPr>
              <w:rFonts w:ascii="Gill Sans MT" w:hAnsi="Gill Sans MT"/>
              <w:sz w:val="24"/>
              <w:szCs w:val="24"/>
              <w:lang w:val="en-US"/>
            </w:rPr>
          </w:pPr>
          <w:r w:rsidRPr="00B6484E">
            <w:rPr>
              <w:rFonts w:ascii="Gill Sans MT" w:hAnsi="Gill Sans MT"/>
              <w:b/>
              <w:color w:val="8064A2" w:themeColor="accent4"/>
              <w:sz w:val="24"/>
              <w:szCs w:val="24"/>
              <w:lang w:val="en-GB"/>
            </w:rPr>
            <w:t>WHY?</w:t>
          </w:r>
          <w:r w:rsidRPr="00B6484E">
            <w:rPr>
              <w:rFonts w:ascii="Gill Sans MT" w:hAnsi="Gill Sans MT"/>
              <w:sz w:val="24"/>
              <w:szCs w:val="24"/>
              <w:lang w:val="en-US"/>
            </w:rPr>
            <w:t xml:space="preserve"> </w:t>
          </w:r>
          <w:r w:rsidRPr="00B6484E">
            <w:rPr>
              <w:rFonts w:ascii="Gill Sans MT" w:hAnsi="Gill Sans MT"/>
              <w:sz w:val="24"/>
              <w:szCs w:val="24"/>
            </w:rPr>
            <w:ptab w:relativeTo="margin" w:alignment="right" w:leader="dot"/>
          </w:r>
          <w:r w:rsidR="002144C7">
            <w:rPr>
              <w:rFonts w:ascii="Gill Sans MT" w:hAnsi="Gill Sans MT"/>
              <w:b/>
              <w:bCs/>
              <w:sz w:val="24"/>
              <w:szCs w:val="24"/>
              <w:lang w:val="en-US"/>
            </w:rPr>
            <w:t>9</w:t>
          </w:r>
        </w:p>
        <w:p w:rsidR="00C02E70" w:rsidRPr="00B6484E" w:rsidRDefault="00C02E70" w:rsidP="005B70A3">
          <w:pPr>
            <w:pStyle w:val="TOC2"/>
            <w:rPr>
              <w:rFonts w:ascii="Gill Sans MT" w:hAnsi="Gill Sans MT"/>
              <w:b/>
              <w:sz w:val="24"/>
              <w:szCs w:val="24"/>
              <w:lang w:val="en-GB"/>
            </w:rPr>
          </w:pPr>
          <w:r w:rsidRPr="00B6484E">
            <w:rPr>
              <w:rFonts w:ascii="Gill Sans MT" w:hAnsi="Gill Sans MT"/>
              <w:b/>
              <w:color w:val="FF0000"/>
              <w:sz w:val="24"/>
              <w:szCs w:val="24"/>
              <w:lang w:val="en-GB"/>
            </w:rPr>
            <w:t>ADDED VALUE OF STAKEHOLDER ENGAGEMENT</w:t>
          </w:r>
          <w:r w:rsidRPr="00B6484E">
            <w:rPr>
              <w:rFonts w:ascii="Gill Sans MT" w:hAnsi="Gill Sans MT"/>
              <w:sz w:val="24"/>
              <w:szCs w:val="24"/>
              <w:lang w:val="en-GB"/>
            </w:rPr>
            <w:t>...............................................</w:t>
          </w:r>
          <w:r w:rsidR="002144C7">
            <w:rPr>
              <w:rFonts w:ascii="Gill Sans MT" w:hAnsi="Gill Sans MT"/>
              <w:sz w:val="24"/>
              <w:szCs w:val="24"/>
              <w:lang w:val="en-GB"/>
            </w:rPr>
            <w:t>..9</w:t>
          </w:r>
        </w:p>
        <w:p w:rsidR="005B70A3" w:rsidRPr="00B6484E" w:rsidRDefault="0046019C" w:rsidP="005B70A3">
          <w:pPr>
            <w:pStyle w:val="TOC2"/>
            <w:rPr>
              <w:rFonts w:ascii="Gill Sans MT" w:hAnsi="Gill Sans MT"/>
              <w:sz w:val="24"/>
              <w:szCs w:val="24"/>
              <w:lang w:val="en-US"/>
            </w:rPr>
          </w:pPr>
          <w:r w:rsidRPr="00B6484E">
            <w:rPr>
              <w:rFonts w:ascii="Gill Sans MT" w:hAnsi="Gill Sans MT"/>
              <w:b/>
              <w:color w:val="FF0000"/>
              <w:sz w:val="24"/>
              <w:szCs w:val="24"/>
              <w:lang w:val="en-GB"/>
            </w:rPr>
            <w:t>EU POLICY FRAMEWORK</w:t>
          </w:r>
          <w:r w:rsidR="005B70A3" w:rsidRPr="00B6484E">
            <w:rPr>
              <w:rFonts w:ascii="Gill Sans MT" w:hAnsi="Gill Sans MT"/>
              <w:b/>
              <w:color w:val="FF0000"/>
              <w:sz w:val="24"/>
              <w:szCs w:val="24"/>
              <w:lang w:val="en-GB"/>
            </w:rPr>
            <w:t xml:space="preserve"> </w:t>
          </w:r>
          <w:r w:rsidR="005B70A3" w:rsidRPr="00B6484E">
            <w:rPr>
              <w:rFonts w:ascii="Gill Sans MT" w:hAnsi="Gill Sans MT"/>
              <w:sz w:val="24"/>
              <w:szCs w:val="24"/>
            </w:rPr>
            <w:ptab w:relativeTo="margin" w:alignment="right" w:leader="dot"/>
          </w:r>
          <w:r w:rsidR="002144C7">
            <w:rPr>
              <w:rFonts w:ascii="Gill Sans MT" w:hAnsi="Gill Sans MT"/>
              <w:sz w:val="24"/>
              <w:szCs w:val="24"/>
              <w:lang w:val="en-US"/>
            </w:rPr>
            <w:t>11</w:t>
          </w:r>
        </w:p>
        <w:p w:rsidR="005B70A3" w:rsidRPr="00B6484E" w:rsidRDefault="0046019C" w:rsidP="005B70A3">
          <w:pPr>
            <w:pStyle w:val="TOC3"/>
            <w:ind w:left="0" w:firstLine="216"/>
            <w:rPr>
              <w:rFonts w:ascii="Gill Sans MT" w:hAnsi="Gill Sans MT"/>
              <w:sz w:val="24"/>
              <w:szCs w:val="24"/>
              <w:lang w:val="en-US"/>
            </w:rPr>
          </w:pPr>
          <w:r w:rsidRPr="00B6484E">
            <w:rPr>
              <w:rFonts w:ascii="Gill Sans MT" w:hAnsi="Gill Sans MT"/>
              <w:b/>
              <w:color w:val="FF0000"/>
              <w:sz w:val="24"/>
              <w:szCs w:val="24"/>
              <w:lang w:val="en-GB"/>
            </w:rPr>
            <w:t>CURRENT CHALLENGE</w:t>
          </w:r>
          <w:r w:rsidR="005B70A3" w:rsidRPr="00B6484E">
            <w:rPr>
              <w:rFonts w:ascii="Gill Sans MT" w:hAnsi="Gill Sans MT"/>
              <w:b/>
              <w:color w:val="FF0000"/>
              <w:sz w:val="24"/>
              <w:szCs w:val="24"/>
              <w:lang w:val="en-GB"/>
            </w:rPr>
            <w:t>S</w:t>
          </w:r>
          <w:r w:rsidR="005B70A3" w:rsidRPr="00B6484E">
            <w:rPr>
              <w:rFonts w:ascii="Gill Sans MT" w:hAnsi="Gill Sans MT"/>
              <w:sz w:val="24"/>
              <w:szCs w:val="24"/>
            </w:rPr>
            <w:ptab w:relativeTo="margin" w:alignment="right" w:leader="dot"/>
          </w:r>
          <w:r w:rsidR="002144C7">
            <w:rPr>
              <w:rFonts w:ascii="Gill Sans MT" w:hAnsi="Gill Sans MT"/>
              <w:sz w:val="24"/>
              <w:szCs w:val="24"/>
              <w:lang w:val="en-US"/>
            </w:rPr>
            <w:t>13</w:t>
          </w:r>
        </w:p>
        <w:p w:rsidR="005B70A3" w:rsidRPr="00B6484E" w:rsidRDefault="005B70A3" w:rsidP="005B70A3">
          <w:pPr>
            <w:ind w:left="216"/>
            <w:jc w:val="both"/>
            <w:rPr>
              <w:rFonts w:ascii="Gill Sans MT" w:hAnsi="Gill Sans MT"/>
              <w:b/>
              <w:color w:val="FF0000"/>
              <w:sz w:val="24"/>
              <w:szCs w:val="24"/>
              <w:lang w:val="en-GB"/>
            </w:rPr>
          </w:pPr>
        </w:p>
        <w:p w:rsidR="005B70A3" w:rsidRPr="00B6484E" w:rsidRDefault="005B70A3" w:rsidP="005B70A3">
          <w:pPr>
            <w:jc w:val="both"/>
            <w:rPr>
              <w:rFonts w:ascii="Gill Sans MT" w:hAnsi="Gill Sans MT"/>
              <w:b/>
              <w:bCs/>
              <w:sz w:val="24"/>
              <w:szCs w:val="24"/>
              <w:lang w:val="en-US"/>
            </w:rPr>
          </w:pPr>
          <w:r w:rsidRPr="00B6484E">
            <w:rPr>
              <w:rFonts w:ascii="Gill Sans MT" w:hAnsi="Gill Sans MT"/>
              <w:b/>
              <w:color w:val="8064A2" w:themeColor="accent4"/>
              <w:sz w:val="24"/>
              <w:szCs w:val="24"/>
              <w:lang w:val="en-GB"/>
            </w:rPr>
            <w:t>WHO?</w:t>
          </w:r>
          <w:r w:rsidRPr="00B6484E">
            <w:rPr>
              <w:rFonts w:ascii="Gill Sans MT" w:hAnsi="Gill Sans MT"/>
              <w:sz w:val="24"/>
              <w:szCs w:val="24"/>
              <w:lang w:val="en-US"/>
            </w:rPr>
            <w:t xml:space="preserve"> </w:t>
          </w:r>
          <w:r w:rsidRPr="00B6484E">
            <w:rPr>
              <w:rFonts w:ascii="Gill Sans MT" w:hAnsi="Gill Sans MT"/>
              <w:sz w:val="24"/>
              <w:szCs w:val="24"/>
            </w:rPr>
            <w:ptab w:relativeTo="margin" w:alignment="right" w:leader="dot"/>
          </w:r>
          <w:r w:rsidR="002144C7">
            <w:rPr>
              <w:rFonts w:ascii="Gill Sans MT" w:hAnsi="Gill Sans MT"/>
              <w:b/>
              <w:bCs/>
              <w:sz w:val="24"/>
              <w:szCs w:val="24"/>
              <w:lang w:val="en-US"/>
            </w:rPr>
            <w:t>16</w:t>
          </w:r>
        </w:p>
        <w:p w:rsidR="005B70A3" w:rsidRPr="00B6484E" w:rsidRDefault="005B70A3" w:rsidP="005B70A3">
          <w:pPr>
            <w:ind w:left="216"/>
            <w:jc w:val="both"/>
            <w:rPr>
              <w:rFonts w:ascii="Gill Sans MT" w:hAnsi="Gill Sans MT"/>
              <w:sz w:val="24"/>
              <w:szCs w:val="24"/>
              <w:lang w:val="en-US"/>
            </w:rPr>
          </w:pPr>
          <w:r w:rsidRPr="00B6484E">
            <w:rPr>
              <w:rFonts w:ascii="Gill Sans MT" w:hAnsi="Gill Sans MT"/>
              <w:b/>
              <w:color w:val="FF0000"/>
              <w:sz w:val="24"/>
              <w:szCs w:val="24"/>
              <w:lang w:val="en-GB"/>
            </w:rPr>
            <w:t>POLICY ACTORS</w:t>
          </w:r>
          <w:r w:rsidRPr="00B6484E">
            <w:rPr>
              <w:rFonts w:ascii="Gill Sans MT" w:hAnsi="Gill Sans MT"/>
              <w:sz w:val="24"/>
              <w:szCs w:val="24"/>
            </w:rPr>
            <w:ptab w:relativeTo="margin" w:alignment="right" w:leader="dot"/>
          </w:r>
          <w:r w:rsidR="002144C7">
            <w:rPr>
              <w:rFonts w:ascii="Gill Sans MT" w:hAnsi="Gill Sans MT"/>
              <w:sz w:val="24"/>
              <w:szCs w:val="24"/>
              <w:lang w:val="en-US"/>
            </w:rPr>
            <w:t>16</w:t>
          </w:r>
        </w:p>
        <w:p w:rsidR="005B70A3" w:rsidRPr="00B6484E" w:rsidRDefault="005B70A3" w:rsidP="004B21C2">
          <w:pPr>
            <w:ind w:left="216"/>
            <w:jc w:val="both"/>
            <w:rPr>
              <w:rFonts w:ascii="Gill Sans MT" w:hAnsi="Gill Sans MT"/>
              <w:sz w:val="24"/>
              <w:szCs w:val="24"/>
              <w:lang w:val="en-US"/>
            </w:rPr>
          </w:pPr>
          <w:r w:rsidRPr="00B6484E">
            <w:rPr>
              <w:rFonts w:ascii="Gill Sans MT" w:hAnsi="Gill Sans MT"/>
              <w:b/>
              <w:color w:val="FF0000"/>
              <w:sz w:val="24"/>
              <w:szCs w:val="24"/>
              <w:lang w:val="en-GB"/>
            </w:rPr>
            <w:t>OTHER STAKEHOLDERS</w:t>
          </w:r>
          <w:r w:rsidRPr="00B6484E">
            <w:rPr>
              <w:rFonts w:ascii="Gill Sans MT" w:hAnsi="Gill Sans MT"/>
              <w:sz w:val="24"/>
              <w:szCs w:val="24"/>
            </w:rPr>
            <w:ptab w:relativeTo="margin" w:alignment="right" w:leader="dot"/>
          </w:r>
          <w:r w:rsidR="002144C7">
            <w:rPr>
              <w:rFonts w:ascii="Gill Sans MT" w:hAnsi="Gill Sans MT"/>
              <w:sz w:val="24"/>
              <w:szCs w:val="24"/>
              <w:lang w:val="en-US"/>
            </w:rPr>
            <w:t>17</w:t>
          </w:r>
        </w:p>
        <w:p w:rsidR="005B70A3" w:rsidRPr="00B6484E" w:rsidRDefault="005B70A3" w:rsidP="005B70A3">
          <w:pPr>
            <w:jc w:val="both"/>
            <w:rPr>
              <w:rFonts w:ascii="Gill Sans MT" w:eastAsiaTheme="minorEastAsia" w:hAnsi="Gill Sans MT"/>
              <w:sz w:val="24"/>
              <w:szCs w:val="24"/>
              <w:lang w:val="en-US" w:eastAsia="nl-BE"/>
            </w:rPr>
          </w:pPr>
        </w:p>
        <w:p w:rsidR="005B70A3" w:rsidRPr="00B6484E" w:rsidRDefault="005B70A3" w:rsidP="005B70A3">
          <w:pPr>
            <w:jc w:val="both"/>
            <w:rPr>
              <w:rFonts w:ascii="Gill Sans MT" w:hAnsi="Gill Sans MT"/>
              <w:b/>
              <w:bCs/>
              <w:sz w:val="24"/>
              <w:szCs w:val="24"/>
              <w:lang w:val="en-US"/>
            </w:rPr>
          </w:pPr>
          <w:r w:rsidRPr="00B6484E">
            <w:rPr>
              <w:rFonts w:ascii="Gill Sans MT" w:hAnsi="Gill Sans MT"/>
              <w:b/>
              <w:color w:val="8064A2" w:themeColor="accent4"/>
              <w:sz w:val="24"/>
              <w:szCs w:val="24"/>
              <w:lang w:val="en-GB"/>
            </w:rPr>
            <w:t xml:space="preserve">HOW? </w:t>
          </w:r>
          <w:r w:rsidRPr="00B6484E">
            <w:rPr>
              <w:rFonts w:ascii="Gill Sans MT" w:hAnsi="Gill Sans MT"/>
              <w:sz w:val="24"/>
              <w:szCs w:val="24"/>
            </w:rPr>
            <w:ptab w:relativeTo="margin" w:alignment="right" w:leader="dot"/>
          </w:r>
          <w:r w:rsidR="002144C7">
            <w:rPr>
              <w:rFonts w:ascii="Gill Sans MT" w:hAnsi="Gill Sans MT"/>
              <w:b/>
              <w:bCs/>
              <w:sz w:val="24"/>
              <w:szCs w:val="24"/>
              <w:lang w:val="en-US"/>
            </w:rPr>
            <w:t>19</w:t>
          </w:r>
        </w:p>
        <w:p w:rsidR="005B70A3" w:rsidRPr="00B6484E" w:rsidRDefault="00050DF1" w:rsidP="005B70A3">
          <w:pPr>
            <w:jc w:val="both"/>
            <w:rPr>
              <w:rFonts w:ascii="Gill Sans MT" w:hAnsi="Gill Sans MT"/>
              <w:sz w:val="24"/>
              <w:szCs w:val="24"/>
              <w:lang w:val="en-US"/>
            </w:rPr>
          </w:pPr>
        </w:p>
      </w:sdtContent>
    </w:sdt>
    <w:p w:rsidR="005B70A3" w:rsidRPr="00B6484E" w:rsidRDefault="005B70A3" w:rsidP="005B70A3">
      <w:pPr>
        <w:jc w:val="both"/>
        <w:rPr>
          <w:rFonts w:ascii="Gill Sans MT" w:hAnsi="Gill Sans MT"/>
          <w:b/>
          <w:bCs/>
          <w:sz w:val="24"/>
          <w:szCs w:val="24"/>
          <w:lang w:val="en-US"/>
        </w:rPr>
      </w:pPr>
      <w:r w:rsidRPr="00B6484E">
        <w:rPr>
          <w:rFonts w:ascii="Gill Sans MT" w:hAnsi="Gill Sans MT"/>
          <w:b/>
          <w:color w:val="8064A2" w:themeColor="accent4"/>
          <w:sz w:val="24"/>
          <w:szCs w:val="24"/>
          <w:lang w:val="en-GB"/>
        </w:rPr>
        <w:t xml:space="preserve">ACT! </w:t>
      </w:r>
      <w:r w:rsidRPr="00B6484E">
        <w:rPr>
          <w:rFonts w:ascii="Gill Sans MT" w:hAnsi="Gill Sans MT"/>
          <w:sz w:val="24"/>
          <w:szCs w:val="24"/>
        </w:rPr>
        <w:ptab w:relativeTo="margin" w:alignment="right" w:leader="dot"/>
      </w:r>
      <w:r w:rsidRPr="00B6484E">
        <w:rPr>
          <w:rFonts w:ascii="Gill Sans MT" w:hAnsi="Gill Sans MT"/>
          <w:b/>
          <w:bCs/>
          <w:sz w:val="24"/>
          <w:szCs w:val="24"/>
          <w:lang w:val="en-US"/>
        </w:rPr>
        <w:t>15</w:t>
      </w:r>
    </w:p>
    <w:p w:rsidR="004B21C2" w:rsidRPr="00B6484E" w:rsidRDefault="004B21C2" w:rsidP="004B21C2">
      <w:pPr>
        <w:ind w:left="216"/>
        <w:jc w:val="both"/>
        <w:rPr>
          <w:rFonts w:ascii="Gill Sans MT" w:hAnsi="Gill Sans MT"/>
          <w:sz w:val="24"/>
          <w:szCs w:val="24"/>
          <w:lang w:val="en-US"/>
        </w:rPr>
      </w:pPr>
      <w:r w:rsidRPr="00B6484E">
        <w:rPr>
          <w:rFonts w:ascii="Gill Sans MT" w:hAnsi="Gill Sans MT"/>
          <w:b/>
          <w:color w:val="FF0000"/>
          <w:sz w:val="24"/>
          <w:szCs w:val="24"/>
          <w:lang w:val="en-GB"/>
        </w:rPr>
        <w:t>CREATING THE RIGHT FRAMEWORK AT EU LEVEL</w:t>
      </w:r>
      <w:r w:rsidRPr="00B6484E">
        <w:rPr>
          <w:rFonts w:ascii="Gill Sans MT" w:hAnsi="Gill Sans MT"/>
          <w:sz w:val="24"/>
          <w:szCs w:val="24"/>
        </w:rPr>
        <w:ptab w:relativeTo="margin" w:alignment="right" w:leader="dot"/>
      </w:r>
      <w:r w:rsidRPr="00B6484E">
        <w:rPr>
          <w:rFonts w:ascii="Gill Sans MT" w:hAnsi="Gill Sans MT"/>
          <w:sz w:val="24"/>
          <w:szCs w:val="24"/>
          <w:lang w:val="en-US"/>
        </w:rPr>
        <w:t>15</w:t>
      </w:r>
    </w:p>
    <w:p w:rsidR="005B70A3" w:rsidRPr="00B6484E" w:rsidRDefault="005B70A3" w:rsidP="005B70A3">
      <w:pPr>
        <w:pStyle w:val="ListParagraph"/>
        <w:jc w:val="center"/>
        <w:rPr>
          <w:rFonts w:ascii="Gill Sans MT" w:hAnsi="Gill Sans MT"/>
          <w:b/>
          <w:color w:val="FF0000"/>
          <w:sz w:val="36"/>
          <w:szCs w:val="36"/>
          <w:lang w:val="en-US"/>
        </w:rPr>
      </w:pPr>
    </w:p>
    <w:p w:rsidR="005B70A3" w:rsidRPr="00B6484E" w:rsidRDefault="005B70A3" w:rsidP="005B70A3">
      <w:pPr>
        <w:pStyle w:val="ListParagraph"/>
        <w:jc w:val="center"/>
        <w:rPr>
          <w:rFonts w:ascii="Gill Sans MT" w:hAnsi="Gill Sans MT"/>
          <w:b/>
          <w:color w:val="FF0000"/>
          <w:sz w:val="36"/>
          <w:szCs w:val="36"/>
          <w:lang w:val="en-US"/>
        </w:rPr>
      </w:pPr>
    </w:p>
    <w:p w:rsidR="005B70A3" w:rsidRPr="00B6484E" w:rsidRDefault="005B70A3" w:rsidP="005B70A3">
      <w:pPr>
        <w:pStyle w:val="ListParagraph"/>
        <w:jc w:val="center"/>
        <w:rPr>
          <w:rFonts w:ascii="Gill Sans MT" w:hAnsi="Gill Sans MT"/>
          <w:b/>
          <w:color w:val="FF0000"/>
          <w:sz w:val="36"/>
          <w:szCs w:val="36"/>
          <w:lang w:val="en-US"/>
        </w:rPr>
      </w:pPr>
    </w:p>
    <w:p w:rsidR="005B70A3" w:rsidRPr="00B6484E" w:rsidRDefault="005B70A3" w:rsidP="005B70A3">
      <w:pPr>
        <w:pStyle w:val="ListParagraph"/>
        <w:jc w:val="center"/>
        <w:rPr>
          <w:rFonts w:ascii="Gill Sans MT" w:hAnsi="Gill Sans MT"/>
          <w:b/>
          <w:color w:val="FF0000"/>
          <w:sz w:val="36"/>
          <w:szCs w:val="36"/>
          <w:lang w:val="en-US"/>
        </w:rPr>
      </w:pPr>
    </w:p>
    <w:p w:rsidR="005B70A3" w:rsidRPr="00B6484E" w:rsidRDefault="005B70A3" w:rsidP="005B70A3">
      <w:pPr>
        <w:pStyle w:val="ListParagraph"/>
        <w:jc w:val="center"/>
        <w:rPr>
          <w:rFonts w:ascii="Gill Sans MT" w:hAnsi="Gill Sans MT"/>
          <w:b/>
          <w:color w:val="FF0000"/>
          <w:sz w:val="36"/>
          <w:szCs w:val="36"/>
          <w:lang w:val="en-US"/>
        </w:rPr>
      </w:pPr>
    </w:p>
    <w:p w:rsidR="005B70A3" w:rsidRPr="00B6484E" w:rsidRDefault="005B70A3" w:rsidP="005B70A3">
      <w:pPr>
        <w:pStyle w:val="ListParagraph"/>
        <w:jc w:val="center"/>
        <w:rPr>
          <w:rFonts w:ascii="Gill Sans MT" w:hAnsi="Gill Sans MT"/>
          <w:b/>
          <w:color w:val="FF0000"/>
          <w:sz w:val="36"/>
          <w:szCs w:val="36"/>
          <w:lang w:val="en-US"/>
        </w:rPr>
      </w:pPr>
    </w:p>
    <w:p w:rsidR="005B70A3" w:rsidRPr="00B6484E" w:rsidRDefault="005B70A3" w:rsidP="005B70A3">
      <w:pPr>
        <w:rPr>
          <w:rFonts w:ascii="Gill Sans MT" w:hAnsi="Gill Sans MT"/>
          <w:b/>
          <w:color w:val="FF0000"/>
          <w:sz w:val="36"/>
          <w:szCs w:val="36"/>
          <w:lang w:val="en-US"/>
        </w:rPr>
      </w:pPr>
    </w:p>
    <w:p w:rsidR="005B70A3" w:rsidRPr="00B6484E" w:rsidRDefault="005B70A3" w:rsidP="005B70A3">
      <w:pPr>
        <w:pStyle w:val="ListParagraph"/>
        <w:jc w:val="center"/>
        <w:rPr>
          <w:rFonts w:ascii="Gill Sans MT" w:hAnsi="Gill Sans MT"/>
          <w:b/>
          <w:color w:val="FF0000"/>
          <w:sz w:val="36"/>
          <w:szCs w:val="36"/>
          <w:lang w:val="en-US"/>
        </w:rPr>
      </w:pPr>
    </w:p>
    <w:p w:rsidR="005B70A3" w:rsidRPr="00B6484E" w:rsidRDefault="005B70A3" w:rsidP="005B70A3">
      <w:pPr>
        <w:jc w:val="center"/>
        <w:rPr>
          <w:rFonts w:ascii="Gill Sans MT" w:hAnsi="Gill Sans MT"/>
          <w:b/>
          <w:color w:val="FF0000"/>
          <w:sz w:val="36"/>
          <w:szCs w:val="36"/>
          <w:lang w:val="en-GB"/>
        </w:rPr>
      </w:pPr>
      <w:r w:rsidRPr="00B6484E">
        <w:rPr>
          <w:rFonts w:ascii="Gill Sans MT" w:hAnsi="Gill Sans MT"/>
          <w:b/>
          <w:color w:val="FF0000"/>
          <w:sz w:val="36"/>
          <w:szCs w:val="36"/>
          <w:lang w:val="en-GB"/>
        </w:rPr>
        <w:t>‘Give a voice to citizens!’</w:t>
      </w:r>
    </w:p>
    <w:p w:rsidR="005B70A3" w:rsidRPr="00B6484E" w:rsidRDefault="005B70A3" w:rsidP="005B70A3">
      <w:pPr>
        <w:pStyle w:val="ListParagraph"/>
        <w:rPr>
          <w:rFonts w:ascii="Gill Sans MT" w:hAnsi="Gill Sans MT"/>
          <w:b/>
          <w:color w:val="FF0000"/>
          <w:sz w:val="36"/>
          <w:szCs w:val="36"/>
          <w:lang w:val="en-GB"/>
        </w:rPr>
      </w:pPr>
    </w:p>
    <w:p w:rsidR="005B70A3" w:rsidRPr="00B6484E" w:rsidRDefault="005B70A3" w:rsidP="00F70F6B">
      <w:pPr>
        <w:pStyle w:val="ListParagraph"/>
        <w:ind w:hanging="578"/>
        <w:jc w:val="center"/>
        <w:rPr>
          <w:rFonts w:ascii="Gill Sans MT" w:hAnsi="Gill Sans MT"/>
          <w:color w:val="FF0000"/>
          <w:sz w:val="36"/>
          <w:szCs w:val="36"/>
          <w:lang w:val="en-GB"/>
        </w:rPr>
      </w:pPr>
      <w:r w:rsidRPr="00B6484E">
        <w:rPr>
          <w:rFonts w:ascii="Gill Sans MT" w:hAnsi="Gill Sans MT"/>
          <w:color w:val="FF0000"/>
          <w:sz w:val="36"/>
          <w:szCs w:val="36"/>
          <w:lang w:val="en-GB"/>
        </w:rPr>
        <w:t xml:space="preserve">How to build stakeholder engagement </w:t>
      </w:r>
    </w:p>
    <w:p w:rsidR="005B70A3" w:rsidRPr="00B6484E" w:rsidRDefault="005B70A3" w:rsidP="00F70F6B">
      <w:pPr>
        <w:pStyle w:val="ListParagraph"/>
        <w:ind w:hanging="578"/>
        <w:jc w:val="center"/>
        <w:rPr>
          <w:rFonts w:ascii="Gill Sans MT" w:hAnsi="Gill Sans MT"/>
          <w:color w:val="FF0000"/>
          <w:sz w:val="36"/>
          <w:szCs w:val="36"/>
          <w:lang w:val="en-GB"/>
        </w:rPr>
      </w:pPr>
      <w:proofErr w:type="gramStart"/>
      <w:r w:rsidRPr="00B6484E">
        <w:rPr>
          <w:rFonts w:ascii="Gill Sans MT" w:hAnsi="Gill Sans MT"/>
          <w:color w:val="FF0000"/>
          <w:sz w:val="36"/>
          <w:szCs w:val="36"/>
          <w:lang w:val="en-GB"/>
        </w:rPr>
        <w:t>for</w:t>
      </w:r>
      <w:proofErr w:type="gramEnd"/>
      <w:r w:rsidRPr="00B6484E">
        <w:rPr>
          <w:rFonts w:ascii="Gill Sans MT" w:hAnsi="Gill Sans MT"/>
          <w:color w:val="FF0000"/>
          <w:sz w:val="36"/>
          <w:szCs w:val="36"/>
          <w:lang w:val="en-GB"/>
        </w:rPr>
        <w:t xml:space="preserve"> effective decision-making</w:t>
      </w:r>
    </w:p>
    <w:p w:rsidR="005B70A3" w:rsidRPr="00B6484E" w:rsidRDefault="005B70A3" w:rsidP="00F70F6B">
      <w:pPr>
        <w:pStyle w:val="ListParagraph"/>
        <w:ind w:hanging="578"/>
        <w:jc w:val="center"/>
        <w:rPr>
          <w:rFonts w:ascii="Gill Sans MT" w:hAnsi="Gill Sans MT"/>
          <w:color w:val="FF0000"/>
          <w:sz w:val="36"/>
          <w:szCs w:val="36"/>
          <w:lang w:val="en-GB"/>
        </w:rPr>
      </w:pPr>
    </w:p>
    <w:p w:rsidR="005B70A3" w:rsidRPr="00B6484E" w:rsidRDefault="005B70A3" w:rsidP="00F70F6B">
      <w:pPr>
        <w:pStyle w:val="ListParagraph"/>
        <w:ind w:hanging="578"/>
        <w:jc w:val="center"/>
        <w:rPr>
          <w:rFonts w:ascii="Gill Sans MT" w:hAnsi="Gill Sans MT"/>
          <w:sz w:val="24"/>
          <w:szCs w:val="24"/>
          <w:lang w:val="en-GB"/>
        </w:rPr>
      </w:pPr>
      <w:r w:rsidRPr="00B6484E">
        <w:rPr>
          <w:rFonts w:ascii="Gill Sans MT" w:hAnsi="Gill Sans MT"/>
          <w:sz w:val="24"/>
          <w:szCs w:val="24"/>
          <w:lang w:val="en-GB"/>
        </w:rPr>
        <w:t>Guidelines for Decision-M</w:t>
      </w:r>
      <w:r w:rsidR="0041157E" w:rsidRPr="00B6484E">
        <w:rPr>
          <w:rFonts w:ascii="Gill Sans MT" w:hAnsi="Gill Sans MT"/>
          <w:sz w:val="24"/>
          <w:szCs w:val="24"/>
          <w:lang w:val="en-GB"/>
        </w:rPr>
        <w:t>akers at EU and</w:t>
      </w:r>
      <w:r w:rsidRPr="00B6484E">
        <w:rPr>
          <w:rFonts w:ascii="Gill Sans MT" w:hAnsi="Gill Sans MT"/>
          <w:sz w:val="24"/>
          <w:szCs w:val="24"/>
          <w:lang w:val="en-GB"/>
        </w:rPr>
        <w:t xml:space="preserve"> national level</w:t>
      </w:r>
    </w:p>
    <w:p w:rsidR="005B70A3" w:rsidRPr="00B6484E" w:rsidRDefault="005B70A3" w:rsidP="005B70A3">
      <w:pPr>
        <w:rPr>
          <w:rFonts w:ascii="Gill Sans MT" w:hAnsi="Gill Sans MT"/>
          <w:b/>
          <w:color w:val="D99594" w:themeColor="accent2" w:themeTint="99"/>
          <w:lang w:val="en-GB"/>
        </w:rPr>
      </w:pPr>
    </w:p>
    <w:p w:rsidR="005B70A3" w:rsidRPr="00B6484E" w:rsidRDefault="005B70A3" w:rsidP="005B70A3">
      <w:pPr>
        <w:rPr>
          <w:rFonts w:ascii="Gill Sans MT" w:hAnsi="Gill Sans MT"/>
          <w:b/>
          <w:color w:val="D99594" w:themeColor="accent2" w:themeTint="99"/>
          <w:lang w:val="en-GB"/>
        </w:rPr>
      </w:pPr>
    </w:p>
    <w:p w:rsidR="005B70A3" w:rsidRPr="00B6484E" w:rsidRDefault="005B70A3" w:rsidP="005B70A3">
      <w:pPr>
        <w:pStyle w:val="ListParagraph"/>
        <w:rPr>
          <w:rFonts w:ascii="Gill Sans MT" w:hAnsi="Gill Sans MT"/>
          <w:b/>
          <w:color w:val="D99594" w:themeColor="accent2" w:themeTint="99"/>
          <w:sz w:val="28"/>
          <w:szCs w:val="28"/>
          <w:lang w:val="en-GB"/>
        </w:rPr>
      </w:pPr>
      <w:r w:rsidRPr="00B6484E">
        <w:rPr>
          <w:rFonts w:ascii="Gill Sans MT" w:hAnsi="Gill Sans MT"/>
          <w:b/>
          <w:color w:val="8064A2" w:themeColor="accent4"/>
          <w:sz w:val="28"/>
          <w:szCs w:val="28"/>
          <w:lang w:val="en-GB"/>
        </w:rPr>
        <w:t>INTRODUCTION</w:t>
      </w:r>
    </w:p>
    <w:p w:rsidR="005B70A3" w:rsidRPr="00B6484E" w:rsidRDefault="005B70A3" w:rsidP="005B70A3">
      <w:pPr>
        <w:rPr>
          <w:rFonts w:ascii="Gill Sans MT" w:hAnsi="Gill Sans MT"/>
          <w:lang w:val="en-GB"/>
        </w:rPr>
      </w:pPr>
    </w:p>
    <w:p w:rsidR="005B70A3" w:rsidRPr="00B6484E" w:rsidRDefault="005B70A3" w:rsidP="005B70A3">
      <w:pPr>
        <w:jc w:val="both"/>
        <w:rPr>
          <w:rFonts w:ascii="Gill Sans MT" w:hAnsi="Gill Sans MT"/>
          <w:lang w:val="en-GB"/>
        </w:rPr>
      </w:pPr>
      <w:r w:rsidRPr="00B6484E">
        <w:rPr>
          <w:rFonts w:ascii="Gill Sans MT" w:hAnsi="Gill Sans MT"/>
          <w:lang w:val="en-GB"/>
        </w:rPr>
        <w:t>Today the credibility of the EU and the fight against poverty are facing a serious crisis: the EU and the member states are not at all delivering on the poverty target of the Europe 2020 strategy (lifting at least 20 million people out of the risk of poverty), on the contrary: 8 million more people find themselves in a situation of risk of poverty!</w:t>
      </w:r>
      <w:r w:rsidRPr="00B6484E">
        <w:rPr>
          <w:rStyle w:val="FootnoteReference"/>
          <w:rFonts w:ascii="Gill Sans MT" w:hAnsi="Gill Sans MT"/>
          <w:lang w:val="en-GB"/>
        </w:rPr>
        <w:footnoteReference w:id="1"/>
      </w:r>
      <w:r w:rsidRPr="00B6484E">
        <w:rPr>
          <w:rFonts w:ascii="Gill Sans MT" w:hAnsi="Gill Sans MT"/>
          <w:lang w:val="en-GB"/>
        </w:rPr>
        <w:t xml:space="preserve"> An effective implementation of the Europe 2020 strategy and anti-poverty policy is therefore necessary and urgent. </w:t>
      </w:r>
    </w:p>
    <w:p w:rsidR="005B70A3" w:rsidRPr="00B6484E" w:rsidRDefault="005B70A3" w:rsidP="005B70A3">
      <w:pPr>
        <w:jc w:val="both"/>
        <w:rPr>
          <w:rFonts w:ascii="Gill Sans MT" w:hAnsi="Gill Sans MT"/>
          <w:lang w:val="en-GB"/>
        </w:rPr>
      </w:pPr>
      <w:r w:rsidRPr="00B6484E">
        <w:rPr>
          <w:rFonts w:ascii="Gill Sans MT" w:hAnsi="Gill Sans MT"/>
          <w:lang w:val="en-GB"/>
        </w:rPr>
        <w:t>EAPN believes that developing effective anti-poverty policies largely depends upon asking the right questions and achieving the right answers. This means putting into practice an effective participative process which can harness the expertise and know-how of all key actors.</w:t>
      </w:r>
      <w:r w:rsidRPr="00B6484E">
        <w:rPr>
          <w:rStyle w:val="FootnoteReference"/>
          <w:rFonts w:ascii="Gill Sans MT" w:hAnsi="Gill Sans MT"/>
          <w:lang w:val="en-GB"/>
        </w:rPr>
        <w:footnoteReference w:id="2"/>
      </w:r>
      <w:r w:rsidRPr="00B6484E">
        <w:rPr>
          <w:rFonts w:ascii="Gill Sans MT" w:hAnsi="Gill Sans MT"/>
          <w:lang w:val="en-GB"/>
        </w:rPr>
        <w:t xml:space="preserve"> </w:t>
      </w:r>
    </w:p>
    <w:p w:rsidR="005B70A3" w:rsidRPr="00B6484E" w:rsidRDefault="005B70A3" w:rsidP="005B70A3">
      <w:pPr>
        <w:jc w:val="both"/>
        <w:rPr>
          <w:rFonts w:ascii="Gill Sans MT" w:hAnsi="Gill Sans MT"/>
          <w:lang w:val="en-GB"/>
        </w:rPr>
      </w:pPr>
      <w:r w:rsidRPr="00B6484E">
        <w:rPr>
          <w:rFonts w:ascii="Gill Sans MT" w:hAnsi="Gill Sans MT"/>
          <w:lang w:val="en-GB"/>
        </w:rPr>
        <w:t xml:space="preserve">The opinions and solutions coming directly from people with direct experience of poverty are therefore key. Regular dialogue and engagement with civil society however is not only crucial for achieving positive policy solutions, but for providing essential accountability and legitimacy to government’s policies. </w:t>
      </w:r>
    </w:p>
    <w:p w:rsidR="005B70A3" w:rsidRPr="00B6484E" w:rsidRDefault="005B70A3" w:rsidP="005B70A3">
      <w:pPr>
        <w:jc w:val="both"/>
        <w:rPr>
          <w:rFonts w:ascii="Gill Sans MT" w:hAnsi="Gill Sans MT"/>
          <w:lang w:val="en-GB"/>
        </w:rPr>
      </w:pPr>
      <w:r w:rsidRPr="00B6484E">
        <w:rPr>
          <w:rFonts w:ascii="Gill Sans MT" w:hAnsi="Gill Sans MT"/>
          <w:lang w:val="en-GB"/>
        </w:rPr>
        <w:t xml:space="preserve">The EU, initially took some steps in the right direction of promoting such participative civil engagement, through the Social OMC, particularly in the National Action Plans for Inclusion. The new playing field of Europe 2020 with the National Reform Programmes, and the European Platform </w:t>
      </w:r>
      <w:proofErr w:type="gramStart"/>
      <w:r w:rsidRPr="00B6484E">
        <w:rPr>
          <w:rFonts w:ascii="Gill Sans MT" w:hAnsi="Gill Sans MT"/>
          <w:lang w:val="en-GB"/>
        </w:rPr>
        <w:t>Against</w:t>
      </w:r>
      <w:proofErr w:type="gramEnd"/>
      <w:r w:rsidRPr="00B6484E">
        <w:rPr>
          <w:rFonts w:ascii="Gill Sans MT" w:hAnsi="Gill Sans MT"/>
          <w:lang w:val="en-GB"/>
        </w:rPr>
        <w:t xml:space="preserve"> Poverty seemed to offer positive opportunities for good engagement, however it is widely acknowledged to be delivering weakly</w:t>
      </w:r>
      <w:r w:rsidRPr="00B6484E">
        <w:rPr>
          <w:rStyle w:val="FootnoteReference"/>
          <w:rFonts w:ascii="Gill Sans MT" w:hAnsi="Gill Sans MT"/>
          <w:lang w:val="en-GB"/>
        </w:rPr>
        <w:footnoteReference w:id="3"/>
      </w:r>
      <w:r w:rsidRPr="00B6484E">
        <w:rPr>
          <w:rFonts w:ascii="Gill Sans MT" w:hAnsi="Gill Sans MT"/>
          <w:lang w:val="en-GB"/>
        </w:rPr>
        <w:t xml:space="preserve">.  </w:t>
      </w:r>
    </w:p>
    <w:p w:rsidR="005B70A3" w:rsidRPr="00B6484E" w:rsidRDefault="005B70A3" w:rsidP="005B70A3">
      <w:pPr>
        <w:jc w:val="both"/>
        <w:rPr>
          <w:rFonts w:ascii="Gill Sans MT" w:hAnsi="Gill Sans MT"/>
          <w:lang w:val="en-GB"/>
        </w:rPr>
      </w:pPr>
      <w:r w:rsidRPr="00B6484E">
        <w:rPr>
          <w:rFonts w:ascii="Gill Sans MT" w:hAnsi="Gill Sans MT"/>
          <w:lang w:val="en-GB"/>
        </w:rPr>
        <w:lastRenderedPageBreak/>
        <w:t xml:space="preserve">Whilst the Common Principles on Stakeholder engagement were promised in the European Platform </w:t>
      </w:r>
      <w:proofErr w:type="gramStart"/>
      <w:r w:rsidRPr="00B6484E">
        <w:rPr>
          <w:rFonts w:ascii="Gill Sans MT" w:hAnsi="Gill Sans MT"/>
          <w:lang w:val="en-GB"/>
        </w:rPr>
        <w:t>Against</w:t>
      </w:r>
      <w:proofErr w:type="gramEnd"/>
      <w:r w:rsidRPr="00B6484E">
        <w:rPr>
          <w:rFonts w:ascii="Gill Sans MT" w:hAnsi="Gill Sans MT"/>
          <w:lang w:val="en-GB"/>
        </w:rPr>
        <w:t xml:space="preserve"> Poverty,</w:t>
      </w:r>
      <w:r w:rsidRPr="00B6484E">
        <w:rPr>
          <w:rStyle w:val="FootnoteReference"/>
          <w:rFonts w:ascii="Gill Sans MT" w:hAnsi="Gill Sans MT"/>
          <w:lang w:val="en-GB"/>
        </w:rPr>
        <w:footnoteReference w:id="4"/>
      </w:r>
      <w:r w:rsidRPr="00B6484E">
        <w:rPr>
          <w:rFonts w:ascii="Gill Sans MT" w:hAnsi="Gill Sans MT"/>
          <w:lang w:val="en-GB"/>
        </w:rPr>
        <w:t xml:space="preserve"> little progress has been forthcoming so far. </w:t>
      </w:r>
    </w:p>
    <w:p w:rsidR="005B70A3" w:rsidRPr="00B6484E" w:rsidRDefault="005B70A3" w:rsidP="005B70A3">
      <w:pPr>
        <w:jc w:val="both"/>
        <w:rPr>
          <w:rFonts w:ascii="Gill Sans MT" w:hAnsi="Gill Sans MT"/>
          <w:lang w:val="en-GB"/>
        </w:rPr>
      </w:pPr>
      <w:r w:rsidRPr="00B6484E">
        <w:rPr>
          <w:rFonts w:ascii="Gill Sans MT" w:hAnsi="Gill Sans MT"/>
          <w:lang w:val="en-GB"/>
        </w:rPr>
        <w:t>Therefore, EAPN (the European Anti-Poverty Network) drafted this handbook, with guidelines for effective stakeholder engagement. This handbook aims to contribute to this important objective by providing common principles, concrete tools and tips to help policy makers take the important step to set in practice effective stakeholder dialogue, drawing on concrete inspiring practice – at the EU, national and sub-national level.</w:t>
      </w:r>
    </w:p>
    <w:p w:rsidR="005B70A3" w:rsidRPr="00B6484E" w:rsidRDefault="005B70A3" w:rsidP="005B70A3">
      <w:pPr>
        <w:jc w:val="both"/>
        <w:rPr>
          <w:rFonts w:ascii="Gill Sans MT" w:hAnsi="Gill Sans MT"/>
          <w:lang w:val="en-GB"/>
        </w:rPr>
      </w:pPr>
      <w:r w:rsidRPr="00B6484E">
        <w:rPr>
          <w:rFonts w:ascii="Gill Sans MT" w:hAnsi="Gill Sans MT"/>
          <w:lang w:val="en-GB"/>
        </w:rPr>
        <w:t>We are explicitly referring to the framework of the (poverty goal in the) Europe EU2020 Strategy and its instruments (National Reform Programs, National Social Reports, the European Platform Against Poverty, The European Convention, National Platforms against Poverty and Social Exclusion, …).</w:t>
      </w:r>
    </w:p>
    <w:p w:rsidR="005B70A3" w:rsidRPr="00B6484E" w:rsidRDefault="005B70A3" w:rsidP="005B70A3">
      <w:pPr>
        <w:jc w:val="both"/>
        <w:rPr>
          <w:rFonts w:ascii="Gill Sans MT" w:hAnsi="Gill Sans MT"/>
          <w:lang w:val="en-GB"/>
        </w:rPr>
      </w:pPr>
      <w:r w:rsidRPr="00B6484E">
        <w:rPr>
          <w:rFonts w:ascii="Gill Sans MT" w:hAnsi="Gill Sans MT"/>
          <w:lang w:val="en-GB"/>
        </w:rPr>
        <w:t>Nevertheless, we have the ambition with this booklet to offer tools that reach further than only stakeholder engagement in the field of social policies and policies with a direct visible link with the fight against poverty. Also other (macroeconomic) policies can have a major impact on the fight against poverty, which means that also in these fields stakeholder engagement in general and the involvement of people with direct experience of poverty and the NGO’s working with and for them</w:t>
      </w:r>
      <w:r w:rsidRPr="00B6484E">
        <w:rPr>
          <w:rStyle w:val="FootnoteReference"/>
          <w:rFonts w:ascii="Gill Sans MT" w:hAnsi="Gill Sans MT"/>
          <w:lang w:val="en-GB"/>
        </w:rPr>
        <w:footnoteReference w:id="5"/>
      </w:r>
      <w:r w:rsidRPr="00B6484E">
        <w:rPr>
          <w:rFonts w:ascii="Gill Sans MT" w:hAnsi="Gill Sans MT"/>
          <w:lang w:val="en-GB"/>
        </w:rPr>
        <w:t xml:space="preserve"> is both useful and necessary.</w:t>
      </w:r>
    </w:p>
    <w:p w:rsidR="005B70A3" w:rsidRPr="00B6484E" w:rsidRDefault="005B70A3" w:rsidP="005B70A3">
      <w:pPr>
        <w:jc w:val="both"/>
        <w:rPr>
          <w:rFonts w:ascii="Gill Sans MT" w:hAnsi="Gill Sans MT"/>
          <w:lang w:val="en-GB"/>
        </w:rPr>
      </w:pPr>
      <w:r w:rsidRPr="00B6484E">
        <w:rPr>
          <w:rFonts w:ascii="Gill Sans MT" w:hAnsi="Gill Sans MT"/>
          <w:lang w:val="en-GB"/>
        </w:rPr>
        <w:t>We hope this booklet will inspire decision-makers at all levels to take the next step to drive forward genuine and effective stakeholder dialogue, with the people who bear the brunt of the policies, at the core.</w:t>
      </w:r>
    </w:p>
    <w:p w:rsidR="005B70A3" w:rsidRPr="00B6484E" w:rsidRDefault="005B70A3" w:rsidP="005B70A3">
      <w:pPr>
        <w:jc w:val="both"/>
        <w:rPr>
          <w:rFonts w:ascii="Gill Sans MT" w:hAnsi="Gill Sans MT"/>
          <w:lang w:val="en-GB"/>
        </w:rPr>
      </w:pPr>
    </w:p>
    <w:p w:rsidR="005B70A3" w:rsidRPr="00B6484E" w:rsidRDefault="001530A2" w:rsidP="005B70A3">
      <w:pPr>
        <w:rPr>
          <w:rFonts w:ascii="Gill Sans MT" w:hAnsi="Gill Sans MT"/>
          <w:lang w:val="en-GB"/>
        </w:rPr>
      </w:pPr>
      <w:r>
        <w:rPr>
          <w:rFonts w:ascii="Gill Sans MT" w:hAnsi="Gill Sans MT"/>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81280</wp:posOffset>
                </wp:positionH>
                <wp:positionV relativeFrom="paragraph">
                  <wp:posOffset>131445</wp:posOffset>
                </wp:positionV>
                <wp:extent cx="5772150" cy="800100"/>
                <wp:effectExtent l="0" t="0" r="19050" b="19050"/>
                <wp:wrapNone/>
                <wp:docPr id="8" name="Afgeronde rechthoek 8"/>
                <wp:cNvGraphicFramePr/>
                <a:graphic xmlns:a="http://schemas.openxmlformats.org/drawingml/2006/main">
                  <a:graphicData uri="http://schemas.microsoft.com/office/word/2010/wordprocessingShape">
                    <wps:wsp>
                      <wps:cNvSpPr/>
                      <wps:spPr>
                        <a:xfrm>
                          <a:off x="0" y="0"/>
                          <a:ext cx="5772150"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565" w:rsidRPr="00071881" w:rsidRDefault="00E00565" w:rsidP="001530A2">
                            <w:pPr>
                              <w:pStyle w:val="NoSpacing"/>
                              <w:jc w:val="both"/>
                              <w:rPr>
                                <w:rFonts w:ascii="Gill Sans MT" w:hAnsi="Gill Sans MT" w:cs="Arial"/>
                                <w:b/>
                                <w:color w:val="FFFFFF" w:themeColor="background1"/>
                                <w:sz w:val="18"/>
                                <w:szCs w:val="18"/>
                                <w:lang w:val="en"/>
                              </w:rPr>
                            </w:pPr>
                            <w:r w:rsidRPr="00071881">
                              <w:rPr>
                                <w:rFonts w:ascii="Gill Sans MT" w:hAnsi="Gill Sans MT" w:cs="Arial"/>
                                <w:b/>
                                <w:color w:val="FFFFFF" w:themeColor="background1"/>
                                <w:sz w:val="18"/>
                                <w:szCs w:val="18"/>
                                <w:lang w:val="en"/>
                              </w:rPr>
                              <w:t>QUOTE 1</w:t>
                            </w:r>
                          </w:p>
                          <w:p w:rsidR="00E00565" w:rsidRPr="00071881" w:rsidRDefault="00E00565" w:rsidP="001530A2">
                            <w:pPr>
                              <w:pStyle w:val="NoSpacing"/>
                              <w:jc w:val="both"/>
                              <w:rPr>
                                <w:rFonts w:ascii="Gill Sans MT" w:hAnsi="Gill Sans MT" w:cs="Arial"/>
                                <w:color w:val="FFFFFF" w:themeColor="background1"/>
                                <w:sz w:val="18"/>
                                <w:szCs w:val="18"/>
                                <w:lang w:val="en"/>
                              </w:rPr>
                            </w:pPr>
                          </w:p>
                          <w:p w:rsidR="00E00565" w:rsidRPr="00071881" w:rsidRDefault="00E00565" w:rsidP="001530A2">
                            <w:pPr>
                              <w:pStyle w:val="NoSpacing"/>
                              <w:jc w:val="both"/>
                              <w:rPr>
                                <w:rFonts w:ascii="Gill Sans MT" w:hAnsi="Gill Sans MT"/>
                                <w:b/>
                                <w:color w:val="FFFFFF" w:themeColor="background1"/>
                                <w:sz w:val="18"/>
                                <w:szCs w:val="18"/>
                                <w:lang w:val="en-GB"/>
                              </w:rPr>
                            </w:pPr>
                            <w:r w:rsidRPr="00071881">
                              <w:rPr>
                                <w:rFonts w:ascii="Gill Sans MT" w:hAnsi="Gill Sans MT" w:cs="Arial"/>
                                <w:color w:val="FFFFFF" w:themeColor="background1"/>
                                <w:sz w:val="18"/>
                                <w:szCs w:val="18"/>
                                <w:lang w:val="en"/>
                              </w:rPr>
                              <w:t>Quote from Andor?</w:t>
                            </w:r>
                          </w:p>
                          <w:p w:rsidR="00E00565" w:rsidRPr="00071881" w:rsidRDefault="00E00565" w:rsidP="001530A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8" o:spid="_x0000_s1026" style="position:absolute;margin-left:6.4pt;margin-top:10.35pt;width:454.5pt;height:6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" fillcolor="#4f81bd [3204]" strokecolor="#243f60 [1604]" strokeweight="2pt">
                <v:textbox>
                  <w:txbxContent>
                    <w:p w:rsidR="00E00565" w:rsidRPr="00071881" w:rsidRDefault="00E00565" w:rsidP="001530A2">
                      <w:pPr>
                        <w:pStyle w:val="NoSpacing"/>
                        <w:jc w:val="both"/>
                        <w:rPr>
                          <w:rFonts w:ascii="Gill Sans MT" w:hAnsi="Gill Sans MT" w:cs="Arial"/>
                          <w:b/>
                          <w:color w:val="FFFFFF" w:themeColor="background1"/>
                          <w:sz w:val="18"/>
                          <w:szCs w:val="18"/>
                          <w:lang w:val="en"/>
                        </w:rPr>
                      </w:pPr>
                      <w:r w:rsidRPr="00071881">
                        <w:rPr>
                          <w:rFonts w:ascii="Gill Sans MT" w:hAnsi="Gill Sans MT" w:cs="Arial"/>
                          <w:b/>
                          <w:color w:val="FFFFFF" w:themeColor="background1"/>
                          <w:sz w:val="18"/>
                          <w:szCs w:val="18"/>
                          <w:lang w:val="en"/>
                        </w:rPr>
                        <w:t>QUOTE 1</w:t>
                      </w:r>
                    </w:p>
                    <w:p w:rsidR="00E00565" w:rsidRPr="00071881" w:rsidRDefault="00E00565" w:rsidP="001530A2">
                      <w:pPr>
                        <w:pStyle w:val="NoSpacing"/>
                        <w:jc w:val="both"/>
                        <w:rPr>
                          <w:rFonts w:ascii="Gill Sans MT" w:hAnsi="Gill Sans MT" w:cs="Arial"/>
                          <w:color w:val="FFFFFF" w:themeColor="background1"/>
                          <w:sz w:val="18"/>
                          <w:szCs w:val="18"/>
                          <w:lang w:val="en"/>
                        </w:rPr>
                      </w:pPr>
                    </w:p>
                    <w:p w:rsidR="00E00565" w:rsidRPr="00071881" w:rsidRDefault="00E00565" w:rsidP="001530A2">
                      <w:pPr>
                        <w:pStyle w:val="NoSpacing"/>
                        <w:jc w:val="both"/>
                        <w:rPr>
                          <w:rFonts w:ascii="Gill Sans MT" w:hAnsi="Gill Sans MT"/>
                          <w:b/>
                          <w:color w:val="FFFFFF" w:themeColor="background1"/>
                          <w:sz w:val="18"/>
                          <w:szCs w:val="18"/>
                          <w:lang w:val="en-GB"/>
                        </w:rPr>
                      </w:pPr>
                      <w:r w:rsidRPr="00071881">
                        <w:rPr>
                          <w:rFonts w:ascii="Gill Sans MT" w:hAnsi="Gill Sans MT" w:cs="Arial"/>
                          <w:color w:val="FFFFFF" w:themeColor="background1"/>
                          <w:sz w:val="18"/>
                          <w:szCs w:val="18"/>
                          <w:lang w:val="en"/>
                        </w:rPr>
                        <w:t>Quote from Andor?</w:t>
                      </w:r>
                    </w:p>
                    <w:p w:rsidR="00E00565" w:rsidRPr="00071881" w:rsidRDefault="00E00565" w:rsidP="001530A2">
                      <w:pPr>
                        <w:jc w:val="center"/>
                        <w:rPr>
                          <w:color w:val="FFFFFF" w:themeColor="background1"/>
                        </w:rPr>
                      </w:pPr>
                    </w:p>
                  </w:txbxContent>
                </v:textbox>
              </v:roundrect>
            </w:pict>
          </mc:Fallback>
        </mc:AlternateContent>
      </w:r>
    </w:p>
    <w:p w:rsidR="005B70A3" w:rsidRPr="00B6484E" w:rsidRDefault="005B70A3" w:rsidP="005B70A3">
      <w:pPr>
        <w:jc w:val="center"/>
        <w:rPr>
          <w:rFonts w:ascii="Gill Sans MT" w:hAnsi="Gill Sans MT"/>
          <w:b/>
          <w:color w:val="8064A2" w:themeColor="accent4"/>
          <w:sz w:val="144"/>
          <w:szCs w:val="144"/>
          <w:lang w:val="en-GB"/>
        </w:rPr>
      </w:pPr>
      <w:r w:rsidRPr="00B6484E">
        <w:rPr>
          <w:rFonts w:ascii="Gill Sans MT" w:hAnsi="Gill Sans MT"/>
          <w:b/>
          <w:color w:val="8064A2" w:themeColor="accent4"/>
          <w:sz w:val="144"/>
          <w:szCs w:val="144"/>
          <w:lang w:val="en-GB"/>
        </w:rPr>
        <w:br w:type="page"/>
      </w:r>
    </w:p>
    <w:p w:rsidR="00AD3E00" w:rsidRPr="00B6484E" w:rsidRDefault="00AD3E00" w:rsidP="00AD3E00">
      <w:pPr>
        <w:jc w:val="center"/>
        <w:rPr>
          <w:rFonts w:ascii="Gill Sans MT" w:hAnsi="Gill Sans MT"/>
          <w:b/>
          <w:color w:val="8064A2" w:themeColor="accent4"/>
          <w:sz w:val="96"/>
          <w:szCs w:val="96"/>
          <w:lang w:val="en-GB"/>
        </w:rPr>
      </w:pPr>
      <w:r w:rsidRPr="00B6484E">
        <w:rPr>
          <w:rFonts w:ascii="Gill Sans MT" w:hAnsi="Gill Sans MT"/>
          <w:b/>
          <w:color w:val="8064A2" w:themeColor="accent4"/>
          <w:sz w:val="96"/>
          <w:szCs w:val="96"/>
          <w:lang w:val="en-GB"/>
        </w:rPr>
        <w:t>WHAT?</w:t>
      </w:r>
    </w:p>
    <w:p w:rsidR="00AD3E00" w:rsidRPr="00B6484E" w:rsidRDefault="00AD3E00" w:rsidP="00AD3E00">
      <w:pPr>
        <w:jc w:val="both"/>
        <w:rPr>
          <w:rFonts w:ascii="Gill Sans MT" w:hAnsi="Gill Sans MT"/>
          <w:i/>
          <w:lang w:val="en-GB"/>
        </w:rPr>
      </w:pPr>
      <w:r w:rsidRPr="00B6484E">
        <w:rPr>
          <w:rFonts w:ascii="Gill Sans MT" w:hAnsi="Gill Sans MT"/>
          <w:i/>
          <w:lang w:val="en-GB"/>
        </w:rPr>
        <w:t>In this first chapter, we have a closer look at what we mean with ‘meaningful stakeholder dialogue and stakeholder engagement’. This means clarifying the concepts of ‘stakeholders, dialogue, engagement’…, as well as providing some core principles. These core principles arise out of the work to engage people experiencing poverty and antipoverty NGOs in the development of antipoverty strategies at the national and EU level.</w:t>
      </w:r>
    </w:p>
    <w:p w:rsidR="00AD3E00" w:rsidRPr="00B6484E" w:rsidRDefault="00AD3E00" w:rsidP="00AD3E00">
      <w:pPr>
        <w:jc w:val="both"/>
        <w:rPr>
          <w:rFonts w:ascii="Gill Sans MT" w:hAnsi="Gill Sans MT"/>
          <w:lang w:val="en-GB"/>
        </w:rPr>
      </w:pPr>
      <w:r w:rsidRPr="00B6484E">
        <w:rPr>
          <w:rFonts w:ascii="Gill Sans MT" w:hAnsi="Gill Sans MT"/>
          <w:lang w:val="en-GB"/>
        </w:rPr>
        <w:tab/>
      </w:r>
    </w:p>
    <w:p w:rsidR="00AD3E00" w:rsidRPr="00B6484E" w:rsidRDefault="00AD3E00" w:rsidP="00AD3E00">
      <w:pPr>
        <w:ind w:firstLine="708"/>
        <w:rPr>
          <w:rFonts w:ascii="Gill Sans MT" w:hAnsi="Gill Sans MT"/>
          <w:b/>
          <w:color w:val="FF0000"/>
          <w:lang w:val="en-GB"/>
        </w:rPr>
      </w:pPr>
      <w:r w:rsidRPr="00B6484E">
        <w:rPr>
          <w:rFonts w:ascii="Gill Sans MT" w:hAnsi="Gill Sans MT"/>
          <w:b/>
          <w:color w:val="FF0000"/>
          <w:lang w:val="en-GB"/>
        </w:rPr>
        <w:t>CLARIFYING CONCEPTS</w:t>
      </w:r>
    </w:p>
    <w:p w:rsidR="00AD3E00" w:rsidRPr="00B6484E" w:rsidRDefault="00AD3E00" w:rsidP="00AD3E00">
      <w:pPr>
        <w:ind w:firstLine="708"/>
        <w:jc w:val="center"/>
        <w:rPr>
          <w:rFonts w:ascii="Gill Sans MT" w:hAnsi="Gill Sans MT"/>
          <w:b/>
          <w:color w:val="FF0000"/>
          <w:lang w:val="en-GB"/>
        </w:rPr>
      </w:pPr>
    </w:p>
    <w:p w:rsidR="00AD3E00" w:rsidRPr="00B6484E" w:rsidRDefault="00AD3E00" w:rsidP="00AD3E00">
      <w:pPr>
        <w:ind w:left="1416"/>
        <w:jc w:val="both"/>
        <w:rPr>
          <w:rFonts w:ascii="Gill Sans MT" w:hAnsi="Gill Sans MT"/>
          <w:lang w:val="en-GB"/>
        </w:rPr>
      </w:pPr>
      <w:r w:rsidRPr="00B6484E">
        <w:rPr>
          <w:rFonts w:ascii="Gill Sans MT" w:hAnsi="Gill Sans MT"/>
          <w:b/>
          <w:u w:val="single"/>
          <w:lang w:val="en-GB"/>
        </w:rPr>
        <w:t>Stakeholders</w:t>
      </w:r>
      <w:r w:rsidRPr="00B6484E">
        <w:rPr>
          <w:rFonts w:ascii="Gill Sans MT" w:hAnsi="Gill Sans MT"/>
          <w:lang w:val="en-GB"/>
        </w:rPr>
        <w:t xml:space="preserve"> interested parties or groups, key actors, especially those organisations and individuals who are impacted by certain policies,</w:t>
      </w:r>
    </w:p>
    <w:p w:rsidR="00AD3E00" w:rsidRPr="00B6484E" w:rsidRDefault="00AD3E00" w:rsidP="00AD3E00">
      <w:pPr>
        <w:ind w:left="1416"/>
        <w:jc w:val="both"/>
        <w:rPr>
          <w:rFonts w:ascii="Gill Sans MT" w:hAnsi="Gill Sans MT"/>
          <w:lang w:val="en-GB"/>
        </w:rPr>
      </w:pPr>
      <w:r w:rsidRPr="00B6484E">
        <w:rPr>
          <w:rFonts w:ascii="Gill Sans MT" w:hAnsi="Gill Sans MT"/>
          <w:b/>
          <w:u w:val="single"/>
          <w:lang w:val="en-GB"/>
        </w:rPr>
        <w:t>Stakeholder Dialogue</w:t>
      </w:r>
      <w:r w:rsidRPr="00B6484E">
        <w:rPr>
          <w:rFonts w:ascii="Gill Sans MT" w:hAnsi="Gill Sans MT"/>
          <w:lang w:val="en-GB"/>
        </w:rPr>
        <w:t xml:space="preserve"> could be described as a facilitated process where Governments sustain dialogue with those organisations that are seen to have a stake in its activities and which contribute towards its objectives. This can be as a one-off exercise or part of a long-term, structured process. It is a two-way communication, i.e. not just an information exercise.</w:t>
      </w:r>
    </w:p>
    <w:p w:rsidR="00AD3E00" w:rsidRPr="00B6484E" w:rsidRDefault="00AD3E00" w:rsidP="00AD3E00">
      <w:pPr>
        <w:ind w:left="1416"/>
        <w:jc w:val="both"/>
        <w:rPr>
          <w:rFonts w:ascii="Gill Sans MT" w:hAnsi="Gill Sans MT"/>
          <w:lang w:val="en-GB"/>
        </w:rPr>
      </w:pPr>
      <w:r w:rsidRPr="00B6484E">
        <w:rPr>
          <w:rFonts w:ascii="Gill Sans MT" w:hAnsi="Gill Sans MT"/>
          <w:b/>
          <w:u w:val="single"/>
          <w:lang w:val="en-GB"/>
        </w:rPr>
        <w:t>Stakeholder Engagement</w:t>
      </w:r>
      <w:r w:rsidRPr="00B6484E">
        <w:rPr>
          <w:rFonts w:ascii="Gill Sans MT" w:hAnsi="Gill Sans MT"/>
          <w:lang w:val="en-GB"/>
        </w:rPr>
        <w:t xml:space="preserve"> describes a broader, more inclusive, continuous process of debate and interaction between governments and stakeholder that builds to a regular, structured relationship.</w:t>
      </w:r>
    </w:p>
    <w:p w:rsidR="00AD3E00" w:rsidRPr="00B6484E" w:rsidRDefault="00AD3E00" w:rsidP="00AD3E00">
      <w:pPr>
        <w:jc w:val="both"/>
        <w:rPr>
          <w:rFonts w:ascii="Gill Sans MT" w:hAnsi="Gill Sans MT"/>
          <w:lang w:val="en-GB"/>
        </w:rPr>
      </w:pPr>
    </w:p>
    <w:p w:rsidR="00AD3E00" w:rsidRPr="00B6484E" w:rsidRDefault="00AD3E00" w:rsidP="008B6350">
      <w:pPr>
        <w:jc w:val="both"/>
        <w:rPr>
          <w:rFonts w:ascii="Gill Sans MT" w:hAnsi="Gill Sans MT"/>
          <w:b/>
          <w:i/>
          <w:lang w:val="en-GB"/>
        </w:rPr>
      </w:pPr>
      <w:r w:rsidRPr="00B6484E">
        <w:rPr>
          <w:rFonts w:ascii="Gill Sans MT" w:hAnsi="Gill Sans MT"/>
          <w:b/>
          <w:i/>
          <w:lang w:val="en-GB"/>
        </w:rPr>
        <w:t>In this booklet, “Meaningful Stakeholder Dialogue and Engagement” assumes the goal of building a regular and useful dialogue between stakeholders and policy ma</w:t>
      </w:r>
      <w:r w:rsidR="008B6350" w:rsidRPr="00B6484E">
        <w:rPr>
          <w:rFonts w:ascii="Gill Sans MT" w:hAnsi="Gill Sans MT"/>
          <w:b/>
          <w:i/>
          <w:lang w:val="en-GB"/>
        </w:rPr>
        <w:t>kers at the different governance</w:t>
      </w:r>
      <w:r w:rsidRPr="00B6484E">
        <w:rPr>
          <w:rFonts w:ascii="Gill Sans MT" w:hAnsi="Gill Sans MT"/>
          <w:b/>
          <w:i/>
          <w:lang w:val="en-GB"/>
        </w:rPr>
        <w:t xml:space="preserve"> level</w:t>
      </w:r>
      <w:r w:rsidR="008B6350" w:rsidRPr="00B6484E">
        <w:rPr>
          <w:rFonts w:ascii="Gill Sans MT" w:hAnsi="Gill Sans MT"/>
          <w:b/>
          <w:i/>
          <w:lang w:val="en-GB"/>
        </w:rPr>
        <w:t>s</w:t>
      </w:r>
      <w:r w:rsidRPr="00B6484E">
        <w:rPr>
          <w:rFonts w:ascii="Gill Sans MT" w:hAnsi="Gill Sans MT"/>
          <w:b/>
          <w:i/>
          <w:lang w:val="en-GB"/>
        </w:rPr>
        <w:t xml:space="preserve">, as part of a structured stakeholder engagement process. </w:t>
      </w:r>
    </w:p>
    <w:p w:rsidR="00AD3E00" w:rsidRDefault="007947E5" w:rsidP="00AD3E00">
      <w:pPr>
        <w:jc w:val="both"/>
        <w:rPr>
          <w:rFonts w:ascii="Gill Sans MT" w:hAnsi="Gill Sans MT"/>
          <w:b/>
          <w:color w:val="FF0000"/>
          <w:lang w:val="en-GB"/>
        </w:rPr>
      </w:pPr>
      <w:r>
        <w:rPr>
          <w:rFonts w:ascii="Gill Sans MT" w:hAnsi="Gill Sans MT"/>
          <w:b/>
          <w:noProof/>
          <w:color w:val="FF0000"/>
          <w:lang w:val="fr-BE" w:eastAsia="fr-BE"/>
        </w:rPr>
        <mc:AlternateContent>
          <mc:Choice Requires="wps">
            <w:drawing>
              <wp:anchor distT="0" distB="0" distL="114300" distR="114300" simplePos="0" relativeHeight="251683840" behindDoc="0" locked="0" layoutInCell="1" allowOverlap="1">
                <wp:simplePos x="0" y="0"/>
                <wp:positionH relativeFrom="column">
                  <wp:posOffset>-4445</wp:posOffset>
                </wp:positionH>
                <wp:positionV relativeFrom="paragraph">
                  <wp:posOffset>90805</wp:posOffset>
                </wp:positionV>
                <wp:extent cx="5857875" cy="2990850"/>
                <wp:effectExtent l="76200" t="57150" r="85725" b="95250"/>
                <wp:wrapNone/>
                <wp:docPr id="15" name="Afgeronde rechthoek 15"/>
                <wp:cNvGraphicFramePr/>
                <a:graphic xmlns:a="http://schemas.openxmlformats.org/drawingml/2006/main">
                  <a:graphicData uri="http://schemas.microsoft.com/office/word/2010/wordprocessingShape">
                    <wps:wsp>
                      <wps:cNvSpPr/>
                      <wps:spPr>
                        <a:xfrm>
                          <a:off x="0" y="0"/>
                          <a:ext cx="5857875" cy="299085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E00565" w:rsidRPr="00F70F6B" w:rsidRDefault="00E00565" w:rsidP="007947E5">
                            <w:pPr>
                              <w:pStyle w:val="Default"/>
                              <w:jc w:val="both"/>
                              <w:rPr>
                                <w:rFonts w:asciiTheme="minorHAnsi" w:hAnsiTheme="minorHAnsi"/>
                                <w:b/>
                                <w:bCs/>
                                <w:color w:val="FFFFFF" w:themeColor="background1"/>
                                <w:sz w:val="18"/>
                                <w:szCs w:val="18"/>
                                <w:lang w:val="en-US"/>
                              </w:rPr>
                            </w:pPr>
                            <w:r w:rsidRPr="007947E5">
                              <w:rPr>
                                <w:rFonts w:asciiTheme="minorHAnsi" w:hAnsiTheme="minorHAnsi"/>
                                <w:color w:val="FFFFFF" w:themeColor="background1"/>
                                <w:sz w:val="18"/>
                                <w:szCs w:val="18"/>
                                <w:lang w:val="en-US"/>
                              </w:rPr>
                              <w:t xml:space="preserve">Inspiring practice 1: </w:t>
                            </w:r>
                            <w:r w:rsidRPr="00F70F6B">
                              <w:rPr>
                                <w:rFonts w:asciiTheme="minorHAnsi" w:hAnsiTheme="minorHAnsi" w:cs="Verdana"/>
                                <w:b/>
                                <w:bCs/>
                                <w:color w:val="FFFFFF" w:themeColor="background1"/>
                                <w:sz w:val="18"/>
                                <w:szCs w:val="18"/>
                                <w:lang w:val="en-US"/>
                              </w:rPr>
                              <w:t>The Belgian Platform against poverty and social exclusion EU2020</w:t>
                            </w:r>
                          </w:p>
                          <w:p w:rsidR="00E00565" w:rsidRPr="00F70F6B" w:rsidRDefault="00E00565" w:rsidP="007947E5">
                            <w:pPr>
                              <w:autoSpaceDE w:val="0"/>
                              <w:autoSpaceDN w:val="0"/>
                              <w:adjustRightInd w:val="0"/>
                              <w:spacing w:after="0" w:line="240" w:lineRule="auto"/>
                              <w:jc w:val="both"/>
                              <w:rPr>
                                <w:rFonts w:cs="Verdana"/>
                                <w:b/>
                                <w:bCs/>
                                <w:color w:val="FFFFFF" w:themeColor="background1"/>
                                <w:sz w:val="18"/>
                                <w:szCs w:val="18"/>
                                <w:lang w:val="en-US"/>
                              </w:rPr>
                            </w:pPr>
                          </w:p>
                          <w:p w:rsidR="00E00565" w:rsidRPr="00F70F6B" w:rsidRDefault="00E00565" w:rsidP="007947E5">
                            <w:pPr>
                              <w:autoSpaceDE w:val="0"/>
                              <w:autoSpaceDN w:val="0"/>
                              <w:adjustRightInd w:val="0"/>
                              <w:spacing w:after="0" w:line="240" w:lineRule="auto"/>
                              <w:jc w:val="both"/>
                              <w:rPr>
                                <w:rFonts w:cs="Verdana"/>
                                <w:color w:val="FFFFFF" w:themeColor="background1"/>
                                <w:sz w:val="18"/>
                                <w:szCs w:val="18"/>
                                <w:lang w:val="en-US"/>
                              </w:rPr>
                            </w:pPr>
                            <w:r w:rsidRPr="00F70F6B">
                              <w:rPr>
                                <w:rFonts w:cs="Verdana"/>
                                <w:b/>
                                <w:bCs/>
                                <w:color w:val="FFFFFF" w:themeColor="background1"/>
                                <w:sz w:val="18"/>
                                <w:szCs w:val="18"/>
                                <w:lang w:val="en-US"/>
                              </w:rPr>
                              <w:t xml:space="preserve"> </w:t>
                            </w:r>
                          </w:p>
                          <w:p w:rsidR="00E00565" w:rsidRPr="00F70F6B" w:rsidRDefault="00E00565" w:rsidP="007947E5">
                            <w:pPr>
                              <w:autoSpaceDE w:val="0"/>
                              <w:autoSpaceDN w:val="0"/>
                              <w:adjustRightInd w:val="0"/>
                              <w:spacing w:after="0" w:line="240" w:lineRule="auto"/>
                              <w:jc w:val="both"/>
                              <w:rPr>
                                <w:rFonts w:cs="Verdana"/>
                                <w:color w:val="FFFFFF" w:themeColor="background1"/>
                                <w:sz w:val="18"/>
                                <w:szCs w:val="18"/>
                                <w:lang w:val="en-US"/>
                              </w:rPr>
                            </w:pPr>
                            <w:r w:rsidRPr="00F70F6B">
                              <w:rPr>
                                <w:rFonts w:cs="Verdana"/>
                                <w:color w:val="FFFFFF" w:themeColor="background1"/>
                                <w:sz w:val="18"/>
                                <w:szCs w:val="18"/>
                                <w:lang w:val="en-US"/>
                              </w:rPr>
                              <w:t xml:space="preserve">The Belgian Platform against poverty and social exclusion EU2020 is a dialogue platform that unites people with direct experience of poverty and the NGO’s working with and for them, Social Partners, Public Service, local authorities, private actors, (a representative from) the Secretary of State </w:t>
                            </w:r>
                            <w:proofErr w:type="spellStart"/>
                            <w:r w:rsidRPr="00F70F6B">
                              <w:rPr>
                                <w:rFonts w:cs="Verdana"/>
                                <w:color w:val="FFFFFF" w:themeColor="background1"/>
                                <w:sz w:val="18"/>
                                <w:szCs w:val="18"/>
                                <w:lang w:val="en-US"/>
                              </w:rPr>
                              <w:t>responsable</w:t>
                            </w:r>
                            <w:proofErr w:type="spellEnd"/>
                            <w:r w:rsidR="00F70F6B">
                              <w:rPr>
                                <w:rFonts w:cs="Verdana"/>
                                <w:color w:val="FFFFFF" w:themeColor="background1"/>
                                <w:sz w:val="18"/>
                                <w:szCs w:val="18"/>
                                <w:lang w:val="en-US"/>
                              </w:rPr>
                              <w:t xml:space="preserve"> for the fight against poverty,</w:t>
                            </w:r>
                            <w:r w:rsidRPr="00F70F6B">
                              <w:rPr>
                                <w:rFonts w:cs="Verdana"/>
                                <w:color w:val="FFFFFF" w:themeColor="background1"/>
                                <w:sz w:val="18"/>
                                <w:szCs w:val="18"/>
                                <w:lang w:val="en-US"/>
                              </w:rPr>
                              <w:t>...</w:t>
                            </w:r>
                          </w:p>
                          <w:p w:rsidR="00E00565" w:rsidRPr="00F70F6B" w:rsidRDefault="00E00565" w:rsidP="007947E5">
                            <w:pPr>
                              <w:autoSpaceDE w:val="0"/>
                              <w:autoSpaceDN w:val="0"/>
                              <w:adjustRightInd w:val="0"/>
                              <w:spacing w:after="0" w:line="240" w:lineRule="auto"/>
                              <w:jc w:val="both"/>
                              <w:rPr>
                                <w:rFonts w:cs="Verdana"/>
                                <w:color w:val="FFFFFF" w:themeColor="background1"/>
                                <w:sz w:val="18"/>
                                <w:szCs w:val="18"/>
                                <w:lang w:val="en-US"/>
                              </w:rPr>
                            </w:pPr>
                            <w:r w:rsidRPr="00F70F6B">
                              <w:rPr>
                                <w:rFonts w:cs="Verdana"/>
                                <w:color w:val="FFFFFF" w:themeColor="background1"/>
                                <w:sz w:val="18"/>
                                <w:szCs w:val="18"/>
                                <w:lang w:val="en-US"/>
                              </w:rPr>
                              <w:t xml:space="preserve">During the meetings of the Belgian Platform, different themes are </w:t>
                            </w:r>
                            <w:proofErr w:type="gramStart"/>
                            <w:r w:rsidRPr="00F70F6B">
                              <w:rPr>
                                <w:rFonts w:cs="Verdana"/>
                                <w:color w:val="FFFFFF" w:themeColor="background1"/>
                                <w:sz w:val="18"/>
                                <w:szCs w:val="18"/>
                                <w:lang w:val="en-US"/>
                              </w:rPr>
                              <w:t>discussed :</w:t>
                            </w:r>
                            <w:proofErr w:type="gramEnd"/>
                            <w:r w:rsidRPr="00F70F6B">
                              <w:rPr>
                                <w:rFonts w:cs="Verdana"/>
                                <w:color w:val="FFFFFF" w:themeColor="background1"/>
                                <w:sz w:val="18"/>
                                <w:szCs w:val="18"/>
                                <w:lang w:val="en-US"/>
                              </w:rPr>
                              <w:t xml:space="preserve"> The Belgian anti-poverty policy, the implementation of the EU2020 strategy in Belgium, the Annual Convention...</w:t>
                            </w:r>
                          </w:p>
                          <w:p w:rsidR="00E00565" w:rsidRPr="00F70F6B" w:rsidRDefault="00E00565" w:rsidP="007947E5">
                            <w:pPr>
                              <w:autoSpaceDE w:val="0"/>
                              <w:autoSpaceDN w:val="0"/>
                              <w:adjustRightInd w:val="0"/>
                              <w:spacing w:after="0" w:line="240" w:lineRule="auto"/>
                              <w:jc w:val="both"/>
                              <w:rPr>
                                <w:rFonts w:cs="Verdana"/>
                                <w:color w:val="FFFFFF" w:themeColor="background1"/>
                                <w:sz w:val="18"/>
                                <w:szCs w:val="18"/>
                                <w:lang w:val="en-US"/>
                              </w:rPr>
                            </w:pPr>
                            <w:r w:rsidRPr="00F70F6B">
                              <w:rPr>
                                <w:rFonts w:cs="Verdana"/>
                                <w:color w:val="FFFFFF" w:themeColor="background1"/>
                                <w:sz w:val="18"/>
                                <w:szCs w:val="18"/>
                                <w:lang w:val="en-US"/>
                              </w:rPr>
                              <w:t xml:space="preserve">The Belgian Anti-Poverty Network </w:t>
                            </w:r>
                            <w:proofErr w:type="spellStart"/>
                            <w:r w:rsidRPr="00F70F6B">
                              <w:rPr>
                                <w:rFonts w:cs="Verdana"/>
                                <w:color w:val="FFFFFF" w:themeColor="background1"/>
                                <w:sz w:val="18"/>
                                <w:szCs w:val="18"/>
                                <w:lang w:val="en-US"/>
                              </w:rPr>
                              <w:t>organises</w:t>
                            </w:r>
                            <w:proofErr w:type="spellEnd"/>
                            <w:r w:rsidRPr="00F70F6B">
                              <w:rPr>
                                <w:rFonts w:cs="Verdana"/>
                                <w:color w:val="FFFFFF" w:themeColor="background1"/>
                                <w:sz w:val="18"/>
                                <w:szCs w:val="18"/>
                                <w:lang w:val="en-US"/>
                              </w:rPr>
                              <w:t xml:space="preserve"> an intensive process with the people experiencing poverty, in preparation of the meetings of the Belgian Platform.</w:t>
                            </w:r>
                          </w:p>
                          <w:p w:rsidR="00E00565" w:rsidRPr="00F70F6B" w:rsidRDefault="00E00565" w:rsidP="007947E5">
                            <w:pPr>
                              <w:autoSpaceDE w:val="0"/>
                              <w:autoSpaceDN w:val="0"/>
                              <w:adjustRightInd w:val="0"/>
                              <w:spacing w:after="0" w:line="240" w:lineRule="auto"/>
                              <w:jc w:val="both"/>
                              <w:rPr>
                                <w:rFonts w:cs="Verdana"/>
                                <w:color w:val="FFFFFF" w:themeColor="background1"/>
                                <w:sz w:val="18"/>
                                <w:szCs w:val="18"/>
                                <w:lang w:val="en-US"/>
                              </w:rPr>
                            </w:pPr>
                            <w:r w:rsidRPr="00F70F6B">
                              <w:rPr>
                                <w:rFonts w:cs="Verdana"/>
                                <w:color w:val="FFFFFF" w:themeColor="background1"/>
                                <w:sz w:val="18"/>
                                <w:szCs w:val="18"/>
                                <w:lang w:val="en-US"/>
                              </w:rPr>
                              <w:t xml:space="preserve"> </w:t>
                            </w:r>
                          </w:p>
                          <w:p w:rsidR="00E00565" w:rsidRPr="007947E5" w:rsidRDefault="00E00565" w:rsidP="007947E5">
                            <w:pPr>
                              <w:autoSpaceDE w:val="0"/>
                              <w:autoSpaceDN w:val="0"/>
                              <w:adjustRightInd w:val="0"/>
                              <w:spacing w:after="0" w:line="240" w:lineRule="auto"/>
                              <w:jc w:val="both"/>
                              <w:rPr>
                                <w:rFonts w:cs="Verdana"/>
                                <w:i/>
                                <w:color w:val="FFFFFF" w:themeColor="background1"/>
                                <w:sz w:val="18"/>
                                <w:szCs w:val="18"/>
                                <w:lang w:val="fr-BE"/>
                              </w:rPr>
                            </w:pPr>
                            <w:r w:rsidRPr="00F70F6B">
                              <w:rPr>
                                <w:rFonts w:cs="Verdana"/>
                                <w:i/>
                                <w:color w:val="FFFFFF" w:themeColor="background1"/>
                                <w:sz w:val="18"/>
                                <w:szCs w:val="18"/>
                                <w:lang w:val="en-US"/>
                              </w:rPr>
                              <w:t xml:space="preserve">« The fact that people with direct experience of poverty (and the NGO’s) are in a continuous, ongoing dialogue process with the policy makers and officials is very valuable. It’s an opportunity for the Belgian Government to be able to consult these experts on relevant matters. Though unfortunately, the platform has no strong formal status, is not </w:t>
                            </w:r>
                            <w:proofErr w:type="spellStart"/>
                            <w:r w:rsidRPr="00F70F6B">
                              <w:rPr>
                                <w:rFonts w:cs="Verdana"/>
                                <w:i/>
                                <w:color w:val="FFFFFF" w:themeColor="background1"/>
                                <w:sz w:val="18"/>
                                <w:szCs w:val="18"/>
                                <w:lang w:val="en-US"/>
                              </w:rPr>
                              <w:t>recognised</w:t>
                            </w:r>
                            <w:proofErr w:type="spellEnd"/>
                            <w:r w:rsidRPr="00F70F6B">
                              <w:rPr>
                                <w:rFonts w:cs="Verdana"/>
                                <w:i/>
                                <w:color w:val="FFFFFF" w:themeColor="background1"/>
                                <w:sz w:val="18"/>
                                <w:szCs w:val="18"/>
                                <w:lang w:val="en-US"/>
                              </w:rPr>
                              <w:t xml:space="preserve"> as a consultative body for all relevant policy. » </w:t>
                            </w:r>
                            <w:r w:rsidR="00F70F6B">
                              <w:rPr>
                                <w:rFonts w:cs="Verdana"/>
                                <w:i/>
                                <w:color w:val="FFFFFF" w:themeColor="background1"/>
                                <w:sz w:val="18"/>
                                <w:szCs w:val="18"/>
                                <w:lang w:val="fr-BE"/>
                              </w:rPr>
                              <w:t>(</w:t>
                            </w:r>
                            <w:proofErr w:type="spellStart"/>
                            <w:r w:rsidR="00F70F6B">
                              <w:rPr>
                                <w:rFonts w:cs="Verdana"/>
                                <w:i/>
                                <w:color w:val="FFFFFF" w:themeColor="background1"/>
                                <w:sz w:val="18"/>
                                <w:szCs w:val="18"/>
                                <w:lang w:val="fr-BE"/>
                              </w:rPr>
                              <w:t>Belgian</w:t>
                            </w:r>
                            <w:proofErr w:type="spellEnd"/>
                            <w:r w:rsidR="00F70F6B">
                              <w:rPr>
                                <w:rFonts w:cs="Verdana"/>
                                <w:i/>
                                <w:color w:val="FFFFFF" w:themeColor="background1"/>
                                <w:sz w:val="18"/>
                                <w:szCs w:val="18"/>
                                <w:lang w:val="fr-BE"/>
                              </w:rPr>
                              <w:t xml:space="preserve"> Anti-</w:t>
                            </w:r>
                            <w:proofErr w:type="spellStart"/>
                            <w:r w:rsidRPr="007947E5">
                              <w:rPr>
                                <w:rFonts w:cs="Verdana"/>
                                <w:i/>
                                <w:color w:val="FFFFFF" w:themeColor="background1"/>
                                <w:sz w:val="18"/>
                                <w:szCs w:val="18"/>
                                <w:lang w:val="fr-BE"/>
                              </w:rPr>
                              <w:t>Poverty</w:t>
                            </w:r>
                            <w:proofErr w:type="spellEnd"/>
                            <w:r w:rsidRPr="007947E5">
                              <w:rPr>
                                <w:rFonts w:cs="Verdana"/>
                                <w:i/>
                                <w:color w:val="FFFFFF" w:themeColor="background1"/>
                                <w:sz w:val="18"/>
                                <w:szCs w:val="18"/>
                                <w:lang w:val="fr-BE"/>
                              </w:rPr>
                              <w:t xml:space="preserve"> Network, 2013)</w:t>
                            </w:r>
                          </w:p>
                          <w:p w:rsidR="00E00565" w:rsidRPr="007947E5" w:rsidRDefault="00E00565" w:rsidP="007947E5">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5" o:spid="_x0000_s1027" style="position:absolute;left:0;text-align:left;margin-left:-.35pt;margin-top:7.15pt;width:461.25pt;height:235.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" fillcolor="#8064a2 [3207]" strokecolor="white [3201]" strokeweight="3pt">
                <v:shadow on="t" color="black" opacity="24903f" origin=",.5" offset="0,.55556mm"/>
                <v:textbox>
                  <w:txbxContent>
                    <w:p w:rsidR="00E00565" w:rsidRPr="00F70F6B" w:rsidRDefault="00E00565" w:rsidP="007947E5">
                      <w:pPr>
                        <w:pStyle w:val="Default"/>
                        <w:jc w:val="both"/>
                        <w:rPr>
                          <w:rFonts w:asciiTheme="minorHAnsi" w:hAnsiTheme="minorHAnsi"/>
                          <w:b/>
                          <w:bCs/>
                          <w:color w:val="FFFFFF" w:themeColor="background1"/>
                          <w:sz w:val="18"/>
                          <w:szCs w:val="18"/>
                          <w:lang w:val="en-US"/>
                        </w:rPr>
                      </w:pPr>
                      <w:r w:rsidRPr="007947E5">
                        <w:rPr>
                          <w:rFonts w:asciiTheme="minorHAnsi" w:hAnsiTheme="minorHAnsi"/>
                          <w:color w:val="FFFFFF" w:themeColor="background1"/>
                          <w:sz w:val="18"/>
                          <w:szCs w:val="18"/>
                          <w:lang w:val="en-US"/>
                        </w:rPr>
                        <w:t xml:space="preserve">Inspiring practice 1: </w:t>
                      </w:r>
                      <w:r w:rsidRPr="00F70F6B">
                        <w:rPr>
                          <w:rFonts w:asciiTheme="minorHAnsi" w:hAnsiTheme="minorHAnsi" w:cs="Verdana"/>
                          <w:b/>
                          <w:bCs/>
                          <w:color w:val="FFFFFF" w:themeColor="background1"/>
                          <w:sz w:val="18"/>
                          <w:szCs w:val="18"/>
                          <w:lang w:val="en-US"/>
                        </w:rPr>
                        <w:t>The Belgian Platform against poverty and social exclusion EU2020</w:t>
                      </w:r>
                    </w:p>
                    <w:p w:rsidR="00E00565" w:rsidRPr="00F70F6B" w:rsidRDefault="00E00565" w:rsidP="007947E5">
                      <w:pPr>
                        <w:autoSpaceDE w:val="0"/>
                        <w:autoSpaceDN w:val="0"/>
                        <w:adjustRightInd w:val="0"/>
                        <w:spacing w:after="0" w:line="240" w:lineRule="auto"/>
                        <w:jc w:val="both"/>
                        <w:rPr>
                          <w:rFonts w:cs="Verdana"/>
                          <w:b/>
                          <w:bCs/>
                          <w:color w:val="FFFFFF" w:themeColor="background1"/>
                          <w:sz w:val="18"/>
                          <w:szCs w:val="18"/>
                          <w:lang w:val="en-US"/>
                        </w:rPr>
                      </w:pPr>
                    </w:p>
                    <w:p w:rsidR="00E00565" w:rsidRPr="00F70F6B" w:rsidRDefault="00E00565" w:rsidP="007947E5">
                      <w:pPr>
                        <w:autoSpaceDE w:val="0"/>
                        <w:autoSpaceDN w:val="0"/>
                        <w:adjustRightInd w:val="0"/>
                        <w:spacing w:after="0" w:line="240" w:lineRule="auto"/>
                        <w:jc w:val="both"/>
                        <w:rPr>
                          <w:rFonts w:cs="Verdana"/>
                          <w:color w:val="FFFFFF" w:themeColor="background1"/>
                          <w:sz w:val="18"/>
                          <w:szCs w:val="18"/>
                          <w:lang w:val="en-US"/>
                        </w:rPr>
                      </w:pPr>
                      <w:r w:rsidRPr="00F70F6B">
                        <w:rPr>
                          <w:rFonts w:cs="Verdana"/>
                          <w:b/>
                          <w:bCs/>
                          <w:color w:val="FFFFFF" w:themeColor="background1"/>
                          <w:sz w:val="18"/>
                          <w:szCs w:val="18"/>
                          <w:lang w:val="en-US"/>
                        </w:rPr>
                        <w:t xml:space="preserve"> </w:t>
                      </w:r>
                    </w:p>
                    <w:p w:rsidR="00E00565" w:rsidRPr="00F70F6B" w:rsidRDefault="00E00565" w:rsidP="007947E5">
                      <w:pPr>
                        <w:autoSpaceDE w:val="0"/>
                        <w:autoSpaceDN w:val="0"/>
                        <w:adjustRightInd w:val="0"/>
                        <w:spacing w:after="0" w:line="240" w:lineRule="auto"/>
                        <w:jc w:val="both"/>
                        <w:rPr>
                          <w:rFonts w:cs="Verdana"/>
                          <w:color w:val="FFFFFF" w:themeColor="background1"/>
                          <w:sz w:val="18"/>
                          <w:szCs w:val="18"/>
                          <w:lang w:val="en-US"/>
                        </w:rPr>
                      </w:pPr>
                      <w:r w:rsidRPr="00F70F6B">
                        <w:rPr>
                          <w:rFonts w:cs="Verdana"/>
                          <w:color w:val="FFFFFF" w:themeColor="background1"/>
                          <w:sz w:val="18"/>
                          <w:szCs w:val="18"/>
                          <w:lang w:val="en-US"/>
                        </w:rPr>
                        <w:t xml:space="preserve">The Belgian Platform against poverty and social exclusion EU2020 is a dialogue platform that unites people with direct experience of poverty and the NGO’s working with and for them, Social Partners, Public Service, local authorities, private actors, (a representative from) the Secretary of State </w:t>
                      </w:r>
                      <w:proofErr w:type="spellStart"/>
                      <w:r w:rsidRPr="00F70F6B">
                        <w:rPr>
                          <w:rFonts w:cs="Verdana"/>
                          <w:color w:val="FFFFFF" w:themeColor="background1"/>
                          <w:sz w:val="18"/>
                          <w:szCs w:val="18"/>
                          <w:lang w:val="en-US"/>
                        </w:rPr>
                        <w:t>responsable</w:t>
                      </w:r>
                      <w:proofErr w:type="spellEnd"/>
                      <w:r w:rsidR="00F70F6B">
                        <w:rPr>
                          <w:rFonts w:cs="Verdana"/>
                          <w:color w:val="FFFFFF" w:themeColor="background1"/>
                          <w:sz w:val="18"/>
                          <w:szCs w:val="18"/>
                          <w:lang w:val="en-US"/>
                        </w:rPr>
                        <w:t xml:space="preserve"> for the fight against poverty,</w:t>
                      </w:r>
                      <w:r w:rsidRPr="00F70F6B">
                        <w:rPr>
                          <w:rFonts w:cs="Verdana"/>
                          <w:color w:val="FFFFFF" w:themeColor="background1"/>
                          <w:sz w:val="18"/>
                          <w:szCs w:val="18"/>
                          <w:lang w:val="en-US"/>
                        </w:rPr>
                        <w:t>...</w:t>
                      </w:r>
                    </w:p>
                    <w:p w:rsidR="00E00565" w:rsidRPr="00F70F6B" w:rsidRDefault="00E00565" w:rsidP="007947E5">
                      <w:pPr>
                        <w:autoSpaceDE w:val="0"/>
                        <w:autoSpaceDN w:val="0"/>
                        <w:adjustRightInd w:val="0"/>
                        <w:spacing w:after="0" w:line="240" w:lineRule="auto"/>
                        <w:jc w:val="both"/>
                        <w:rPr>
                          <w:rFonts w:cs="Verdana"/>
                          <w:color w:val="FFFFFF" w:themeColor="background1"/>
                          <w:sz w:val="18"/>
                          <w:szCs w:val="18"/>
                          <w:lang w:val="en-US"/>
                        </w:rPr>
                      </w:pPr>
                      <w:r w:rsidRPr="00F70F6B">
                        <w:rPr>
                          <w:rFonts w:cs="Verdana"/>
                          <w:color w:val="FFFFFF" w:themeColor="background1"/>
                          <w:sz w:val="18"/>
                          <w:szCs w:val="18"/>
                          <w:lang w:val="en-US"/>
                        </w:rPr>
                        <w:t xml:space="preserve">During the meetings of the Belgian Platform, different themes are </w:t>
                      </w:r>
                      <w:proofErr w:type="gramStart"/>
                      <w:r w:rsidRPr="00F70F6B">
                        <w:rPr>
                          <w:rFonts w:cs="Verdana"/>
                          <w:color w:val="FFFFFF" w:themeColor="background1"/>
                          <w:sz w:val="18"/>
                          <w:szCs w:val="18"/>
                          <w:lang w:val="en-US"/>
                        </w:rPr>
                        <w:t>discussed :</w:t>
                      </w:r>
                      <w:proofErr w:type="gramEnd"/>
                      <w:r w:rsidRPr="00F70F6B">
                        <w:rPr>
                          <w:rFonts w:cs="Verdana"/>
                          <w:color w:val="FFFFFF" w:themeColor="background1"/>
                          <w:sz w:val="18"/>
                          <w:szCs w:val="18"/>
                          <w:lang w:val="en-US"/>
                        </w:rPr>
                        <w:t xml:space="preserve"> The Belgian anti-poverty policy, the implementation of the EU2020 strategy in Belgium, the Annual Convention...</w:t>
                      </w:r>
                    </w:p>
                    <w:p w:rsidR="00E00565" w:rsidRPr="00F70F6B" w:rsidRDefault="00E00565" w:rsidP="007947E5">
                      <w:pPr>
                        <w:autoSpaceDE w:val="0"/>
                        <w:autoSpaceDN w:val="0"/>
                        <w:adjustRightInd w:val="0"/>
                        <w:spacing w:after="0" w:line="240" w:lineRule="auto"/>
                        <w:jc w:val="both"/>
                        <w:rPr>
                          <w:rFonts w:cs="Verdana"/>
                          <w:color w:val="FFFFFF" w:themeColor="background1"/>
                          <w:sz w:val="18"/>
                          <w:szCs w:val="18"/>
                          <w:lang w:val="en-US"/>
                        </w:rPr>
                      </w:pPr>
                      <w:r w:rsidRPr="00F70F6B">
                        <w:rPr>
                          <w:rFonts w:cs="Verdana"/>
                          <w:color w:val="FFFFFF" w:themeColor="background1"/>
                          <w:sz w:val="18"/>
                          <w:szCs w:val="18"/>
                          <w:lang w:val="en-US"/>
                        </w:rPr>
                        <w:t xml:space="preserve">The Belgian Anti-Poverty Network </w:t>
                      </w:r>
                      <w:proofErr w:type="spellStart"/>
                      <w:r w:rsidRPr="00F70F6B">
                        <w:rPr>
                          <w:rFonts w:cs="Verdana"/>
                          <w:color w:val="FFFFFF" w:themeColor="background1"/>
                          <w:sz w:val="18"/>
                          <w:szCs w:val="18"/>
                          <w:lang w:val="en-US"/>
                        </w:rPr>
                        <w:t>organises</w:t>
                      </w:r>
                      <w:proofErr w:type="spellEnd"/>
                      <w:r w:rsidRPr="00F70F6B">
                        <w:rPr>
                          <w:rFonts w:cs="Verdana"/>
                          <w:color w:val="FFFFFF" w:themeColor="background1"/>
                          <w:sz w:val="18"/>
                          <w:szCs w:val="18"/>
                          <w:lang w:val="en-US"/>
                        </w:rPr>
                        <w:t xml:space="preserve"> an intensive process with the people experiencing poverty, in preparation of the meetings of the Belgian Platform.</w:t>
                      </w:r>
                    </w:p>
                    <w:p w:rsidR="00E00565" w:rsidRPr="00F70F6B" w:rsidRDefault="00E00565" w:rsidP="007947E5">
                      <w:pPr>
                        <w:autoSpaceDE w:val="0"/>
                        <w:autoSpaceDN w:val="0"/>
                        <w:adjustRightInd w:val="0"/>
                        <w:spacing w:after="0" w:line="240" w:lineRule="auto"/>
                        <w:jc w:val="both"/>
                        <w:rPr>
                          <w:rFonts w:cs="Verdana"/>
                          <w:color w:val="FFFFFF" w:themeColor="background1"/>
                          <w:sz w:val="18"/>
                          <w:szCs w:val="18"/>
                          <w:lang w:val="en-US"/>
                        </w:rPr>
                      </w:pPr>
                      <w:r w:rsidRPr="00F70F6B">
                        <w:rPr>
                          <w:rFonts w:cs="Verdana"/>
                          <w:color w:val="FFFFFF" w:themeColor="background1"/>
                          <w:sz w:val="18"/>
                          <w:szCs w:val="18"/>
                          <w:lang w:val="en-US"/>
                        </w:rPr>
                        <w:t xml:space="preserve"> </w:t>
                      </w:r>
                    </w:p>
                    <w:p w:rsidR="00E00565" w:rsidRPr="007947E5" w:rsidRDefault="00E00565" w:rsidP="007947E5">
                      <w:pPr>
                        <w:autoSpaceDE w:val="0"/>
                        <w:autoSpaceDN w:val="0"/>
                        <w:adjustRightInd w:val="0"/>
                        <w:spacing w:after="0" w:line="240" w:lineRule="auto"/>
                        <w:jc w:val="both"/>
                        <w:rPr>
                          <w:rFonts w:cs="Verdana"/>
                          <w:i/>
                          <w:color w:val="FFFFFF" w:themeColor="background1"/>
                          <w:sz w:val="18"/>
                          <w:szCs w:val="18"/>
                          <w:lang w:val="fr-BE"/>
                        </w:rPr>
                      </w:pPr>
                      <w:r w:rsidRPr="00F70F6B">
                        <w:rPr>
                          <w:rFonts w:cs="Verdana"/>
                          <w:i/>
                          <w:color w:val="FFFFFF" w:themeColor="background1"/>
                          <w:sz w:val="18"/>
                          <w:szCs w:val="18"/>
                          <w:lang w:val="en-US"/>
                        </w:rPr>
                        <w:t xml:space="preserve">« The fact that people with direct experience of poverty (and the NGO’s) are in a continuous, ongoing dialogue process with the policy makers and officials is very valuable. It’s an opportunity for the Belgian Government to be able to consult these experts on relevant matters. Though unfortunately, the platform has no strong formal status, is not </w:t>
                      </w:r>
                      <w:proofErr w:type="spellStart"/>
                      <w:r w:rsidRPr="00F70F6B">
                        <w:rPr>
                          <w:rFonts w:cs="Verdana"/>
                          <w:i/>
                          <w:color w:val="FFFFFF" w:themeColor="background1"/>
                          <w:sz w:val="18"/>
                          <w:szCs w:val="18"/>
                          <w:lang w:val="en-US"/>
                        </w:rPr>
                        <w:t>recognised</w:t>
                      </w:r>
                      <w:proofErr w:type="spellEnd"/>
                      <w:r w:rsidRPr="00F70F6B">
                        <w:rPr>
                          <w:rFonts w:cs="Verdana"/>
                          <w:i/>
                          <w:color w:val="FFFFFF" w:themeColor="background1"/>
                          <w:sz w:val="18"/>
                          <w:szCs w:val="18"/>
                          <w:lang w:val="en-US"/>
                        </w:rPr>
                        <w:t xml:space="preserve"> as a consultative body for all relevant policy. » </w:t>
                      </w:r>
                      <w:r w:rsidR="00F70F6B">
                        <w:rPr>
                          <w:rFonts w:cs="Verdana"/>
                          <w:i/>
                          <w:color w:val="FFFFFF" w:themeColor="background1"/>
                          <w:sz w:val="18"/>
                          <w:szCs w:val="18"/>
                          <w:lang w:val="fr-BE"/>
                        </w:rPr>
                        <w:t>(</w:t>
                      </w:r>
                      <w:proofErr w:type="spellStart"/>
                      <w:r w:rsidR="00F70F6B">
                        <w:rPr>
                          <w:rFonts w:cs="Verdana"/>
                          <w:i/>
                          <w:color w:val="FFFFFF" w:themeColor="background1"/>
                          <w:sz w:val="18"/>
                          <w:szCs w:val="18"/>
                          <w:lang w:val="fr-BE"/>
                        </w:rPr>
                        <w:t>Belgian</w:t>
                      </w:r>
                      <w:proofErr w:type="spellEnd"/>
                      <w:r w:rsidR="00F70F6B">
                        <w:rPr>
                          <w:rFonts w:cs="Verdana"/>
                          <w:i/>
                          <w:color w:val="FFFFFF" w:themeColor="background1"/>
                          <w:sz w:val="18"/>
                          <w:szCs w:val="18"/>
                          <w:lang w:val="fr-BE"/>
                        </w:rPr>
                        <w:t xml:space="preserve"> Anti-</w:t>
                      </w:r>
                      <w:proofErr w:type="spellStart"/>
                      <w:r w:rsidRPr="007947E5">
                        <w:rPr>
                          <w:rFonts w:cs="Verdana"/>
                          <w:i/>
                          <w:color w:val="FFFFFF" w:themeColor="background1"/>
                          <w:sz w:val="18"/>
                          <w:szCs w:val="18"/>
                          <w:lang w:val="fr-BE"/>
                        </w:rPr>
                        <w:t>Poverty</w:t>
                      </w:r>
                      <w:proofErr w:type="spellEnd"/>
                      <w:r w:rsidRPr="007947E5">
                        <w:rPr>
                          <w:rFonts w:cs="Verdana"/>
                          <w:i/>
                          <w:color w:val="FFFFFF" w:themeColor="background1"/>
                          <w:sz w:val="18"/>
                          <w:szCs w:val="18"/>
                          <w:lang w:val="fr-BE"/>
                        </w:rPr>
                        <w:t xml:space="preserve"> Network, 2013)</w:t>
                      </w:r>
                    </w:p>
                    <w:p w:rsidR="00E00565" w:rsidRPr="007947E5" w:rsidRDefault="00E00565" w:rsidP="007947E5">
                      <w:pPr>
                        <w:jc w:val="center"/>
                        <w:rPr>
                          <w:color w:val="FFFFFF" w:themeColor="background1"/>
                          <w:sz w:val="18"/>
                          <w:szCs w:val="18"/>
                        </w:rPr>
                      </w:pPr>
                    </w:p>
                  </w:txbxContent>
                </v:textbox>
              </v:roundrect>
            </w:pict>
          </mc:Fallback>
        </mc:AlternateContent>
      </w:r>
    </w:p>
    <w:p w:rsidR="007947E5" w:rsidRDefault="007947E5" w:rsidP="00AD3E00">
      <w:pPr>
        <w:jc w:val="both"/>
        <w:rPr>
          <w:rFonts w:ascii="Gill Sans MT" w:hAnsi="Gill Sans MT"/>
          <w:b/>
          <w:color w:val="FF0000"/>
          <w:lang w:val="en-GB"/>
        </w:rPr>
      </w:pPr>
    </w:p>
    <w:p w:rsidR="007947E5" w:rsidRDefault="007947E5" w:rsidP="00AD3E00">
      <w:pPr>
        <w:jc w:val="both"/>
        <w:rPr>
          <w:rFonts w:ascii="Gill Sans MT" w:hAnsi="Gill Sans MT"/>
          <w:b/>
          <w:color w:val="FF0000"/>
          <w:lang w:val="en-GB"/>
        </w:rPr>
      </w:pPr>
    </w:p>
    <w:p w:rsidR="007947E5" w:rsidRDefault="007947E5" w:rsidP="00AD3E00">
      <w:pPr>
        <w:jc w:val="both"/>
        <w:rPr>
          <w:rFonts w:ascii="Gill Sans MT" w:hAnsi="Gill Sans MT"/>
          <w:b/>
          <w:color w:val="FF0000"/>
          <w:lang w:val="en-GB"/>
        </w:rPr>
      </w:pPr>
    </w:p>
    <w:p w:rsidR="007947E5" w:rsidRDefault="007947E5" w:rsidP="00AD3E00">
      <w:pPr>
        <w:jc w:val="both"/>
        <w:rPr>
          <w:rFonts w:ascii="Gill Sans MT" w:hAnsi="Gill Sans MT"/>
          <w:b/>
          <w:color w:val="FF0000"/>
          <w:lang w:val="en-GB"/>
        </w:rPr>
      </w:pPr>
    </w:p>
    <w:p w:rsidR="007947E5" w:rsidRDefault="007947E5" w:rsidP="00AD3E00">
      <w:pPr>
        <w:jc w:val="both"/>
        <w:rPr>
          <w:rFonts w:ascii="Gill Sans MT" w:hAnsi="Gill Sans MT"/>
          <w:b/>
          <w:color w:val="FF0000"/>
          <w:lang w:val="en-GB"/>
        </w:rPr>
      </w:pPr>
    </w:p>
    <w:p w:rsidR="007947E5" w:rsidRDefault="007947E5" w:rsidP="00AD3E00">
      <w:pPr>
        <w:jc w:val="both"/>
        <w:rPr>
          <w:rFonts w:ascii="Gill Sans MT" w:hAnsi="Gill Sans MT"/>
          <w:b/>
          <w:color w:val="FF0000"/>
          <w:lang w:val="en-GB"/>
        </w:rPr>
      </w:pPr>
    </w:p>
    <w:p w:rsidR="007947E5" w:rsidRDefault="007947E5" w:rsidP="00AD3E00">
      <w:pPr>
        <w:jc w:val="both"/>
        <w:rPr>
          <w:rFonts w:ascii="Gill Sans MT" w:hAnsi="Gill Sans MT"/>
          <w:b/>
          <w:color w:val="FF0000"/>
          <w:lang w:val="en-GB"/>
        </w:rPr>
      </w:pPr>
    </w:p>
    <w:p w:rsidR="007947E5" w:rsidRPr="00B6484E" w:rsidRDefault="007947E5" w:rsidP="00AD3E00">
      <w:pPr>
        <w:jc w:val="both"/>
        <w:rPr>
          <w:rFonts w:ascii="Gill Sans MT" w:hAnsi="Gill Sans MT"/>
          <w:b/>
          <w:color w:val="FF0000"/>
          <w:lang w:val="en-GB"/>
        </w:rPr>
      </w:pPr>
    </w:p>
    <w:p w:rsidR="00AD3E00" w:rsidRDefault="00AD3E00" w:rsidP="008B6350">
      <w:pPr>
        <w:ind w:left="708"/>
        <w:rPr>
          <w:rFonts w:ascii="Gill Sans MT" w:hAnsi="Gill Sans MT"/>
          <w:b/>
          <w:color w:val="FF0000"/>
          <w:lang w:val="en-GB"/>
        </w:rPr>
      </w:pPr>
      <w:r w:rsidRPr="00B6484E">
        <w:rPr>
          <w:rFonts w:ascii="Gill Sans MT" w:hAnsi="Gill Sans MT"/>
          <w:b/>
          <w:color w:val="FF0000"/>
          <w:lang w:val="en-GB"/>
        </w:rPr>
        <w:t>CORE PRINCIPLES</w:t>
      </w:r>
    </w:p>
    <w:p w:rsidR="00071881" w:rsidRPr="00B6484E" w:rsidRDefault="00071881" w:rsidP="008B6350">
      <w:pPr>
        <w:ind w:left="708"/>
        <w:rPr>
          <w:rFonts w:ascii="Gill Sans MT" w:hAnsi="Gill Sans MT"/>
          <w:b/>
          <w:color w:val="FF0000"/>
          <w:lang w:val="en-GB"/>
        </w:rPr>
      </w:pPr>
    </w:p>
    <w:p w:rsidR="00AD3E00" w:rsidRPr="00B6484E" w:rsidRDefault="00AD3E00" w:rsidP="008B6350">
      <w:pPr>
        <w:rPr>
          <w:rFonts w:ascii="Gill Sans MT" w:hAnsi="Gill Sans MT"/>
          <w:b/>
          <w:i/>
          <w:lang w:val="en-GB"/>
        </w:rPr>
      </w:pPr>
      <w:r w:rsidRPr="00B6484E">
        <w:rPr>
          <w:rFonts w:ascii="Gill Sans MT" w:hAnsi="Gill Sans MT"/>
          <w:b/>
          <w:i/>
          <w:lang w:val="en-GB"/>
        </w:rPr>
        <w:t>Meaningful stakeholder engagement is:</w:t>
      </w:r>
    </w:p>
    <w:p w:rsidR="00071881" w:rsidRDefault="00071881" w:rsidP="00AD3E00">
      <w:pPr>
        <w:rPr>
          <w:rFonts w:ascii="Gill Sans MT" w:hAnsi="Gill Sans MT"/>
          <w:b/>
          <w:i/>
          <w:lang w:val="en-GB"/>
        </w:rPr>
      </w:pPr>
    </w:p>
    <w:p w:rsidR="00AD3E00" w:rsidRPr="00B6484E" w:rsidRDefault="00AD3E00" w:rsidP="00AD3E00">
      <w:pPr>
        <w:rPr>
          <w:rFonts w:ascii="Gill Sans MT" w:hAnsi="Gill Sans MT"/>
          <w:b/>
          <w:i/>
          <w:lang w:val="en-GB"/>
        </w:rPr>
      </w:pPr>
      <w:r w:rsidRPr="00B6484E">
        <w:rPr>
          <w:rFonts w:ascii="Gill Sans MT" w:hAnsi="Gill Sans MT"/>
          <w:b/>
          <w:i/>
          <w:lang w:val="en-GB"/>
        </w:rPr>
        <w:t>PARTICIPATIVE</w:t>
      </w:r>
    </w:p>
    <w:p w:rsidR="00AD3E00" w:rsidRPr="00B6484E" w:rsidRDefault="00AD3E00" w:rsidP="00AD3E00">
      <w:pPr>
        <w:pStyle w:val="ListParagraph"/>
        <w:numPr>
          <w:ilvl w:val="0"/>
          <w:numId w:val="1"/>
        </w:numPr>
        <w:jc w:val="both"/>
        <w:rPr>
          <w:rFonts w:ascii="Gill Sans MT" w:hAnsi="Gill Sans MT"/>
          <w:lang w:val="en-GB"/>
        </w:rPr>
      </w:pPr>
      <w:r w:rsidRPr="00B6484E">
        <w:rPr>
          <w:rFonts w:ascii="Gill Sans MT" w:hAnsi="Gill Sans MT"/>
          <w:lang w:val="en-GB"/>
        </w:rPr>
        <w:t>Direct participation of people with direct experience of poverty  and the NGO’s working with and for them, should be an explicit criteria and priority</w:t>
      </w:r>
    </w:p>
    <w:p w:rsidR="00AD3E00" w:rsidRPr="00B6484E" w:rsidRDefault="00AD3E00" w:rsidP="00AD3E00">
      <w:pPr>
        <w:pStyle w:val="ListParagraph"/>
        <w:numPr>
          <w:ilvl w:val="0"/>
          <w:numId w:val="1"/>
        </w:numPr>
        <w:jc w:val="both"/>
        <w:rPr>
          <w:rFonts w:ascii="Gill Sans MT" w:hAnsi="Gill Sans MT"/>
          <w:lang w:val="en-GB"/>
        </w:rPr>
      </w:pPr>
      <w:r w:rsidRPr="00B6484E">
        <w:rPr>
          <w:rFonts w:ascii="Gill Sans MT" w:hAnsi="Gill Sans MT"/>
          <w:lang w:val="en-GB"/>
        </w:rPr>
        <w:t>Time should be taken to embed a positive, participative methodo</w:t>
      </w:r>
      <w:r w:rsidR="008B6350" w:rsidRPr="00B6484E">
        <w:rPr>
          <w:rFonts w:ascii="Gill Sans MT" w:hAnsi="Gill Sans MT"/>
          <w:lang w:val="en-GB"/>
        </w:rPr>
        <w:t>logy that can make sure all stakeholders</w:t>
      </w:r>
      <w:r w:rsidRPr="00B6484E">
        <w:rPr>
          <w:rFonts w:ascii="Gill Sans MT" w:hAnsi="Gill Sans MT"/>
          <w:lang w:val="en-GB"/>
        </w:rPr>
        <w:t xml:space="preserve"> can participate on an equal basis.</w:t>
      </w:r>
    </w:p>
    <w:p w:rsidR="00071881" w:rsidRDefault="00071881" w:rsidP="00AD3E00">
      <w:pPr>
        <w:rPr>
          <w:rFonts w:ascii="Gill Sans MT" w:hAnsi="Gill Sans MT"/>
          <w:b/>
          <w:i/>
          <w:lang w:val="en-GB"/>
        </w:rPr>
      </w:pPr>
    </w:p>
    <w:p w:rsidR="00AD3E00" w:rsidRPr="00B6484E" w:rsidRDefault="00AD3E00" w:rsidP="00AD3E00">
      <w:pPr>
        <w:rPr>
          <w:rFonts w:ascii="Gill Sans MT" w:hAnsi="Gill Sans MT"/>
          <w:b/>
          <w:i/>
          <w:lang w:val="en-GB"/>
        </w:rPr>
      </w:pPr>
      <w:r w:rsidRPr="00B6484E">
        <w:rPr>
          <w:rFonts w:ascii="Gill Sans MT" w:hAnsi="Gill Sans MT"/>
          <w:b/>
          <w:i/>
          <w:lang w:val="en-GB"/>
        </w:rPr>
        <w:t xml:space="preserve">INCLUSIVE </w:t>
      </w:r>
    </w:p>
    <w:p w:rsidR="00AD3E00" w:rsidRPr="00B6484E" w:rsidRDefault="00AD3E00" w:rsidP="00AD3E00">
      <w:pPr>
        <w:pStyle w:val="ListParagraph"/>
        <w:numPr>
          <w:ilvl w:val="0"/>
          <w:numId w:val="1"/>
        </w:numPr>
        <w:jc w:val="both"/>
        <w:rPr>
          <w:rFonts w:ascii="Gill Sans MT" w:hAnsi="Gill Sans MT"/>
          <w:lang w:val="en-GB"/>
        </w:rPr>
      </w:pPr>
      <w:r w:rsidRPr="00B6484E">
        <w:rPr>
          <w:rFonts w:ascii="Gill Sans MT" w:hAnsi="Gill Sans MT"/>
          <w:lang w:val="en-GB"/>
        </w:rPr>
        <w:t xml:space="preserve">The engagement should aim to involve representatives from all groups facing exclusion </w:t>
      </w:r>
      <w:r w:rsidR="008B6350" w:rsidRPr="00B6484E">
        <w:rPr>
          <w:rFonts w:ascii="Gill Sans MT" w:hAnsi="Gill Sans MT"/>
          <w:lang w:val="en-GB"/>
        </w:rPr>
        <w:t>(diversity in terms of age, gender, background, abilities</w:t>
      </w:r>
      <w:proofErr w:type="gramStart"/>
      <w:r w:rsidR="008B6350" w:rsidRPr="00B6484E">
        <w:rPr>
          <w:rFonts w:ascii="Gill Sans MT" w:hAnsi="Gill Sans MT"/>
          <w:lang w:val="en-GB"/>
        </w:rPr>
        <w:t>,...</w:t>
      </w:r>
      <w:proofErr w:type="gramEnd"/>
      <w:r w:rsidR="008B6350" w:rsidRPr="00B6484E">
        <w:rPr>
          <w:rFonts w:ascii="Gill Sans MT" w:hAnsi="Gill Sans MT"/>
          <w:lang w:val="en-GB"/>
        </w:rPr>
        <w:t>)</w:t>
      </w:r>
    </w:p>
    <w:p w:rsidR="00AD3E00" w:rsidRPr="00B6484E" w:rsidRDefault="00AD3E00" w:rsidP="00AD3E00">
      <w:pPr>
        <w:pStyle w:val="ListParagraph"/>
        <w:numPr>
          <w:ilvl w:val="0"/>
          <w:numId w:val="1"/>
        </w:numPr>
        <w:jc w:val="both"/>
        <w:rPr>
          <w:rFonts w:ascii="Gill Sans MT" w:hAnsi="Gill Sans MT"/>
          <w:lang w:val="en-GB"/>
        </w:rPr>
      </w:pPr>
      <w:r w:rsidRPr="00B6484E">
        <w:rPr>
          <w:rFonts w:ascii="Gill Sans MT" w:hAnsi="Gill Sans MT"/>
          <w:lang w:val="en-GB"/>
        </w:rPr>
        <w:t>Recognise that not all partners come with equal power and influence. Any dialogue process must make extra efforts to involve the most vulnerable, and to promote a methodology which ensures their equal participation.</w:t>
      </w:r>
    </w:p>
    <w:p w:rsidR="00071881" w:rsidRDefault="00071881" w:rsidP="00AD3E00">
      <w:pPr>
        <w:jc w:val="both"/>
        <w:rPr>
          <w:rFonts w:ascii="Gill Sans MT" w:hAnsi="Gill Sans MT"/>
          <w:b/>
          <w:i/>
          <w:lang w:val="en-GB"/>
        </w:rPr>
      </w:pPr>
    </w:p>
    <w:p w:rsidR="00AD3E00" w:rsidRPr="00B6484E" w:rsidRDefault="00AD3E00" w:rsidP="00AD3E00">
      <w:pPr>
        <w:jc w:val="both"/>
        <w:rPr>
          <w:rFonts w:ascii="Gill Sans MT" w:hAnsi="Gill Sans MT"/>
          <w:b/>
          <w:i/>
          <w:lang w:val="en-GB"/>
        </w:rPr>
      </w:pPr>
      <w:r w:rsidRPr="00B6484E">
        <w:rPr>
          <w:rFonts w:ascii="Gill Sans MT" w:hAnsi="Gill Sans MT"/>
          <w:b/>
          <w:i/>
          <w:lang w:val="en-GB"/>
        </w:rPr>
        <w:t>RESPECTFUL</w:t>
      </w:r>
    </w:p>
    <w:p w:rsidR="00AD3E00" w:rsidRPr="00B6484E" w:rsidRDefault="00AD3E00" w:rsidP="00AD3E00">
      <w:pPr>
        <w:pStyle w:val="ListParagraph"/>
        <w:numPr>
          <w:ilvl w:val="0"/>
          <w:numId w:val="1"/>
        </w:numPr>
        <w:jc w:val="both"/>
        <w:rPr>
          <w:rFonts w:ascii="Gill Sans MT" w:hAnsi="Gill Sans MT"/>
          <w:lang w:val="en-GB"/>
        </w:rPr>
      </w:pPr>
      <w:r w:rsidRPr="00B6484E">
        <w:rPr>
          <w:rFonts w:ascii="Gill Sans MT" w:hAnsi="Gill Sans MT"/>
          <w:lang w:val="en-GB"/>
        </w:rPr>
        <w:t xml:space="preserve">There should be </w:t>
      </w:r>
      <w:r w:rsidRPr="00B6484E">
        <w:rPr>
          <w:rFonts w:ascii="Gill Sans MT" w:hAnsi="Gill Sans MT"/>
          <w:b/>
          <w:i/>
          <w:lang w:val="en-GB"/>
        </w:rPr>
        <w:t>mutual respect</w:t>
      </w:r>
      <w:r w:rsidRPr="00B6484E">
        <w:rPr>
          <w:rFonts w:ascii="Gill Sans MT" w:hAnsi="Gill Sans MT"/>
          <w:i/>
          <w:lang w:val="en-GB"/>
        </w:rPr>
        <w:t xml:space="preserve"> </w:t>
      </w:r>
      <w:r w:rsidRPr="00B6484E">
        <w:rPr>
          <w:rFonts w:ascii="Gill Sans MT" w:hAnsi="Gill Sans MT"/>
          <w:lang w:val="en-GB"/>
        </w:rPr>
        <w:t xml:space="preserve">for all actors involved, and recognition of all competencies, as interlocutors on an </w:t>
      </w:r>
      <w:r w:rsidRPr="00B6484E">
        <w:rPr>
          <w:rFonts w:ascii="Gill Sans MT" w:hAnsi="Gill Sans MT"/>
          <w:b/>
          <w:i/>
          <w:lang w:val="en-GB"/>
        </w:rPr>
        <w:t>equal basis</w:t>
      </w:r>
      <w:r w:rsidRPr="00B6484E">
        <w:rPr>
          <w:rFonts w:ascii="Gill Sans MT" w:hAnsi="Gill Sans MT"/>
          <w:lang w:val="en-GB"/>
        </w:rPr>
        <w:t>, regardless of their position or influence.</w:t>
      </w:r>
    </w:p>
    <w:p w:rsidR="00AD3E00" w:rsidRDefault="00AD3E00" w:rsidP="007947E5">
      <w:pPr>
        <w:pStyle w:val="ListParagraph"/>
        <w:numPr>
          <w:ilvl w:val="0"/>
          <w:numId w:val="1"/>
        </w:numPr>
        <w:jc w:val="both"/>
        <w:rPr>
          <w:rFonts w:ascii="Gill Sans MT" w:hAnsi="Gill Sans MT"/>
          <w:lang w:val="en-GB"/>
        </w:rPr>
      </w:pPr>
      <w:r w:rsidRPr="00B6484E">
        <w:rPr>
          <w:rFonts w:ascii="Gill Sans MT" w:hAnsi="Gill Sans MT"/>
          <w:lang w:val="en-GB"/>
        </w:rPr>
        <w:t xml:space="preserve">Stakeholders, including people with direct experience of poverty, are </w:t>
      </w:r>
      <w:r w:rsidRPr="00B6484E">
        <w:rPr>
          <w:rFonts w:ascii="Gill Sans MT" w:hAnsi="Gill Sans MT"/>
          <w:b/>
          <w:i/>
          <w:lang w:val="en-GB"/>
        </w:rPr>
        <w:t>independent and equal actors</w:t>
      </w:r>
      <w:r w:rsidRPr="00B6484E">
        <w:rPr>
          <w:rFonts w:ascii="Gill Sans MT" w:hAnsi="Gill Sans MT"/>
          <w:lang w:val="en-GB"/>
        </w:rPr>
        <w:t xml:space="preserve"> with their own expertise, vision and political demands, they should be recognized as such. They can </w:t>
      </w:r>
      <w:r w:rsidRPr="00B6484E">
        <w:rPr>
          <w:rFonts w:ascii="Gill Sans MT" w:hAnsi="Gill Sans MT"/>
          <w:b/>
          <w:i/>
          <w:lang w:val="en-GB"/>
        </w:rPr>
        <w:t>represent groups</w:t>
      </w:r>
      <w:r w:rsidRPr="00B6484E">
        <w:rPr>
          <w:rFonts w:ascii="Gill Sans MT" w:hAnsi="Gill Sans MT"/>
          <w:lang w:val="en-GB"/>
        </w:rPr>
        <w:t xml:space="preserve"> and their input is vital for policy solutions exceeding personal stories and experiences. </w:t>
      </w:r>
    </w:p>
    <w:p w:rsidR="00071881" w:rsidRDefault="00071881" w:rsidP="00071881">
      <w:pPr>
        <w:jc w:val="both"/>
        <w:rPr>
          <w:rFonts w:ascii="Gill Sans MT" w:hAnsi="Gill Sans MT"/>
          <w:lang w:val="en-GB"/>
        </w:rPr>
      </w:pPr>
    </w:p>
    <w:p w:rsidR="00071881" w:rsidRDefault="002144C7" w:rsidP="00071881">
      <w:pPr>
        <w:jc w:val="both"/>
        <w:rPr>
          <w:rFonts w:ascii="Gill Sans MT" w:hAnsi="Gill Sans MT"/>
          <w:lang w:val="en-GB"/>
        </w:rPr>
      </w:pPr>
      <w:r>
        <w:rPr>
          <w:rFonts w:ascii="Gill Sans MT" w:hAnsi="Gill Sans MT"/>
          <w:noProof/>
          <w:lang w:val="fr-BE" w:eastAsia="fr-BE"/>
        </w:rPr>
        <mc:AlternateContent>
          <mc:Choice Requires="wps">
            <w:drawing>
              <wp:anchor distT="0" distB="0" distL="114300" distR="114300" simplePos="0" relativeHeight="251698176" behindDoc="0" locked="0" layoutInCell="1" allowOverlap="1" wp14:anchorId="0B4BAD9E" wp14:editId="71503633">
                <wp:simplePos x="0" y="0"/>
                <wp:positionH relativeFrom="column">
                  <wp:posOffset>52705</wp:posOffset>
                </wp:positionH>
                <wp:positionV relativeFrom="paragraph">
                  <wp:posOffset>114300</wp:posOffset>
                </wp:positionV>
                <wp:extent cx="5829300" cy="1714500"/>
                <wp:effectExtent l="76200" t="57150" r="76200" b="95250"/>
                <wp:wrapNone/>
                <wp:docPr id="2" name="Afgeronde rechthoek 2"/>
                <wp:cNvGraphicFramePr/>
                <a:graphic xmlns:a="http://schemas.openxmlformats.org/drawingml/2006/main">
                  <a:graphicData uri="http://schemas.microsoft.com/office/word/2010/wordprocessingShape">
                    <wps:wsp>
                      <wps:cNvSpPr/>
                      <wps:spPr>
                        <a:xfrm>
                          <a:off x="0" y="0"/>
                          <a:ext cx="5829300" cy="171450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071881" w:rsidRPr="006C1259" w:rsidRDefault="00071881" w:rsidP="00071881">
                            <w:pPr>
                              <w:pStyle w:val="NoSpacing"/>
                              <w:jc w:val="both"/>
                              <w:rPr>
                                <w:rFonts w:ascii="Gill Sans MT" w:hAnsi="Gill Sans MT"/>
                                <w:b/>
                                <w:u w:val="single"/>
                                <w:lang w:val="en-GB"/>
                              </w:rPr>
                            </w:pPr>
                            <w:r>
                              <w:rPr>
                                <w:rFonts w:ascii="Gill Sans MT" w:hAnsi="Gill Sans MT"/>
                                <w:b/>
                                <w:u w:val="single"/>
                                <w:lang w:val="en-GB"/>
                              </w:rPr>
                              <w:t xml:space="preserve">Myth 1: </w:t>
                            </w:r>
                            <w:r w:rsidRPr="006C1259">
                              <w:rPr>
                                <w:rFonts w:ascii="Gill Sans MT" w:hAnsi="Gill Sans MT"/>
                                <w:b/>
                                <w:u w:val="single"/>
                                <w:lang w:val="en-GB"/>
                              </w:rPr>
                              <w:t xml:space="preserve"> </w:t>
                            </w:r>
                            <w:r>
                              <w:rPr>
                                <w:rFonts w:ascii="Gill Sans MT" w:hAnsi="Gill Sans MT"/>
                                <w:b/>
                                <w:u w:val="single"/>
                                <w:lang w:val="en-GB"/>
                              </w:rPr>
                              <w:t>Stakeholder engagement</w:t>
                            </w:r>
                            <w:r w:rsidRPr="006C1259">
                              <w:rPr>
                                <w:rFonts w:ascii="Gill Sans MT" w:hAnsi="Gill Sans MT"/>
                                <w:b/>
                                <w:u w:val="single"/>
                                <w:lang w:val="en-GB"/>
                              </w:rPr>
                              <w:t xml:space="preserve"> wastes a lot of time</w:t>
                            </w:r>
                            <w:proofErr w:type="gramStart"/>
                            <w:r w:rsidRPr="006C1259">
                              <w:rPr>
                                <w:rFonts w:ascii="Gill Sans MT" w:hAnsi="Gill Sans MT"/>
                                <w:b/>
                                <w:u w:val="single"/>
                                <w:lang w:val="en-GB"/>
                              </w:rPr>
                              <w:t>..</w:t>
                            </w:r>
                            <w:proofErr w:type="gramEnd"/>
                          </w:p>
                          <w:p w:rsidR="00071881" w:rsidRDefault="00071881" w:rsidP="00071881">
                            <w:pPr>
                              <w:pStyle w:val="NoSpacing"/>
                              <w:jc w:val="both"/>
                              <w:rPr>
                                <w:rFonts w:ascii="Gill Sans MT" w:hAnsi="Gill Sans MT"/>
                                <w:lang w:val="en-GB"/>
                              </w:rPr>
                            </w:pPr>
                          </w:p>
                          <w:p w:rsidR="00071881" w:rsidRPr="006C1259" w:rsidRDefault="00071881" w:rsidP="00071881">
                            <w:pPr>
                              <w:pStyle w:val="NoSpacing"/>
                              <w:jc w:val="both"/>
                              <w:rPr>
                                <w:rFonts w:ascii="Gill Sans MT" w:hAnsi="Gill Sans MT"/>
                                <w:lang w:val="en-GB"/>
                              </w:rPr>
                            </w:pPr>
                            <w:r w:rsidRPr="006C1259">
                              <w:rPr>
                                <w:rFonts w:ascii="Gill Sans MT" w:hAnsi="Gill Sans MT"/>
                                <w:lang w:val="en-GB"/>
                              </w:rPr>
                              <w:t xml:space="preserve">Achieving consensus </w:t>
                            </w:r>
                            <w:r>
                              <w:rPr>
                                <w:rFonts w:ascii="Gill Sans MT" w:hAnsi="Gill Sans MT"/>
                                <w:lang w:val="en-GB"/>
                              </w:rPr>
                              <w:t>and a thorough preparation need</w:t>
                            </w:r>
                            <w:r w:rsidRPr="006C1259">
                              <w:rPr>
                                <w:rFonts w:ascii="Gill Sans MT" w:hAnsi="Gill Sans MT"/>
                                <w:lang w:val="en-GB"/>
                              </w:rPr>
                              <w:t xml:space="preserve"> time</w:t>
                            </w:r>
                            <w:r>
                              <w:rPr>
                                <w:rFonts w:ascii="Gill Sans MT" w:hAnsi="Gill Sans MT"/>
                                <w:lang w:val="en-GB"/>
                              </w:rPr>
                              <w:t>, that’s true, but...</w:t>
                            </w:r>
                          </w:p>
                          <w:p w:rsidR="00071881" w:rsidRDefault="00071881" w:rsidP="00071881">
                            <w:pPr>
                              <w:pStyle w:val="NoSpacing"/>
                              <w:numPr>
                                <w:ilvl w:val="0"/>
                                <w:numId w:val="22"/>
                              </w:numPr>
                              <w:tabs>
                                <w:tab w:val="num" w:pos="360"/>
                              </w:tabs>
                              <w:spacing w:after="200" w:line="276" w:lineRule="auto"/>
                              <w:ind w:left="0" w:firstLine="0"/>
                              <w:jc w:val="both"/>
                              <w:rPr>
                                <w:rFonts w:ascii="Gill Sans MT" w:hAnsi="Gill Sans MT"/>
                                <w:lang w:val="en-GB"/>
                              </w:rPr>
                            </w:pPr>
                            <w:r w:rsidRPr="006C1259">
                              <w:rPr>
                                <w:rFonts w:ascii="Gill Sans MT" w:hAnsi="Gill Sans MT"/>
                                <w:lang w:val="en-GB"/>
                              </w:rPr>
                              <w:t>For every hour spent in stakeholder dialogue, there’s a multiplier effect of additional input for better solutions.</w:t>
                            </w:r>
                          </w:p>
                          <w:p w:rsidR="00071881" w:rsidRPr="006C1259" w:rsidRDefault="00071881" w:rsidP="00071881">
                            <w:pPr>
                              <w:pStyle w:val="NoSpacing"/>
                              <w:numPr>
                                <w:ilvl w:val="0"/>
                                <w:numId w:val="22"/>
                              </w:numPr>
                              <w:tabs>
                                <w:tab w:val="num" w:pos="360"/>
                              </w:tabs>
                              <w:spacing w:after="200" w:line="276" w:lineRule="auto"/>
                              <w:ind w:left="0" w:firstLine="0"/>
                              <w:jc w:val="both"/>
                              <w:rPr>
                                <w:rFonts w:ascii="Gill Sans MT" w:hAnsi="Gill Sans MT"/>
                                <w:lang w:val="en-GB"/>
                              </w:rPr>
                            </w:pPr>
                            <w:r>
                              <w:rPr>
                                <w:rFonts w:ascii="Gill Sans MT" w:hAnsi="Gill Sans MT"/>
                                <w:lang w:val="en-GB"/>
                              </w:rPr>
                              <w:t xml:space="preserve">It’s an investment in effective policies, and as such it’s not a waste of time but a clever </w:t>
                            </w:r>
                            <w:proofErr w:type="gramStart"/>
                            <w:r>
                              <w:rPr>
                                <w:rFonts w:ascii="Gill Sans MT" w:hAnsi="Gill Sans MT"/>
                                <w:lang w:val="en-GB"/>
                              </w:rPr>
                              <w:t>investment !</w:t>
                            </w:r>
                            <w:proofErr w:type="gramEnd"/>
                          </w:p>
                          <w:p w:rsidR="00071881" w:rsidRDefault="00071881" w:rsidP="00071881">
                            <w:pPr>
                              <w:pStyle w:val="NoSpacing"/>
                              <w:jc w:val="both"/>
                              <w:rPr>
                                <w:rFonts w:ascii="Gill Sans MT" w:hAnsi="Gill Sans MT"/>
                                <w:lang w:val="en-GB"/>
                              </w:rPr>
                            </w:pPr>
                            <w:r>
                              <w:rPr>
                                <w:rFonts w:ascii="Gill Sans MT" w:hAnsi="Gill Sans MT"/>
                                <w:lang w:val="en-GB"/>
                              </w:rPr>
                              <w:t>Conclusion: t</w:t>
                            </w:r>
                            <w:r w:rsidRPr="006C1259">
                              <w:rPr>
                                <w:rFonts w:ascii="Gill Sans MT" w:hAnsi="Gill Sans MT"/>
                                <w:lang w:val="en-GB"/>
                              </w:rPr>
                              <w:t xml:space="preserve">he time is only wasted if it is not done effectively, proper consultation saves </w:t>
                            </w:r>
                            <w:proofErr w:type="gramStart"/>
                            <w:r w:rsidRPr="006C1259">
                              <w:rPr>
                                <w:rFonts w:ascii="Gill Sans MT" w:hAnsi="Gill Sans MT"/>
                                <w:lang w:val="en-GB"/>
                              </w:rPr>
                              <w:t>time !</w:t>
                            </w:r>
                            <w:proofErr w:type="gramEnd"/>
                            <w:r w:rsidRPr="006C1259">
                              <w:rPr>
                                <w:rFonts w:ascii="Gill Sans MT" w:hAnsi="Gill Sans MT"/>
                                <w:lang w:val="en-GB"/>
                              </w:rPr>
                              <w:t xml:space="preserve"> </w:t>
                            </w:r>
                          </w:p>
                          <w:p w:rsidR="00071881" w:rsidRPr="00F70F6B" w:rsidRDefault="00071881" w:rsidP="0007188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4BAD9E" id="Afgeronde rechthoek 2" o:spid="_x0000_s1028" style="position:absolute;left:0;text-align:left;margin-left:4.15pt;margin-top:9pt;width:459pt;height:1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" fillcolor="#9bbb59 [3206]" strokecolor="white [3201]" strokeweight="3pt">
                <v:shadow on="t" color="black" opacity="24903f" origin=",.5" offset="0,.55556mm"/>
                <v:textbox>
                  <w:txbxContent>
                    <w:p w:rsidR="00071881" w:rsidRPr="006C1259" w:rsidRDefault="00071881" w:rsidP="00071881">
                      <w:pPr>
                        <w:pStyle w:val="NoSpacing"/>
                        <w:jc w:val="both"/>
                        <w:rPr>
                          <w:rFonts w:ascii="Gill Sans MT" w:hAnsi="Gill Sans MT"/>
                          <w:b/>
                          <w:u w:val="single"/>
                          <w:lang w:val="en-GB"/>
                        </w:rPr>
                      </w:pPr>
                      <w:r>
                        <w:rPr>
                          <w:rFonts w:ascii="Gill Sans MT" w:hAnsi="Gill Sans MT"/>
                          <w:b/>
                          <w:u w:val="single"/>
                          <w:lang w:val="en-GB"/>
                        </w:rPr>
                        <w:t xml:space="preserve">Myth 1: </w:t>
                      </w:r>
                      <w:r w:rsidRPr="006C1259">
                        <w:rPr>
                          <w:rFonts w:ascii="Gill Sans MT" w:hAnsi="Gill Sans MT"/>
                          <w:b/>
                          <w:u w:val="single"/>
                          <w:lang w:val="en-GB"/>
                        </w:rPr>
                        <w:t xml:space="preserve"> </w:t>
                      </w:r>
                      <w:r>
                        <w:rPr>
                          <w:rFonts w:ascii="Gill Sans MT" w:hAnsi="Gill Sans MT"/>
                          <w:b/>
                          <w:u w:val="single"/>
                          <w:lang w:val="en-GB"/>
                        </w:rPr>
                        <w:t>Stakeholder engagement</w:t>
                      </w:r>
                      <w:r w:rsidRPr="006C1259">
                        <w:rPr>
                          <w:rFonts w:ascii="Gill Sans MT" w:hAnsi="Gill Sans MT"/>
                          <w:b/>
                          <w:u w:val="single"/>
                          <w:lang w:val="en-GB"/>
                        </w:rPr>
                        <w:t xml:space="preserve"> wastes a lot of time</w:t>
                      </w:r>
                      <w:proofErr w:type="gramStart"/>
                      <w:r w:rsidRPr="006C1259">
                        <w:rPr>
                          <w:rFonts w:ascii="Gill Sans MT" w:hAnsi="Gill Sans MT"/>
                          <w:b/>
                          <w:u w:val="single"/>
                          <w:lang w:val="en-GB"/>
                        </w:rPr>
                        <w:t>..</w:t>
                      </w:r>
                      <w:proofErr w:type="gramEnd"/>
                    </w:p>
                    <w:p w:rsidR="00071881" w:rsidRDefault="00071881" w:rsidP="00071881">
                      <w:pPr>
                        <w:pStyle w:val="NoSpacing"/>
                        <w:jc w:val="both"/>
                        <w:rPr>
                          <w:rFonts w:ascii="Gill Sans MT" w:hAnsi="Gill Sans MT"/>
                          <w:lang w:val="en-GB"/>
                        </w:rPr>
                      </w:pPr>
                    </w:p>
                    <w:p w:rsidR="00071881" w:rsidRPr="006C1259" w:rsidRDefault="00071881" w:rsidP="00071881">
                      <w:pPr>
                        <w:pStyle w:val="NoSpacing"/>
                        <w:jc w:val="both"/>
                        <w:rPr>
                          <w:rFonts w:ascii="Gill Sans MT" w:hAnsi="Gill Sans MT"/>
                          <w:lang w:val="en-GB"/>
                        </w:rPr>
                      </w:pPr>
                      <w:r w:rsidRPr="006C1259">
                        <w:rPr>
                          <w:rFonts w:ascii="Gill Sans MT" w:hAnsi="Gill Sans MT"/>
                          <w:lang w:val="en-GB"/>
                        </w:rPr>
                        <w:t xml:space="preserve">Achieving consensus </w:t>
                      </w:r>
                      <w:r>
                        <w:rPr>
                          <w:rFonts w:ascii="Gill Sans MT" w:hAnsi="Gill Sans MT"/>
                          <w:lang w:val="en-GB"/>
                        </w:rPr>
                        <w:t>and a thorough preparation need</w:t>
                      </w:r>
                      <w:r w:rsidRPr="006C1259">
                        <w:rPr>
                          <w:rFonts w:ascii="Gill Sans MT" w:hAnsi="Gill Sans MT"/>
                          <w:lang w:val="en-GB"/>
                        </w:rPr>
                        <w:t xml:space="preserve"> time</w:t>
                      </w:r>
                      <w:r>
                        <w:rPr>
                          <w:rFonts w:ascii="Gill Sans MT" w:hAnsi="Gill Sans MT"/>
                          <w:lang w:val="en-GB"/>
                        </w:rPr>
                        <w:t>, that’s true, but...</w:t>
                      </w:r>
                    </w:p>
                    <w:p w:rsidR="00071881" w:rsidRDefault="00071881" w:rsidP="00071881">
                      <w:pPr>
                        <w:pStyle w:val="NoSpacing"/>
                        <w:numPr>
                          <w:ilvl w:val="0"/>
                          <w:numId w:val="22"/>
                        </w:numPr>
                        <w:tabs>
                          <w:tab w:val="num" w:pos="360"/>
                        </w:tabs>
                        <w:spacing w:after="200" w:line="276" w:lineRule="auto"/>
                        <w:ind w:left="0" w:firstLine="0"/>
                        <w:jc w:val="both"/>
                        <w:rPr>
                          <w:rFonts w:ascii="Gill Sans MT" w:hAnsi="Gill Sans MT"/>
                          <w:lang w:val="en-GB"/>
                        </w:rPr>
                      </w:pPr>
                      <w:r w:rsidRPr="006C1259">
                        <w:rPr>
                          <w:rFonts w:ascii="Gill Sans MT" w:hAnsi="Gill Sans MT"/>
                          <w:lang w:val="en-GB"/>
                        </w:rPr>
                        <w:t>For every hour spent in stakeholder dialogue, there’s a multiplier effect of additional input for better solutions.</w:t>
                      </w:r>
                    </w:p>
                    <w:p w:rsidR="00071881" w:rsidRPr="006C1259" w:rsidRDefault="00071881" w:rsidP="00071881">
                      <w:pPr>
                        <w:pStyle w:val="NoSpacing"/>
                        <w:numPr>
                          <w:ilvl w:val="0"/>
                          <w:numId w:val="22"/>
                        </w:numPr>
                        <w:tabs>
                          <w:tab w:val="num" w:pos="360"/>
                        </w:tabs>
                        <w:spacing w:after="200" w:line="276" w:lineRule="auto"/>
                        <w:ind w:left="0" w:firstLine="0"/>
                        <w:jc w:val="both"/>
                        <w:rPr>
                          <w:rFonts w:ascii="Gill Sans MT" w:hAnsi="Gill Sans MT"/>
                          <w:lang w:val="en-GB"/>
                        </w:rPr>
                      </w:pPr>
                      <w:r>
                        <w:rPr>
                          <w:rFonts w:ascii="Gill Sans MT" w:hAnsi="Gill Sans MT"/>
                          <w:lang w:val="en-GB"/>
                        </w:rPr>
                        <w:t xml:space="preserve">It’s an investment in effective policies, and as such it’s not a waste of time but a clever </w:t>
                      </w:r>
                      <w:proofErr w:type="gramStart"/>
                      <w:r>
                        <w:rPr>
                          <w:rFonts w:ascii="Gill Sans MT" w:hAnsi="Gill Sans MT"/>
                          <w:lang w:val="en-GB"/>
                        </w:rPr>
                        <w:t>investment !</w:t>
                      </w:r>
                      <w:proofErr w:type="gramEnd"/>
                    </w:p>
                    <w:p w:rsidR="00071881" w:rsidRDefault="00071881" w:rsidP="00071881">
                      <w:pPr>
                        <w:pStyle w:val="NoSpacing"/>
                        <w:jc w:val="both"/>
                        <w:rPr>
                          <w:rFonts w:ascii="Gill Sans MT" w:hAnsi="Gill Sans MT"/>
                          <w:lang w:val="en-GB"/>
                        </w:rPr>
                      </w:pPr>
                      <w:r>
                        <w:rPr>
                          <w:rFonts w:ascii="Gill Sans MT" w:hAnsi="Gill Sans MT"/>
                          <w:lang w:val="en-GB"/>
                        </w:rPr>
                        <w:t>Conclusion: t</w:t>
                      </w:r>
                      <w:r w:rsidRPr="006C1259">
                        <w:rPr>
                          <w:rFonts w:ascii="Gill Sans MT" w:hAnsi="Gill Sans MT"/>
                          <w:lang w:val="en-GB"/>
                        </w:rPr>
                        <w:t xml:space="preserve">he time is only wasted if it is not done effectively, proper consultation saves </w:t>
                      </w:r>
                      <w:proofErr w:type="gramStart"/>
                      <w:r w:rsidRPr="006C1259">
                        <w:rPr>
                          <w:rFonts w:ascii="Gill Sans MT" w:hAnsi="Gill Sans MT"/>
                          <w:lang w:val="en-GB"/>
                        </w:rPr>
                        <w:t>time !</w:t>
                      </w:r>
                      <w:proofErr w:type="gramEnd"/>
                      <w:r w:rsidRPr="006C1259">
                        <w:rPr>
                          <w:rFonts w:ascii="Gill Sans MT" w:hAnsi="Gill Sans MT"/>
                          <w:lang w:val="en-GB"/>
                        </w:rPr>
                        <w:t xml:space="preserve"> </w:t>
                      </w:r>
                    </w:p>
                    <w:p w:rsidR="00071881" w:rsidRPr="00F70F6B" w:rsidRDefault="00071881" w:rsidP="00071881">
                      <w:pPr>
                        <w:jc w:val="center"/>
                        <w:rPr>
                          <w:lang w:val="en-US"/>
                        </w:rPr>
                      </w:pPr>
                    </w:p>
                  </w:txbxContent>
                </v:textbox>
              </v:roundrect>
            </w:pict>
          </mc:Fallback>
        </mc:AlternateContent>
      </w:r>
    </w:p>
    <w:p w:rsidR="00071881" w:rsidRDefault="00071881" w:rsidP="00071881">
      <w:pPr>
        <w:jc w:val="both"/>
        <w:rPr>
          <w:rFonts w:ascii="Gill Sans MT" w:hAnsi="Gill Sans MT"/>
          <w:lang w:val="en-GB"/>
        </w:rPr>
      </w:pPr>
    </w:p>
    <w:p w:rsidR="00071881" w:rsidRDefault="00071881" w:rsidP="00071881">
      <w:pPr>
        <w:jc w:val="both"/>
        <w:rPr>
          <w:rFonts w:ascii="Gill Sans MT" w:hAnsi="Gill Sans MT"/>
          <w:lang w:val="en-GB"/>
        </w:rPr>
      </w:pPr>
    </w:p>
    <w:p w:rsidR="00071881" w:rsidRDefault="00071881" w:rsidP="00071881">
      <w:pPr>
        <w:jc w:val="both"/>
        <w:rPr>
          <w:rFonts w:ascii="Gill Sans MT" w:hAnsi="Gill Sans MT"/>
          <w:lang w:val="en-GB"/>
        </w:rPr>
      </w:pPr>
    </w:p>
    <w:p w:rsidR="00071881" w:rsidRPr="00071881" w:rsidRDefault="00071881" w:rsidP="00071881">
      <w:pPr>
        <w:jc w:val="both"/>
        <w:rPr>
          <w:rFonts w:ascii="Gill Sans MT" w:hAnsi="Gill Sans MT"/>
          <w:lang w:val="en-GB"/>
        </w:rPr>
      </w:pPr>
    </w:p>
    <w:p w:rsidR="002144C7" w:rsidRDefault="002144C7" w:rsidP="00AD3E00">
      <w:pPr>
        <w:jc w:val="both"/>
        <w:rPr>
          <w:rFonts w:ascii="Gill Sans MT" w:hAnsi="Gill Sans MT"/>
          <w:b/>
          <w:i/>
          <w:lang w:val="en-GB"/>
        </w:rPr>
      </w:pPr>
    </w:p>
    <w:p w:rsidR="002144C7" w:rsidRDefault="002144C7" w:rsidP="00AD3E00">
      <w:pPr>
        <w:jc w:val="both"/>
        <w:rPr>
          <w:rFonts w:ascii="Gill Sans MT" w:hAnsi="Gill Sans MT"/>
          <w:b/>
          <w:i/>
          <w:lang w:val="en-GB"/>
        </w:rPr>
      </w:pPr>
    </w:p>
    <w:p w:rsidR="002144C7" w:rsidRDefault="002144C7" w:rsidP="00AD3E00">
      <w:pPr>
        <w:jc w:val="both"/>
        <w:rPr>
          <w:rFonts w:ascii="Gill Sans MT" w:hAnsi="Gill Sans MT"/>
          <w:b/>
          <w:i/>
          <w:lang w:val="en-GB"/>
        </w:rPr>
      </w:pPr>
    </w:p>
    <w:p w:rsidR="00AD3E00" w:rsidRPr="00B6484E" w:rsidRDefault="00AD3E00" w:rsidP="00AD3E00">
      <w:pPr>
        <w:jc w:val="both"/>
        <w:rPr>
          <w:rFonts w:ascii="Gill Sans MT" w:hAnsi="Gill Sans MT"/>
          <w:b/>
          <w:i/>
          <w:lang w:val="en-GB"/>
        </w:rPr>
      </w:pPr>
      <w:r w:rsidRPr="00B6484E">
        <w:rPr>
          <w:rFonts w:ascii="Gill Sans MT" w:hAnsi="Gill Sans MT"/>
          <w:b/>
          <w:i/>
          <w:lang w:val="en-GB"/>
        </w:rPr>
        <w:t xml:space="preserve">CONTINUOUS </w:t>
      </w:r>
      <w:r w:rsidR="0041157E" w:rsidRPr="00B6484E">
        <w:rPr>
          <w:rFonts w:ascii="Gill Sans MT" w:hAnsi="Gill Sans MT"/>
          <w:b/>
          <w:i/>
          <w:lang w:val="en-GB"/>
        </w:rPr>
        <w:t>AND</w:t>
      </w:r>
      <w:r w:rsidRPr="00B6484E">
        <w:rPr>
          <w:rFonts w:ascii="Gill Sans MT" w:hAnsi="Gill Sans MT"/>
          <w:b/>
          <w:i/>
          <w:lang w:val="en-GB"/>
        </w:rPr>
        <w:t xml:space="preserve"> TWO WAY</w:t>
      </w:r>
    </w:p>
    <w:p w:rsidR="00AD3E00" w:rsidRPr="00B6484E" w:rsidRDefault="00AD3E00" w:rsidP="00AD3E00">
      <w:pPr>
        <w:pStyle w:val="ListParagraph"/>
        <w:numPr>
          <w:ilvl w:val="0"/>
          <w:numId w:val="1"/>
        </w:numPr>
        <w:jc w:val="both"/>
        <w:rPr>
          <w:rFonts w:ascii="Gill Sans MT" w:hAnsi="Gill Sans MT"/>
          <w:lang w:val="en-GB"/>
        </w:rPr>
      </w:pPr>
      <w:r w:rsidRPr="00B6484E">
        <w:rPr>
          <w:rFonts w:ascii="Gill Sans MT" w:hAnsi="Gill Sans MT"/>
          <w:lang w:val="en-GB"/>
        </w:rPr>
        <w:t>Structured dialogue is more than a one-off information or consultation meeting, it’s an ongoing process, which grows in time.</w:t>
      </w:r>
    </w:p>
    <w:p w:rsidR="00AD3E00" w:rsidRPr="007947E5" w:rsidRDefault="00AD3E00" w:rsidP="007947E5">
      <w:pPr>
        <w:pStyle w:val="ListParagraph"/>
        <w:numPr>
          <w:ilvl w:val="0"/>
          <w:numId w:val="1"/>
        </w:numPr>
        <w:jc w:val="both"/>
        <w:rPr>
          <w:rFonts w:ascii="Gill Sans MT" w:hAnsi="Gill Sans MT"/>
          <w:lang w:val="en-GB"/>
        </w:rPr>
      </w:pPr>
      <w:r w:rsidRPr="00B6484E">
        <w:rPr>
          <w:rFonts w:ascii="Gill Sans MT" w:hAnsi="Gill Sans MT"/>
          <w:lang w:val="en-GB"/>
        </w:rPr>
        <w:t>The commitment to a long-term dialogue and engagement needs to be made from the outset as to a committed two-way relationship.</w:t>
      </w:r>
    </w:p>
    <w:p w:rsidR="00AD3E00" w:rsidRPr="00B6484E" w:rsidRDefault="00AD3E00" w:rsidP="00AD3E00">
      <w:pPr>
        <w:pStyle w:val="ListParagraph"/>
        <w:ind w:left="1068"/>
        <w:jc w:val="both"/>
        <w:rPr>
          <w:rFonts w:ascii="Gill Sans MT" w:hAnsi="Gill Sans MT"/>
          <w:lang w:val="en-GB"/>
        </w:rPr>
      </w:pPr>
    </w:p>
    <w:p w:rsidR="002144C7" w:rsidRDefault="002144C7" w:rsidP="00AD3E00">
      <w:pPr>
        <w:pStyle w:val="ListParagraph"/>
        <w:ind w:left="0"/>
        <w:jc w:val="both"/>
        <w:rPr>
          <w:rFonts w:ascii="Gill Sans MT" w:hAnsi="Gill Sans MT"/>
          <w:b/>
          <w:i/>
          <w:lang w:val="en-GB"/>
        </w:rPr>
      </w:pPr>
    </w:p>
    <w:p w:rsidR="00AD3E00" w:rsidRPr="00B6484E" w:rsidRDefault="00AD3E00" w:rsidP="00AD3E00">
      <w:pPr>
        <w:pStyle w:val="ListParagraph"/>
        <w:ind w:left="0"/>
        <w:jc w:val="both"/>
        <w:rPr>
          <w:rFonts w:ascii="Gill Sans MT" w:hAnsi="Gill Sans MT"/>
          <w:b/>
          <w:i/>
          <w:lang w:val="en-GB"/>
        </w:rPr>
      </w:pPr>
      <w:r w:rsidRPr="00B6484E">
        <w:rPr>
          <w:rFonts w:ascii="Gill Sans MT" w:hAnsi="Gill Sans MT"/>
          <w:b/>
          <w:i/>
          <w:lang w:val="en-GB"/>
        </w:rPr>
        <w:t>OPEN</w:t>
      </w:r>
    </w:p>
    <w:p w:rsidR="00AD3E00" w:rsidRPr="00B6484E" w:rsidRDefault="00AD3E00" w:rsidP="00AD3E00">
      <w:pPr>
        <w:pStyle w:val="ListParagraph"/>
        <w:numPr>
          <w:ilvl w:val="0"/>
          <w:numId w:val="1"/>
        </w:numPr>
        <w:jc w:val="both"/>
        <w:rPr>
          <w:rFonts w:ascii="Gill Sans MT" w:hAnsi="Gill Sans MT"/>
          <w:lang w:val="en-GB"/>
        </w:rPr>
      </w:pPr>
      <w:r w:rsidRPr="00B6484E">
        <w:rPr>
          <w:rFonts w:ascii="Gill Sans MT" w:hAnsi="Gill Sans MT"/>
          <w:lang w:val="en-GB"/>
        </w:rPr>
        <w:t>Stakeholder involvement can be effective only in an atmosphere of trust and confidence, in which all stakeholders can engage in an open dialogue, also when this means that critical voices are raised.</w:t>
      </w:r>
    </w:p>
    <w:p w:rsidR="007947E5" w:rsidRPr="007947E5" w:rsidRDefault="00AD3E00" w:rsidP="00AD3E00">
      <w:pPr>
        <w:pStyle w:val="ListParagraph"/>
        <w:numPr>
          <w:ilvl w:val="0"/>
          <w:numId w:val="1"/>
        </w:numPr>
        <w:jc w:val="both"/>
        <w:rPr>
          <w:rFonts w:ascii="Gill Sans MT" w:hAnsi="Gill Sans MT"/>
          <w:lang w:val="en-GB"/>
        </w:rPr>
      </w:pPr>
      <w:r w:rsidRPr="00B6484E">
        <w:rPr>
          <w:rFonts w:ascii="Gill Sans MT" w:hAnsi="Gill Sans MT"/>
          <w:lang w:val="en-GB"/>
        </w:rPr>
        <w:t xml:space="preserve">Different (creative / non-traditional) methodologies can be used </w:t>
      </w:r>
      <w:r w:rsidR="0041157E" w:rsidRPr="00B6484E">
        <w:rPr>
          <w:rFonts w:ascii="Gill Sans MT" w:hAnsi="Gill Sans MT"/>
          <w:lang w:val="en-GB"/>
        </w:rPr>
        <w:t>and</w:t>
      </w:r>
      <w:r w:rsidRPr="00B6484E">
        <w:rPr>
          <w:rFonts w:ascii="Gill Sans MT" w:hAnsi="Gill Sans MT"/>
          <w:lang w:val="en-GB"/>
        </w:rPr>
        <w:t xml:space="preserve"> can help to breed mutual trust and confidence, from the policy-maker and stakeholder side.</w:t>
      </w:r>
    </w:p>
    <w:p w:rsidR="002144C7" w:rsidRDefault="002144C7" w:rsidP="00AD3E00">
      <w:pPr>
        <w:rPr>
          <w:rFonts w:ascii="Gill Sans MT" w:hAnsi="Gill Sans MT"/>
          <w:b/>
          <w:i/>
          <w:lang w:val="en-GB"/>
        </w:rPr>
      </w:pPr>
    </w:p>
    <w:p w:rsidR="00AD3E00" w:rsidRPr="00B6484E" w:rsidRDefault="00AD3E00" w:rsidP="00AD3E00">
      <w:pPr>
        <w:rPr>
          <w:rFonts w:ascii="Gill Sans MT" w:hAnsi="Gill Sans MT"/>
          <w:b/>
          <w:i/>
          <w:lang w:val="en-GB"/>
        </w:rPr>
      </w:pPr>
      <w:r w:rsidRPr="00B6484E">
        <w:rPr>
          <w:rFonts w:ascii="Gill Sans MT" w:hAnsi="Gill Sans MT"/>
          <w:b/>
          <w:i/>
          <w:lang w:val="en-GB"/>
        </w:rPr>
        <w:t>TRANSPARENT</w:t>
      </w:r>
    </w:p>
    <w:p w:rsidR="00AD3E00" w:rsidRPr="00B6484E" w:rsidRDefault="00AD3E00" w:rsidP="00AD3E00">
      <w:pPr>
        <w:pStyle w:val="ListParagraph"/>
        <w:numPr>
          <w:ilvl w:val="0"/>
          <w:numId w:val="2"/>
        </w:numPr>
        <w:jc w:val="both"/>
        <w:rPr>
          <w:rFonts w:ascii="Gill Sans MT" w:hAnsi="Gill Sans MT"/>
          <w:lang w:val="en-GB"/>
        </w:rPr>
      </w:pPr>
      <w:r w:rsidRPr="00B6484E">
        <w:rPr>
          <w:rFonts w:ascii="Gill Sans MT" w:hAnsi="Gill Sans MT"/>
          <w:lang w:val="en-GB"/>
        </w:rPr>
        <w:t>From the start, there should be clarity about the scope of the engagement (i.e. its limitations as well as its potential), the decision-making process and the role of stakeholders, as well as full information on the decision-making process.</w:t>
      </w:r>
    </w:p>
    <w:p w:rsidR="00AD3E00" w:rsidRPr="00B6484E" w:rsidRDefault="00AD3E00" w:rsidP="00AD3E00">
      <w:pPr>
        <w:pStyle w:val="ListParagraph"/>
        <w:numPr>
          <w:ilvl w:val="0"/>
          <w:numId w:val="2"/>
        </w:numPr>
        <w:jc w:val="both"/>
        <w:rPr>
          <w:rFonts w:ascii="Gill Sans MT" w:hAnsi="Gill Sans MT"/>
          <w:lang w:val="en-GB"/>
        </w:rPr>
      </w:pPr>
      <w:r w:rsidRPr="00B6484E">
        <w:rPr>
          <w:rFonts w:ascii="Gill Sans MT" w:hAnsi="Gill Sans MT"/>
          <w:lang w:val="en-GB"/>
        </w:rPr>
        <w:t>Only if stakeholders are clear about how decisions will be made, their role, responsibilities and functions will it be possible to achieve a constructive relationship and build trust.</w:t>
      </w:r>
    </w:p>
    <w:p w:rsidR="00AD3E00" w:rsidRPr="00B6484E" w:rsidRDefault="00AD3E00" w:rsidP="00AD3E00">
      <w:pPr>
        <w:pStyle w:val="ListParagraph"/>
        <w:numPr>
          <w:ilvl w:val="0"/>
          <w:numId w:val="2"/>
        </w:numPr>
        <w:jc w:val="both"/>
        <w:rPr>
          <w:rFonts w:ascii="Gill Sans MT" w:hAnsi="Gill Sans MT"/>
          <w:lang w:val="en-GB"/>
        </w:rPr>
      </w:pPr>
      <w:r w:rsidRPr="00B6484E">
        <w:rPr>
          <w:rFonts w:ascii="Gill Sans MT" w:hAnsi="Gill Sans MT"/>
          <w:lang w:val="en-GB"/>
        </w:rPr>
        <w:t>Stakeholders and associations of people with direct experience of poverty should also confirm their representative status and mechanisms.</w:t>
      </w:r>
    </w:p>
    <w:p w:rsidR="00AD3E00" w:rsidRPr="00B6484E" w:rsidRDefault="00AD3E00" w:rsidP="00AD3E00">
      <w:pPr>
        <w:pStyle w:val="ListParagraph"/>
        <w:numPr>
          <w:ilvl w:val="0"/>
          <w:numId w:val="2"/>
        </w:numPr>
        <w:jc w:val="both"/>
        <w:rPr>
          <w:rFonts w:ascii="Gill Sans MT" w:hAnsi="Gill Sans MT"/>
          <w:lang w:val="en-GB"/>
        </w:rPr>
      </w:pPr>
      <w:r w:rsidRPr="00B6484E">
        <w:rPr>
          <w:rFonts w:ascii="Gill Sans MT" w:hAnsi="Gill Sans MT"/>
          <w:lang w:val="en-GB"/>
        </w:rPr>
        <w:t>All relevant documents and drafts should be made accessible to all stakeholders</w:t>
      </w:r>
    </w:p>
    <w:p w:rsidR="00AD3E00" w:rsidRPr="00B6484E" w:rsidRDefault="00AD3E00" w:rsidP="00AD3E00">
      <w:pPr>
        <w:pStyle w:val="ListParagraph"/>
        <w:numPr>
          <w:ilvl w:val="0"/>
          <w:numId w:val="2"/>
        </w:numPr>
        <w:jc w:val="both"/>
        <w:rPr>
          <w:rFonts w:ascii="Gill Sans MT" w:hAnsi="Gill Sans MT"/>
          <w:b/>
          <w:i/>
          <w:lang w:val="en-GB"/>
        </w:rPr>
      </w:pPr>
      <w:r w:rsidRPr="00B6484E">
        <w:rPr>
          <w:rFonts w:ascii="Gill Sans MT" w:hAnsi="Gill Sans MT"/>
          <w:lang w:val="en-GB"/>
        </w:rPr>
        <w:t>Stakeholders</w:t>
      </w:r>
      <w:r w:rsidR="00F70F6B">
        <w:rPr>
          <w:rFonts w:ascii="Gill Sans MT" w:hAnsi="Gill Sans MT"/>
          <w:lang w:val="en-GB"/>
        </w:rPr>
        <w:t>’</w:t>
      </w:r>
      <w:r w:rsidRPr="00B6484E">
        <w:rPr>
          <w:rFonts w:ascii="Gill Sans MT" w:hAnsi="Gill Sans MT"/>
          <w:lang w:val="en-GB"/>
        </w:rPr>
        <w:t xml:space="preserve"> views should be collected transparently as an intrinsic part of the evaluation.</w:t>
      </w:r>
    </w:p>
    <w:p w:rsidR="00AD3E00" w:rsidRPr="00B6484E" w:rsidRDefault="00AD3E00" w:rsidP="00AD3E00">
      <w:pPr>
        <w:pStyle w:val="ListParagraph"/>
        <w:ind w:left="1068"/>
        <w:jc w:val="both"/>
        <w:rPr>
          <w:rFonts w:ascii="Gill Sans MT" w:hAnsi="Gill Sans MT"/>
          <w:lang w:val="en-GB"/>
        </w:rPr>
      </w:pPr>
    </w:p>
    <w:p w:rsidR="002144C7" w:rsidRDefault="002144C7" w:rsidP="00AD3E00">
      <w:pPr>
        <w:jc w:val="both"/>
        <w:rPr>
          <w:rFonts w:ascii="Gill Sans MT" w:hAnsi="Gill Sans MT"/>
          <w:b/>
          <w:i/>
          <w:lang w:val="en-GB"/>
        </w:rPr>
      </w:pPr>
    </w:p>
    <w:p w:rsidR="00AD3E00" w:rsidRPr="00B6484E" w:rsidRDefault="00AD3E00" w:rsidP="00AD3E00">
      <w:pPr>
        <w:jc w:val="both"/>
        <w:rPr>
          <w:rFonts w:ascii="Gill Sans MT" w:hAnsi="Gill Sans MT"/>
          <w:b/>
          <w:i/>
          <w:lang w:val="en-GB"/>
        </w:rPr>
      </w:pPr>
      <w:r w:rsidRPr="00B6484E">
        <w:rPr>
          <w:rFonts w:ascii="Gill Sans MT" w:hAnsi="Gill Sans MT"/>
          <w:b/>
          <w:i/>
          <w:lang w:val="en-GB"/>
        </w:rPr>
        <w:t>ACCOUNTABLE</w:t>
      </w:r>
    </w:p>
    <w:p w:rsidR="00AD3E00" w:rsidRPr="00B6484E" w:rsidRDefault="00AD3E00" w:rsidP="00AD3E00">
      <w:pPr>
        <w:pStyle w:val="ListParagraph"/>
        <w:numPr>
          <w:ilvl w:val="0"/>
          <w:numId w:val="3"/>
        </w:numPr>
        <w:jc w:val="both"/>
        <w:rPr>
          <w:rFonts w:ascii="Gill Sans MT" w:hAnsi="Gill Sans MT"/>
          <w:lang w:val="en-GB"/>
        </w:rPr>
      </w:pPr>
      <w:r w:rsidRPr="00B6484E">
        <w:rPr>
          <w:rFonts w:ascii="Gill Sans MT" w:hAnsi="Gill Sans MT"/>
          <w:lang w:val="en-GB"/>
        </w:rPr>
        <w:t>Constructive and timely feedback should be given to stakeholders at every stage – particularly when input has been made, to explain what has been taken on board, what not and why.</w:t>
      </w:r>
    </w:p>
    <w:p w:rsidR="00AD3E00" w:rsidRPr="00B6484E" w:rsidRDefault="00AD3E00" w:rsidP="00AD3E00">
      <w:pPr>
        <w:pStyle w:val="ListParagraph"/>
        <w:numPr>
          <w:ilvl w:val="0"/>
          <w:numId w:val="3"/>
        </w:numPr>
        <w:jc w:val="both"/>
        <w:rPr>
          <w:rFonts w:ascii="Gill Sans MT" w:hAnsi="Gill Sans MT"/>
          <w:lang w:val="en-GB"/>
        </w:rPr>
      </w:pPr>
      <w:r w:rsidRPr="00B6484E">
        <w:rPr>
          <w:rFonts w:ascii="Gill Sans MT" w:hAnsi="Gill Sans MT"/>
          <w:lang w:val="en-GB"/>
        </w:rPr>
        <w:t xml:space="preserve">The views of stakeholders should be collected and included as a separate part of a policy document (i.e. </w:t>
      </w:r>
      <w:proofErr w:type="gramStart"/>
      <w:r w:rsidRPr="00B6484E">
        <w:rPr>
          <w:rFonts w:ascii="Gill Sans MT" w:hAnsi="Gill Sans MT"/>
          <w:lang w:val="en-GB"/>
        </w:rPr>
        <w:t>In</w:t>
      </w:r>
      <w:proofErr w:type="gramEnd"/>
      <w:r w:rsidRPr="00B6484E">
        <w:rPr>
          <w:rFonts w:ascii="Gill Sans MT" w:hAnsi="Gill Sans MT"/>
          <w:lang w:val="en-GB"/>
        </w:rPr>
        <w:t xml:space="preserve"> an annex).</w:t>
      </w:r>
    </w:p>
    <w:p w:rsidR="00AD3E00" w:rsidRPr="00B6484E" w:rsidRDefault="00AD3E00" w:rsidP="00AD3E00">
      <w:pPr>
        <w:pStyle w:val="ListParagraph"/>
        <w:ind w:left="1068"/>
        <w:jc w:val="both"/>
        <w:rPr>
          <w:rFonts w:ascii="Gill Sans MT" w:hAnsi="Gill Sans MT"/>
          <w:lang w:val="en-GB"/>
        </w:rPr>
      </w:pPr>
    </w:p>
    <w:p w:rsidR="002144C7" w:rsidRDefault="002144C7" w:rsidP="00AD3E00">
      <w:pPr>
        <w:jc w:val="both"/>
        <w:rPr>
          <w:rFonts w:ascii="Gill Sans MT" w:hAnsi="Gill Sans MT"/>
          <w:b/>
          <w:i/>
          <w:lang w:val="en-GB"/>
        </w:rPr>
      </w:pPr>
    </w:p>
    <w:p w:rsidR="00AD3E00" w:rsidRPr="00B6484E" w:rsidRDefault="00AD3E00" w:rsidP="00AD3E00">
      <w:pPr>
        <w:jc w:val="both"/>
        <w:rPr>
          <w:rFonts w:ascii="Gill Sans MT" w:hAnsi="Gill Sans MT"/>
          <w:b/>
          <w:i/>
          <w:lang w:val="en-GB"/>
        </w:rPr>
      </w:pPr>
      <w:r w:rsidRPr="00B6484E">
        <w:rPr>
          <w:rFonts w:ascii="Gill Sans MT" w:hAnsi="Gill Sans MT"/>
          <w:b/>
          <w:i/>
          <w:lang w:val="en-GB"/>
        </w:rPr>
        <w:t>COHERENT</w:t>
      </w:r>
    </w:p>
    <w:p w:rsidR="00AD3E00" w:rsidRPr="00B6484E" w:rsidRDefault="00AD3E00" w:rsidP="00AD3E00">
      <w:pPr>
        <w:pStyle w:val="ListParagraph"/>
        <w:numPr>
          <w:ilvl w:val="0"/>
          <w:numId w:val="4"/>
        </w:numPr>
        <w:jc w:val="both"/>
        <w:rPr>
          <w:rFonts w:ascii="Gill Sans MT" w:hAnsi="Gill Sans MT"/>
          <w:lang w:val="en-GB"/>
        </w:rPr>
      </w:pPr>
      <w:r w:rsidRPr="00B6484E">
        <w:rPr>
          <w:rFonts w:ascii="Gill Sans MT" w:hAnsi="Gill Sans MT"/>
          <w:lang w:val="en-GB"/>
        </w:rPr>
        <w:t>The methods, and ways of treating stakeholders, particularly people with direct experience of poverty should be coherent with promoting inclusive, cohesive societies built on human dignity and rights.</w:t>
      </w:r>
    </w:p>
    <w:p w:rsidR="00AD3E00" w:rsidRPr="00B6484E" w:rsidRDefault="00AD3E00" w:rsidP="00AD3E00">
      <w:pPr>
        <w:pStyle w:val="ListParagraph"/>
        <w:numPr>
          <w:ilvl w:val="0"/>
          <w:numId w:val="4"/>
        </w:numPr>
        <w:jc w:val="both"/>
        <w:rPr>
          <w:rFonts w:ascii="Gill Sans MT" w:hAnsi="Gill Sans MT"/>
          <w:lang w:val="en-GB"/>
        </w:rPr>
      </w:pPr>
      <w:r w:rsidRPr="00B6484E">
        <w:rPr>
          <w:rFonts w:ascii="Gill Sans MT" w:hAnsi="Gill Sans MT"/>
          <w:lang w:val="en-GB"/>
        </w:rPr>
        <w:t>All levels of policy decision-making (EU, national and sub-national) should agree to common principles for stakeholder engagement, including people with direct experience of poverty and take responsibility for implementing them, and monitoring the implementation.</w:t>
      </w:r>
    </w:p>
    <w:p w:rsidR="00AD3E00" w:rsidRPr="00B6484E" w:rsidRDefault="00AD3E00" w:rsidP="00AD3E00">
      <w:pPr>
        <w:pStyle w:val="ListParagraph"/>
        <w:ind w:left="1068"/>
        <w:jc w:val="both"/>
        <w:rPr>
          <w:rFonts w:ascii="Gill Sans MT" w:hAnsi="Gill Sans MT"/>
          <w:lang w:val="en-GB"/>
        </w:rPr>
      </w:pPr>
    </w:p>
    <w:p w:rsidR="002144C7" w:rsidRDefault="002144C7" w:rsidP="00AD3E00">
      <w:pPr>
        <w:jc w:val="both"/>
        <w:rPr>
          <w:rFonts w:ascii="Gill Sans MT" w:hAnsi="Gill Sans MT"/>
          <w:b/>
          <w:i/>
          <w:lang w:val="en-GB"/>
        </w:rPr>
      </w:pPr>
    </w:p>
    <w:p w:rsidR="00AD3E00" w:rsidRPr="00B6484E" w:rsidRDefault="00AD3E00" w:rsidP="00AD3E00">
      <w:pPr>
        <w:jc w:val="both"/>
        <w:rPr>
          <w:rFonts w:ascii="Gill Sans MT" w:hAnsi="Gill Sans MT"/>
          <w:b/>
          <w:i/>
          <w:lang w:val="en-GB"/>
        </w:rPr>
      </w:pPr>
      <w:r w:rsidRPr="00B6484E">
        <w:rPr>
          <w:rFonts w:ascii="Gill Sans MT" w:hAnsi="Gill Sans MT"/>
          <w:b/>
          <w:i/>
          <w:lang w:val="en-GB"/>
        </w:rPr>
        <w:t>EFFECTIVE</w:t>
      </w:r>
    </w:p>
    <w:p w:rsidR="00AD3E00" w:rsidRPr="00B6484E" w:rsidRDefault="00AD3E00" w:rsidP="00AD3E00">
      <w:pPr>
        <w:pStyle w:val="ListParagraph"/>
        <w:numPr>
          <w:ilvl w:val="0"/>
          <w:numId w:val="5"/>
        </w:numPr>
        <w:ind w:left="1068"/>
        <w:jc w:val="both"/>
        <w:rPr>
          <w:rFonts w:ascii="Gill Sans MT" w:hAnsi="Gill Sans MT"/>
          <w:lang w:val="en-GB"/>
        </w:rPr>
      </w:pPr>
      <w:r w:rsidRPr="00B6484E">
        <w:rPr>
          <w:rFonts w:ascii="Gill Sans MT" w:hAnsi="Gill Sans MT"/>
          <w:lang w:val="en-GB"/>
        </w:rPr>
        <w:t>Effective and meaningful consultation should imply involvement from the drafting or development of a policy response throughout the process - to its implementation and monitoring.</w:t>
      </w:r>
    </w:p>
    <w:p w:rsidR="00AD3E00" w:rsidRPr="00B6484E" w:rsidRDefault="00AD3E00" w:rsidP="00AD3E00">
      <w:pPr>
        <w:pStyle w:val="ListParagraph"/>
        <w:numPr>
          <w:ilvl w:val="0"/>
          <w:numId w:val="5"/>
        </w:numPr>
        <w:ind w:left="1068"/>
        <w:jc w:val="both"/>
        <w:rPr>
          <w:rFonts w:ascii="Gill Sans MT" w:hAnsi="Gill Sans MT"/>
          <w:lang w:val="en-GB"/>
        </w:rPr>
      </w:pPr>
      <w:r w:rsidRPr="00B6484E">
        <w:rPr>
          <w:rFonts w:ascii="Gill Sans MT" w:hAnsi="Gill Sans MT"/>
          <w:lang w:val="en-GB"/>
        </w:rPr>
        <w:t xml:space="preserve">The effectiveness of the consultation should be evaluated in terms of its objectives – on content and process. Successful dialogue means there’s an impact </w:t>
      </w:r>
      <w:r w:rsidR="0041157E" w:rsidRPr="00B6484E">
        <w:rPr>
          <w:rFonts w:ascii="Gill Sans MT" w:hAnsi="Gill Sans MT"/>
          <w:lang w:val="en-GB"/>
        </w:rPr>
        <w:t>and</w:t>
      </w:r>
      <w:r w:rsidRPr="00B6484E">
        <w:rPr>
          <w:rFonts w:ascii="Gill Sans MT" w:hAnsi="Gill Sans MT"/>
          <w:lang w:val="en-GB"/>
        </w:rPr>
        <w:t xml:space="preserve"> there are visible/tangible </w:t>
      </w:r>
      <w:proofErr w:type="gramStart"/>
      <w:r w:rsidRPr="00B6484E">
        <w:rPr>
          <w:rFonts w:ascii="Gill Sans MT" w:hAnsi="Gill Sans MT"/>
          <w:lang w:val="en-GB"/>
        </w:rPr>
        <w:t>results !</w:t>
      </w:r>
      <w:proofErr w:type="gramEnd"/>
    </w:p>
    <w:p w:rsidR="00AD3E00" w:rsidRPr="00B6484E" w:rsidRDefault="00AD3E00" w:rsidP="00AD3E00">
      <w:pPr>
        <w:jc w:val="both"/>
        <w:rPr>
          <w:rFonts w:ascii="Gill Sans MT" w:hAnsi="Gill Sans MT"/>
          <w:lang w:val="en-GB"/>
        </w:rPr>
      </w:pPr>
    </w:p>
    <w:p w:rsidR="00AD3E00" w:rsidRPr="00B6484E" w:rsidRDefault="002144C7" w:rsidP="00AD3E00">
      <w:pPr>
        <w:jc w:val="both"/>
        <w:rPr>
          <w:rFonts w:ascii="Gill Sans MT" w:hAnsi="Gill Sans MT"/>
          <w:lang w:val="en-GB"/>
        </w:rPr>
      </w:pPr>
      <w:r>
        <w:rPr>
          <w:rFonts w:ascii="Gill Sans MT" w:hAnsi="Gill Sans MT"/>
          <w:b/>
          <w:noProof/>
          <w:color w:val="FF0000"/>
          <w:lang w:val="fr-BE" w:eastAsia="fr-BE"/>
        </w:rPr>
        <mc:AlternateContent>
          <mc:Choice Requires="wps">
            <w:drawing>
              <wp:anchor distT="0" distB="0" distL="114300" distR="114300" simplePos="0" relativeHeight="251685888" behindDoc="0" locked="0" layoutInCell="1" allowOverlap="1" wp14:anchorId="12038436" wp14:editId="2BF3CCA8">
                <wp:simplePos x="0" y="0"/>
                <wp:positionH relativeFrom="column">
                  <wp:posOffset>147955</wp:posOffset>
                </wp:positionH>
                <wp:positionV relativeFrom="paragraph">
                  <wp:posOffset>180975</wp:posOffset>
                </wp:positionV>
                <wp:extent cx="5857875" cy="2400300"/>
                <wp:effectExtent l="76200" t="57150" r="85725" b="95250"/>
                <wp:wrapNone/>
                <wp:docPr id="16" name="Afgeronde rechthoek 16"/>
                <wp:cNvGraphicFramePr/>
                <a:graphic xmlns:a="http://schemas.openxmlformats.org/drawingml/2006/main">
                  <a:graphicData uri="http://schemas.microsoft.com/office/word/2010/wordprocessingShape">
                    <wps:wsp>
                      <wps:cNvSpPr/>
                      <wps:spPr>
                        <a:xfrm>
                          <a:off x="0" y="0"/>
                          <a:ext cx="5857875" cy="24003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E00565" w:rsidRPr="00F70F6B" w:rsidRDefault="00F70F6B" w:rsidP="007947E5">
                            <w:pPr>
                              <w:pStyle w:val="Default"/>
                              <w:jc w:val="both"/>
                              <w:rPr>
                                <w:rFonts w:ascii="Gill Sans MT" w:hAnsi="Gill Sans MT"/>
                                <w:b/>
                                <w:bCs/>
                                <w:color w:val="FFFFFF" w:themeColor="background1"/>
                                <w:sz w:val="18"/>
                                <w:szCs w:val="18"/>
                                <w:lang w:val="en-US"/>
                              </w:rPr>
                            </w:pPr>
                            <w:r>
                              <w:rPr>
                                <w:rFonts w:ascii="Gill Sans MT" w:hAnsi="Gill Sans MT"/>
                                <w:b/>
                                <w:color w:val="FFFFFF" w:themeColor="background1"/>
                                <w:sz w:val="18"/>
                                <w:szCs w:val="18"/>
                                <w:lang w:val="en-US"/>
                              </w:rPr>
                              <w:t>Inspiring practice / example 2</w:t>
                            </w:r>
                            <w:r w:rsidR="00E00565" w:rsidRPr="007947E5">
                              <w:rPr>
                                <w:rFonts w:ascii="Gill Sans MT" w:hAnsi="Gill Sans MT"/>
                                <w:b/>
                                <w:color w:val="FFFFFF" w:themeColor="background1"/>
                                <w:sz w:val="18"/>
                                <w:szCs w:val="18"/>
                                <w:lang w:val="en-US"/>
                              </w:rPr>
                              <w:t>: EAPN Poland</w:t>
                            </w:r>
                          </w:p>
                          <w:p w:rsidR="00E00565" w:rsidRPr="007947E5" w:rsidRDefault="00E00565" w:rsidP="007947E5">
                            <w:pPr>
                              <w:spacing w:before="100" w:beforeAutospacing="1" w:after="100" w:afterAutospacing="1" w:line="240" w:lineRule="auto"/>
                              <w:jc w:val="both"/>
                              <w:rPr>
                                <w:rFonts w:ascii="Gill Sans MT" w:eastAsia="Times New Roman" w:hAnsi="Gill Sans MT" w:cs="Times New Roman"/>
                                <w:color w:val="FFFFFF" w:themeColor="background1"/>
                                <w:sz w:val="18"/>
                                <w:szCs w:val="18"/>
                                <w:lang w:val="en-GB" w:eastAsia="en-GB"/>
                              </w:rPr>
                            </w:pPr>
                            <w:r w:rsidRPr="00F70F6B">
                              <w:rPr>
                                <w:rFonts w:ascii="Gill Sans MT" w:hAnsi="Gill Sans MT"/>
                                <w:color w:val="FFFFFF" w:themeColor="background1"/>
                                <w:sz w:val="18"/>
                                <w:szCs w:val="18"/>
                                <w:lang w:val="en-US"/>
                              </w:rPr>
                              <w:t>In 2011, there was no consultation on the NRP, but slowly an institutional structure has been created, including social partners and NGOs. In 2012, little impact was observed in the final text. However, in 2013, 2 NGOs submitted detailed amendments and some were accepted, and feedback given on why the others were not. Since then, partners are able to propose themes:</w:t>
                            </w:r>
                            <w:r w:rsidR="00F70F6B">
                              <w:rPr>
                                <w:rFonts w:ascii="Gill Sans MT" w:hAnsi="Gill Sans MT"/>
                                <w:color w:val="FFFFFF" w:themeColor="background1"/>
                                <w:sz w:val="18"/>
                                <w:szCs w:val="18"/>
                                <w:lang w:val="en-US"/>
                              </w:rPr>
                              <w:t xml:space="preserve"> </w:t>
                            </w:r>
                            <w:r w:rsidRPr="00F70F6B">
                              <w:rPr>
                                <w:rFonts w:ascii="Gill Sans MT" w:hAnsi="Gill Sans MT"/>
                                <w:color w:val="FFFFFF" w:themeColor="background1"/>
                                <w:sz w:val="18"/>
                                <w:szCs w:val="18"/>
                                <w:lang w:val="en-US"/>
                              </w:rPr>
                              <w:t xml:space="preserve">youth employment, cooperation business, education, in-work poverty –based on the CSRs received by Poland. This is how EAPN Poland managed to move from outsiders to having an active role in the inter-ministerial process. </w:t>
                            </w:r>
                          </w:p>
                          <w:p w:rsidR="00E00565" w:rsidRPr="00F70F6B" w:rsidRDefault="00E00565" w:rsidP="007947E5">
                            <w:pPr>
                              <w:pStyle w:val="FootnoteText"/>
                              <w:rPr>
                                <w:sz w:val="18"/>
                                <w:szCs w:val="18"/>
                                <w:lang w:val="en-US"/>
                              </w:rPr>
                            </w:pPr>
                            <w:r w:rsidRPr="00F70F6B">
                              <w:rPr>
                                <w:rFonts w:ascii="Gill Sans MT" w:hAnsi="Gill Sans MT"/>
                                <w:color w:val="FFFFFF" w:themeColor="background1"/>
                                <w:sz w:val="18"/>
                                <w:szCs w:val="18"/>
                                <w:lang w:val="en-US"/>
                              </w:rPr>
                              <w:t xml:space="preserve">Regarding EAPN’s engagement with the anti-poverty </w:t>
                            </w:r>
                            <w:proofErr w:type="spellStart"/>
                            <w:r w:rsidRPr="00F70F6B">
                              <w:rPr>
                                <w:rFonts w:ascii="Gill Sans MT" w:hAnsi="Gill Sans MT"/>
                                <w:color w:val="FFFFFF" w:themeColor="background1"/>
                                <w:sz w:val="18"/>
                                <w:szCs w:val="18"/>
                                <w:lang w:val="en-US"/>
                              </w:rPr>
                              <w:t>programme</w:t>
                            </w:r>
                            <w:proofErr w:type="spellEnd"/>
                            <w:r w:rsidRPr="00F70F6B">
                              <w:rPr>
                                <w:rFonts w:ascii="Gill Sans MT" w:hAnsi="Gill Sans MT"/>
                                <w:color w:val="FFFFFF" w:themeColor="background1"/>
                                <w:sz w:val="18"/>
                                <w:szCs w:val="18"/>
                                <w:lang w:val="en-US"/>
                              </w:rPr>
                              <w:t>, there exists an important conditionality in the Structural Funds regulation, to have an anti-poverty strategy. EAPN PL suggested that this be included in the NRP, which was accepted now in 2013, and the drafting started in January. EAPN Poland was sent a working draft, and submitted 140 comments to it, but there has been no institutional process of consultation around this, so impact is unclear. (</w:t>
                            </w:r>
                            <w:r w:rsidRPr="00F70F6B">
                              <w:rPr>
                                <w:sz w:val="18"/>
                                <w:szCs w:val="18"/>
                                <w:lang w:val="en-US"/>
                              </w:rPr>
                              <w:t xml:space="preserve">EAPN (2013) Conference Report: What progress on poverty and participation, October </w:t>
                            </w:r>
                            <w:proofErr w:type="gramStart"/>
                            <w:r w:rsidRPr="00F70F6B">
                              <w:rPr>
                                <w:sz w:val="18"/>
                                <w:szCs w:val="18"/>
                                <w:lang w:val="en-US"/>
                              </w:rPr>
                              <w:t>2013</w:t>
                            </w:r>
                            <w:proofErr w:type="gramEnd"/>
                            <w:r w:rsidRPr="00F70F6B">
                              <w:rPr>
                                <w:rFonts w:ascii="Gill Sans MT" w:hAnsi="Gill Sans MT"/>
                                <w:color w:val="FFFFFF" w:themeColor="background1"/>
                                <w:sz w:val="18"/>
                                <w:szCs w:val="18"/>
                                <w:lang w:val="en-US"/>
                              </w:rPr>
                              <w:t>)</w:t>
                            </w:r>
                          </w:p>
                          <w:p w:rsidR="00E00565" w:rsidRPr="00F70F6B" w:rsidRDefault="00E00565" w:rsidP="007947E5">
                            <w:pPr>
                              <w:jc w:val="center"/>
                              <w:rPr>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038436" id="Afgeronde rechthoek 16" o:spid="_x0000_s1029" style="position:absolute;left:0;text-align:left;margin-left:11.65pt;margin-top:14.25pt;width:461.25pt;height:18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" fillcolor="#8064a2 [3207]" strokecolor="white [3201]" strokeweight="3pt">
                <v:shadow on="t" color="black" opacity="24903f" origin=",.5" offset="0,.55556mm"/>
                <v:textbox>
                  <w:txbxContent>
                    <w:p w:rsidR="00E00565" w:rsidRPr="00F70F6B" w:rsidRDefault="00F70F6B" w:rsidP="007947E5">
                      <w:pPr>
                        <w:pStyle w:val="Default"/>
                        <w:jc w:val="both"/>
                        <w:rPr>
                          <w:rFonts w:ascii="Gill Sans MT" w:hAnsi="Gill Sans MT"/>
                          <w:b/>
                          <w:bCs/>
                          <w:color w:val="FFFFFF" w:themeColor="background1"/>
                          <w:sz w:val="18"/>
                          <w:szCs w:val="18"/>
                          <w:lang w:val="en-US"/>
                        </w:rPr>
                      </w:pPr>
                      <w:r>
                        <w:rPr>
                          <w:rFonts w:ascii="Gill Sans MT" w:hAnsi="Gill Sans MT"/>
                          <w:b/>
                          <w:color w:val="FFFFFF" w:themeColor="background1"/>
                          <w:sz w:val="18"/>
                          <w:szCs w:val="18"/>
                          <w:lang w:val="en-US"/>
                        </w:rPr>
                        <w:t>Inspiring practice / example 2</w:t>
                      </w:r>
                      <w:r w:rsidR="00E00565" w:rsidRPr="007947E5">
                        <w:rPr>
                          <w:rFonts w:ascii="Gill Sans MT" w:hAnsi="Gill Sans MT"/>
                          <w:b/>
                          <w:color w:val="FFFFFF" w:themeColor="background1"/>
                          <w:sz w:val="18"/>
                          <w:szCs w:val="18"/>
                          <w:lang w:val="en-US"/>
                        </w:rPr>
                        <w:t>: EAPN Poland</w:t>
                      </w:r>
                    </w:p>
                    <w:p w:rsidR="00E00565" w:rsidRPr="007947E5" w:rsidRDefault="00E00565" w:rsidP="007947E5">
                      <w:pPr>
                        <w:spacing w:before="100" w:beforeAutospacing="1" w:after="100" w:afterAutospacing="1" w:line="240" w:lineRule="auto"/>
                        <w:jc w:val="both"/>
                        <w:rPr>
                          <w:rFonts w:ascii="Gill Sans MT" w:eastAsia="Times New Roman" w:hAnsi="Gill Sans MT" w:cs="Times New Roman"/>
                          <w:color w:val="FFFFFF" w:themeColor="background1"/>
                          <w:sz w:val="18"/>
                          <w:szCs w:val="18"/>
                          <w:lang w:val="en-GB" w:eastAsia="en-GB"/>
                        </w:rPr>
                      </w:pPr>
                      <w:r w:rsidRPr="00F70F6B">
                        <w:rPr>
                          <w:rFonts w:ascii="Gill Sans MT" w:hAnsi="Gill Sans MT"/>
                          <w:color w:val="FFFFFF" w:themeColor="background1"/>
                          <w:sz w:val="18"/>
                          <w:szCs w:val="18"/>
                          <w:lang w:val="en-US"/>
                        </w:rPr>
                        <w:t>In 2011, there was no consultation on the NRP, but slowly an institutional structure has been created, including social partners and NGOs. In 2012, little impact was observed in the final text. However, in 2013, 2 NGOs submitted detailed amendments and some were accepted, and feedback given on why the others were not. Since then, partners are able to propose themes:</w:t>
                      </w:r>
                      <w:r w:rsidR="00F70F6B">
                        <w:rPr>
                          <w:rFonts w:ascii="Gill Sans MT" w:hAnsi="Gill Sans MT"/>
                          <w:color w:val="FFFFFF" w:themeColor="background1"/>
                          <w:sz w:val="18"/>
                          <w:szCs w:val="18"/>
                          <w:lang w:val="en-US"/>
                        </w:rPr>
                        <w:t xml:space="preserve"> </w:t>
                      </w:r>
                      <w:r w:rsidRPr="00F70F6B">
                        <w:rPr>
                          <w:rFonts w:ascii="Gill Sans MT" w:hAnsi="Gill Sans MT"/>
                          <w:color w:val="FFFFFF" w:themeColor="background1"/>
                          <w:sz w:val="18"/>
                          <w:szCs w:val="18"/>
                          <w:lang w:val="en-US"/>
                        </w:rPr>
                        <w:t xml:space="preserve">youth employment, cooperation business, education, in-work poverty –based on the CSRs received by Poland. This is how EAPN Poland managed to move from outsiders to having an active role in the inter-ministerial process. </w:t>
                      </w:r>
                    </w:p>
                    <w:p w:rsidR="00E00565" w:rsidRPr="00F70F6B" w:rsidRDefault="00E00565" w:rsidP="007947E5">
                      <w:pPr>
                        <w:pStyle w:val="FootnoteText"/>
                        <w:rPr>
                          <w:sz w:val="18"/>
                          <w:szCs w:val="18"/>
                          <w:lang w:val="en-US"/>
                        </w:rPr>
                      </w:pPr>
                      <w:r w:rsidRPr="00F70F6B">
                        <w:rPr>
                          <w:rFonts w:ascii="Gill Sans MT" w:hAnsi="Gill Sans MT"/>
                          <w:color w:val="FFFFFF" w:themeColor="background1"/>
                          <w:sz w:val="18"/>
                          <w:szCs w:val="18"/>
                          <w:lang w:val="en-US"/>
                        </w:rPr>
                        <w:t xml:space="preserve">Regarding EAPN’s engagement with the anti-poverty </w:t>
                      </w:r>
                      <w:proofErr w:type="spellStart"/>
                      <w:r w:rsidRPr="00F70F6B">
                        <w:rPr>
                          <w:rFonts w:ascii="Gill Sans MT" w:hAnsi="Gill Sans MT"/>
                          <w:color w:val="FFFFFF" w:themeColor="background1"/>
                          <w:sz w:val="18"/>
                          <w:szCs w:val="18"/>
                          <w:lang w:val="en-US"/>
                        </w:rPr>
                        <w:t>programme</w:t>
                      </w:r>
                      <w:proofErr w:type="spellEnd"/>
                      <w:r w:rsidRPr="00F70F6B">
                        <w:rPr>
                          <w:rFonts w:ascii="Gill Sans MT" w:hAnsi="Gill Sans MT"/>
                          <w:color w:val="FFFFFF" w:themeColor="background1"/>
                          <w:sz w:val="18"/>
                          <w:szCs w:val="18"/>
                          <w:lang w:val="en-US"/>
                        </w:rPr>
                        <w:t>, there exists an important conditionality in the Structural Funds regulation, to have an anti-poverty strategy. EAPN PL suggested that this be included in the NRP, which was accepted now in 2013, and the drafting started in January. EAPN Poland was sent a working draft, and submitted 140 comments to it, but there has been no institutional process of consultation around this, so impact is unclear. (</w:t>
                      </w:r>
                      <w:r w:rsidRPr="00F70F6B">
                        <w:rPr>
                          <w:sz w:val="18"/>
                          <w:szCs w:val="18"/>
                          <w:lang w:val="en-US"/>
                        </w:rPr>
                        <w:t xml:space="preserve">EAPN (2013) Conference Report: What progress on poverty and participation, October </w:t>
                      </w:r>
                      <w:proofErr w:type="gramStart"/>
                      <w:r w:rsidRPr="00F70F6B">
                        <w:rPr>
                          <w:sz w:val="18"/>
                          <w:szCs w:val="18"/>
                          <w:lang w:val="en-US"/>
                        </w:rPr>
                        <w:t>2013</w:t>
                      </w:r>
                      <w:proofErr w:type="gramEnd"/>
                      <w:r w:rsidRPr="00F70F6B">
                        <w:rPr>
                          <w:rFonts w:ascii="Gill Sans MT" w:hAnsi="Gill Sans MT"/>
                          <w:color w:val="FFFFFF" w:themeColor="background1"/>
                          <w:sz w:val="18"/>
                          <w:szCs w:val="18"/>
                          <w:lang w:val="en-US"/>
                        </w:rPr>
                        <w:t>)</w:t>
                      </w:r>
                    </w:p>
                    <w:p w:rsidR="00E00565" w:rsidRPr="00F70F6B" w:rsidRDefault="00E00565" w:rsidP="007947E5">
                      <w:pPr>
                        <w:jc w:val="center"/>
                        <w:rPr>
                          <w:color w:val="FFFFFF" w:themeColor="background1"/>
                          <w:sz w:val="18"/>
                          <w:szCs w:val="18"/>
                          <w:lang w:val="en-US"/>
                        </w:rPr>
                      </w:pPr>
                    </w:p>
                  </w:txbxContent>
                </v:textbox>
              </v:roundrect>
            </w:pict>
          </mc:Fallback>
        </mc:AlternateContent>
      </w:r>
    </w:p>
    <w:p w:rsidR="00AD3E00" w:rsidRPr="00B6484E" w:rsidRDefault="00AD3E00" w:rsidP="00AD3E00">
      <w:pPr>
        <w:jc w:val="both"/>
        <w:rPr>
          <w:rFonts w:ascii="Gill Sans MT" w:hAnsi="Gill Sans MT"/>
          <w:lang w:val="en-GB"/>
        </w:rPr>
      </w:pPr>
    </w:p>
    <w:p w:rsidR="00AD3E00" w:rsidRPr="00B6484E" w:rsidRDefault="00AD3E00" w:rsidP="00AD3E00">
      <w:pPr>
        <w:jc w:val="both"/>
        <w:rPr>
          <w:rFonts w:ascii="Gill Sans MT" w:hAnsi="Gill Sans MT"/>
          <w:lang w:val="en-GB"/>
        </w:rPr>
      </w:pPr>
    </w:p>
    <w:p w:rsidR="00AD3E00" w:rsidRPr="00B6484E" w:rsidRDefault="00AD3E00" w:rsidP="00AD3E00">
      <w:pPr>
        <w:jc w:val="both"/>
        <w:rPr>
          <w:rFonts w:ascii="Gill Sans MT" w:hAnsi="Gill Sans MT"/>
          <w:lang w:val="en-GB"/>
        </w:rPr>
      </w:pPr>
    </w:p>
    <w:p w:rsidR="00AD3E00" w:rsidRPr="00B6484E" w:rsidRDefault="00AD3E00" w:rsidP="00AD3E00">
      <w:pPr>
        <w:jc w:val="both"/>
        <w:rPr>
          <w:rFonts w:ascii="Gill Sans MT" w:hAnsi="Gill Sans MT"/>
          <w:lang w:val="en-GB"/>
        </w:rPr>
      </w:pPr>
    </w:p>
    <w:p w:rsidR="00AD3E00" w:rsidRPr="00B6484E" w:rsidRDefault="00AD3E00" w:rsidP="00AD3E00">
      <w:pPr>
        <w:jc w:val="both"/>
        <w:rPr>
          <w:rFonts w:ascii="Gill Sans MT" w:hAnsi="Gill Sans MT"/>
          <w:lang w:val="en-GB"/>
        </w:rPr>
      </w:pPr>
      <w:r w:rsidRPr="00B6484E">
        <w:rPr>
          <w:rFonts w:ascii="Gill Sans MT" w:hAnsi="Gill Sans MT"/>
          <w:lang w:val="en-GB"/>
        </w:rPr>
        <w:br w:type="page"/>
      </w:r>
    </w:p>
    <w:p w:rsidR="00AD3E00" w:rsidRPr="00B6484E" w:rsidRDefault="00AD3E00" w:rsidP="00AD3E00">
      <w:pPr>
        <w:jc w:val="center"/>
        <w:rPr>
          <w:rFonts w:ascii="Gill Sans MT" w:hAnsi="Gill Sans MT"/>
          <w:b/>
          <w:color w:val="8064A2" w:themeColor="accent4"/>
          <w:sz w:val="96"/>
          <w:szCs w:val="96"/>
          <w:lang w:val="en-GB"/>
        </w:rPr>
      </w:pPr>
      <w:r w:rsidRPr="00B6484E">
        <w:rPr>
          <w:rFonts w:ascii="Gill Sans MT" w:hAnsi="Gill Sans MT"/>
          <w:b/>
          <w:color w:val="8064A2" w:themeColor="accent4"/>
          <w:sz w:val="96"/>
          <w:szCs w:val="96"/>
          <w:lang w:val="en-GB"/>
        </w:rPr>
        <w:t>WHY?</w:t>
      </w:r>
    </w:p>
    <w:p w:rsidR="00AD3E00" w:rsidRPr="00B6484E" w:rsidRDefault="00AD3E00" w:rsidP="00AD3E00">
      <w:pPr>
        <w:jc w:val="both"/>
        <w:rPr>
          <w:rFonts w:ascii="Gill Sans MT" w:hAnsi="Gill Sans MT"/>
          <w:i/>
          <w:lang w:val="en-GB"/>
        </w:rPr>
      </w:pPr>
      <w:r w:rsidRPr="00B6484E">
        <w:rPr>
          <w:rFonts w:ascii="Gill Sans MT" w:hAnsi="Gill Sans MT"/>
          <w:i/>
          <w:lang w:val="en-GB"/>
        </w:rPr>
        <w:t xml:space="preserve">In this chapter we reflect on why meaningful stakeholder engagement should be organised.  First of all, we demonstrate </w:t>
      </w:r>
      <w:proofErr w:type="gramStart"/>
      <w:r w:rsidRPr="00B6484E">
        <w:rPr>
          <w:rFonts w:ascii="Gill Sans MT" w:hAnsi="Gill Sans MT"/>
          <w:i/>
          <w:lang w:val="en-GB"/>
        </w:rPr>
        <w:t>it’s</w:t>
      </w:r>
      <w:proofErr w:type="gramEnd"/>
      <w:r w:rsidRPr="00B6484E">
        <w:rPr>
          <w:rFonts w:ascii="Gill Sans MT" w:hAnsi="Gill Sans MT"/>
          <w:i/>
          <w:lang w:val="en-GB"/>
        </w:rPr>
        <w:t xml:space="preserve"> added value, in the second part, we highlight how the EU recognizes the necessity of stakeholder engagement for good policy making, and at last we examine the challenges we are facing today, which make quality stakeholder engagement even more urgent.</w:t>
      </w:r>
    </w:p>
    <w:p w:rsidR="00AD3E00" w:rsidRPr="00B6484E" w:rsidRDefault="00AD3E00" w:rsidP="00AD3E00">
      <w:pPr>
        <w:jc w:val="both"/>
        <w:rPr>
          <w:rFonts w:ascii="Gill Sans MT" w:hAnsi="Gill Sans MT"/>
          <w:i/>
          <w:lang w:val="en-GB"/>
        </w:rPr>
      </w:pPr>
    </w:p>
    <w:p w:rsidR="00AD3E00" w:rsidRPr="00B6484E" w:rsidRDefault="00AD3E00" w:rsidP="00AD3E00">
      <w:pPr>
        <w:ind w:firstLine="708"/>
        <w:rPr>
          <w:rFonts w:ascii="Gill Sans MT" w:hAnsi="Gill Sans MT"/>
          <w:b/>
          <w:color w:val="FF0000"/>
          <w:sz w:val="28"/>
          <w:szCs w:val="28"/>
          <w:lang w:val="en-GB"/>
        </w:rPr>
      </w:pPr>
      <w:r w:rsidRPr="00B6484E">
        <w:rPr>
          <w:rFonts w:ascii="Gill Sans MT" w:hAnsi="Gill Sans MT"/>
          <w:b/>
          <w:color w:val="FF0000"/>
          <w:sz w:val="28"/>
          <w:szCs w:val="28"/>
          <w:lang w:val="en-GB"/>
        </w:rPr>
        <w:t>ADDED VALUE OF STAKEHOLDER ENGAGEMENT</w:t>
      </w:r>
    </w:p>
    <w:p w:rsidR="00AD3E00" w:rsidRPr="00B6484E" w:rsidRDefault="00AD3E00" w:rsidP="00AD3E00">
      <w:pPr>
        <w:jc w:val="both"/>
        <w:rPr>
          <w:rFonts w:ascii="Gill Sans MT" w:hAnsi="Gill Sans MT"/>
          <w:lang w:val="en-GB"/>
        </w:rPr>
      </w:pPr>
    </w:p>
    <w:p w:rsidR="00AD3E00" w:rsidRPr="00B6484E" w:rsidRDefault="00AD3E00" w:rsidP="00AD3E00">
      <w:pPr>
        <w:jc w:val="both"/>
        <w:rPr>
          <w:rFonts w:ascii="Gill Sans MT" w:hAnsi="Gill Sans MT"/>
          <w:lang w:val="en-GB"/>
        </w:rPr>
      </w:pPr>
      <w:r w:rsidRPr="00B6484E">
        <w:rPr>
          <w:rFonts w:ascii="Gill Sans MT" w:hAnsi="Gill Sans MT"/>
          <w:lang w:val="en-GB"/>
        </w:rPr>
        <w:t xml:space="preserve">Rights’ based Civil Society organisations very often work across sectors, promoting a comprehensive approach to the sustainability of society and the well-being of its people. As administrative bodies are often limited in scope vis-à-vis other authorities, the holistic understanding and information from the ground that civil society brings to decision-making contributes to political responses that fit a strategic approach. This makes stakeholder engagement a mutually beneficially process, a win-win situation, which results in better policy making. </w:t>
      </w:r>
    </w:p>
    <w:p w:rsidR="00AD3E00" w:rsidRPr="00B6484E" w:rsidRDefault="00AD3E00" w:rsidP="00AD3E00">
      <w:pPr>
        <w:rPr>
          <w:rFonts w:ascii="Gill Sans MT" w:hAnsi="Gill Sans MT"/>
          <w:lang w:val="en-GB"/>
        </w:rPr>
      </w:pPr>
    </w:p>
    <w:p w:rsidR="00AD3E00" w:rsidRPr="00B6484E" w:rsidRDefault="00AD3E00" w:rsidP="00AD3E00">
      <w:pPr>
        <w:jc w:val="both"/>
        <w:rPr>
          <w:rFonts w:ascii="Gill Sans MT" w:hAnsi="Gill Sans MT"/>
          <w:b/>
          <w:i/>
          <w:lang w:val="en-GB"/>
        </w:rPr>
      </w:pPr>
      <w:r w:rsidRPr="00B6484E">
        <w:rPr>
          <w:rFonts w:ascii="Gill Sans MT" w:hAnsi="Gill Sans MT"/>
          <w:b/>
          <w:i/>
          <w:lang w:val="en-GB"/>
        </w:rPr>
        <w:t>BRINGING IN ESSENTIAL EXPERTISE AND KNOWLEDGE</w:t>
      </w:r>
    </w:p>
    <w:p w:rsidR="00AD3E00" w:rsidRPr="00B6484E" w:rsidRDefault="00AD3E00" w:rsidP="00AD3E00">
      <w:pPr>
        <w:pStyle w:val="ListParagraph"/>
        <w:numPr>
          <w:ilvl w:val="0"/>
          <w:numId w:val="6"/>
        </w:numPr>
        <w:jc w:val="both"/>
        <w:rPr>
          <w:rFonts w:ascii="Gill Sans MT" w:hAnsi="Gill Sans MT"/>
          <w:lang w:val="en-GB"/>
        </w:rPr>
      </w:pPr>
      <w:r w:rsidRPr="00B6484E">
        <w:rPr>
          <w:rFonts w:ascii="Gill Sans MT" w:hAnsi="Gill Sans MT"/>
          <w:lang w:val="en-GB"/>
        </w:rPr>
        <w:t>People with direct experience of poverty and their representatives have an expertise that often policy makers don’t have, it’s complementary knowledge that can make policies more effective and efficient.</w:t>
      </w:r>
    </w:p>
    <w:p w:rsidR="00AD3E00" w:rsidRPr="00B6484E" w:rsidRDefault="00AD3E00" w:rsidP="00AD3E00">
      <w:pPr>
        <w:pStyle w:val="ListParagraph"/>
        <w:numPr>
          <w:ilvl w:val="0"/>
          <w:numId w:val="6"/>
        </w:numPr>
        <w:jc w:val="both"/>
        <w:rPr>
          <w:rFonts w:ascii="Gill Sans MT" w:hAnsi="Gill Sans MT"/>
          <w:lang w:val="en-GB"/>
        </w:rPr>
      </w:pPr>
      <w:r w:rsidRPr="00B6484E">
        <w:rPr>
          <w:rFonts w:ascii="Gill Sans MT" w:hAnsi="Gill Sans MT"/>
          <w:lang w:val="en-GB"/>
        </w:rPr>
        <w:t>This can be particularly important to understand what works or doesn’t work – and why.</w:t>
      </w:r>
    </w:p>
    <w:p w:rsidR="008B5CE5" w:rsidRPr="00B6484E" w:rsidRDefault="008B5CE5" w:rsidP="008B5CE5">
      <w:pPr>
        <w:pStyle w:val="ListParagraph"/>
        <w:jc w:val="both"/>
        <w:rPr>
          <w:rFonts w:ascii="Gill Sans MT" w:hAnsi="Gill Sans MT"/>
          <w:lang w:val="en-GB"/>
        </w:rPr>
      </w:pPr>
    </w:p>
    <w:p w:rsidR="008B5CE5" w:rsidRPr="00B6484E" w:rsidRDefault="008B5CE5" w:rsidP="008B5CE5">
      <w:pPr>
        <w:jc w:val="both"/>
        <w:rPr>
          <w:rFonts w:ascii="Gill Sans MT" w:hAnsi="Gill Sans MT"/>
          <w:b/>
          <w:i/>
          <w:lang w:val="en-GB"/>
        </w:rPr>
      </w:pPr>
      <w:r w:rsidRPr="00B6484E">
        <w:rPr>
          <w:rFonts w:ascii="Gill Sans MT" w:hAnsi="Gill Sans MT"/>
          <w:b/>
          <w:i/>
          <w:lang w:val="en-GB"/>
        </w:rPr>
        <w:t>EMPOWERING PEOPLE AND COMMUNITIES</w:t>
      </w:r>
    </w:p>
    <w:p w:rsidR="008B5CE5" w:rsidRPr="00B6484E" w:rsidRDefault="008B5CE5" w:rsidP="008B5CE5">
      <w:pPr>
        <w:pStyle w:val="ListParagraph"/>
        <w:numPr>
          <w:ilvl w:val="0"/>
          <w:numId w:val="6"/>
        </w:numPr>
        <w:jc w:val="both"/>
        <w:rPr>
          <w:rFonts w:ascii="Gill Sans MT" w:hAnsi="Gill Sans MT"/>
          <w:lang w:val="en-GB"/>
        </w:rPr>
      </w:pPr>
      <w:r w:rsidRPr="00B6484E">
        <w:rPr>
          <w:rFonts w:ascii="Gill Sans MT" w:hAnsi="Gill Sans MT"/>
          <w:lang w:val="en-GB"/>
        </w:rPr>
        <w:t>One of the strongest roads to inclusion is through participation. Through engagement in the policy making process, people affected by poverty are powerfully empowered as individuals, an important step towards social inclusion and active citizenship.</w:t>
      </w:r>
    </w:p>
    <w:p w:rsidR="008B5CE5" w:rsidRPr="00B6484E" w:rsidRDefault="008B5CE5" w:rsidP="008B5CE5">
      <w:pPr>
        <w:pStyle w:val="ListParagraph"/>
        <w:numPr>
          <w:ilvl w:val="0"/>
          <w:numId w:val="6"/>
        </w:numPr>
        <w:jc w:val="both"/>
        <w:rPr>
          <w:rFonts w:ascii="Gill Sans MT" w:hAnsi="Gill Sans MT"/>
          <w:lang w:val="en-GB"/>
        </w:rPr>
      </w:pPr>
      <w:r w:rsidRPr="00B6484E">
        <w:rPr>
          <w:rFonts w:ascii="Gill Sans MT" w:hAnsi="Gill Sans MT"/>
          <w:lang w:val="en-GB"/>
        </w:rPr>
        <w:t>Individual empowerment is strengthened by building collective action. Stakeholder processes can play a powerful role in building cohesive communities which participate in the decision-making process, building the ability to engage, and propose collective solutions.</w:t>
      </w:r>
    </w:p>
    <w:p w:rsidR="008B5CE5" w:rsidRPr="00B6484E" w:rsidRDefault="008B5CE5" w:rsidP="008B5CE5">
      <w:pPr>
        <w:pStyle w:val="ListParagraph"/>
        <w:numPr>
          <w:ilvl w:val="0"/>
          <w:numId w:val="6"/>
        </w:numPr>
        <w:jc w:val="both"/>
        <w:rPr>
          <w:rFonts w:ascii="Gill Sans MT" w:hAnsi="Gill Sans MT"/>
          <w:lang w:val="en-GB"/>
        </w:rPr>
      </w:pPr>
    </w:p>
    <w:p w:rsidR="008B5CE5" w:rsidRPr="00B6484E" w:rsidRDefault="008B5CE5" w:rsidP="008B5CE5">
      <w:pPr>
        <w:rPr>
          <w:rFonts w:ascii="Gill Sans MT" w:hAnsi="Gill Sans MT"/>
          <w:b/>
          <w:i/>
          <w:lang w:val="en-GB"/>
        </w:rPr>
      </w:pPr>
      <w:r w:rsidRPr="00B6484E">
        <w:rPr>
          <w:rFonts w:ascii="Gill Sans MT" w:hAnsi="Gill Sans MT"/>
          <w:b/>
          <w:i/>
          <w:lang w:val="en-GB"/>
        </w:rPr>
        <w:t>PROMOTING MUTUAL LEARNING AND UNDERSTANDING</w:t>
      </w:r>
    </w:p>
    <w:p w:rsidR="008B5CE5" w:rsidRPr="00B6484E" w:rsidRDefault="008B5CE5" w:rsidP="008B5CE5">
      <w:pPr>
        <w:pStyle w:val="ListParagraph"/>
        <w:numPr>
          <w:ilvl w:val="0"/>
          <w:numId w:val="6"/>
        </w:numPr>
        <w:jc w:val="both"/>
        <w:rPr>
          <w:rFonts w:ascii="Gill Sans MT" w:hAnsi="Gill Sans MT"/>
          <w:lang w:val="en-GB"/>
        </w:rPr>
      </w:pPr>
      <w:r w:rsidRPr="00B6484E">
        <w:rPr>
          <w:rFonts w:ascii="Gill Sans MT" w:hAnsi="Gill Sans MT"/>
          <w:lang w:val="en-GB"/>
        </w:rPr>
        <w:t xml:space="preserve">Stakeholder engagement is a mutual learning process for people with direct experience of poverty, NGO’s </w:t>
      </w:r>
      <w:r w:rsidR="0041157E" w:rsidRPr="00B6484E">
        <w:rPr>
          <w:rFonts w:ascii="Gill Sans MT" w:hAnsi="Gill Sans MT"/>
          <w:lang w:val="en-GB"/>
        </w:rPr>
        <w:t>and</w:t>
      </w:r>
      <w:r w:rsidRPr="00B6484E">
        <w:rPr>
          <w:rFonts w:ascii="Gill Sans MT" w:hAnsi="Gill Sans MT"/>
          <w:lang w:val="en-GB"/>
        </w:rPr>
        <w:t xml:space="preserve"> decision makers. Stakeholders can offer relevant knowledge and expertise, crucial for the development of policies that actually respond to real needs </w:t>
      </w:r>
    </w:p>
    <w:p w:rsidR="008B5CE5" w:rsidRPr="00B6484E" w:rsidRDefault="008B5CE5" w:rsidP="008B5CE5">
      <w:pPr>
        <w:pStyle w:val="ListParagraph"/>
        <w:numPr>
          <w:ilvl w:val="0"/>
          <w:numId w:val="6"/>
        </w:numPr>
        <w:jc w:val="both"/>
        <w:rPr>
          <w:rFonts w:ascii="Gill Sans MT" w:hAnsi="Gill Sans MT"/>
          <w:lang w:val="en-GB"/>
        </w:rPr>
      </w:pPr>
      <w:r w:rsidRPr="00B6484E">
        <w:rPr>
          <w:rFonts w:ascii="Gill Sans MT" w:hAnsi="Gill Sans MT"/>
          <w:lang w:val="en-GB"/>
        </w:rPr>
        <w:t xml:space="preserve">Decision-makers can communicate key information and examples which underpins the decisions they are taking. This can help build better understanding of the context and the constraints. </w:t>
      </w:r>
    </w:p>
    <w:p w:rsidR="008B5CE5" w:rsidRPr="00B6484E" w:rsidRDefault="008B5CE5" w:rsidP="008B5CE5">
      <w:pPr>
        <w:pStyle w:val="ListParagraph"/>
        <w:rPr>
          <w:rFonts w:ascii="Gill Sans MT" w:hAnsi="Gill Sans MT"/>
          <w:lang w:val="en-GB"/>
        </w:rPr>
      </w:pPr>
    </w:p>
    <w:p w:rsidR="008B5CE5" w:rsidRPr="00B6484E" w:rsidRDefault="008B5CE5" w:rsidP="008B5CE5">
      <w:pPr>
        <w:pStyle w:val="ListParagraph"/>
        <w:rPr>
          <w:rFonts w:ascii="Gill Sans MT" w:hAnsi="Gill Sans MT"/>
          <w:lang w:val="en-GB"/>
        </w:rPr>
      </w:pPr>
    </w:p>
    <w:p w:rsidR="008B5CE5" w:rsidRPr="00B6484E" w:rsidRDefault="008B5CE5" w:rsidP="008B5CE5">
      <w:pPr>
        <w:rPr>
          <w:rFonts w:ascii="Gill Sans MT" w:hAnsi="Gill Sans MT"/>
          <w:b/>
          <w:i/>
          <w:lang w:val="en-GB"/>
        </w:rPr>
      </w:pPr>
      <w:r w:rsidRPr="00B6484E">
        <w:rPr>
          <w:rFonts w:ascii="Gill Sans MT" w:hAnsi="Gill Sans MT"/>
          <w:b/>
          <w:i/>
          <w:lang w:val="en-GB"/>
        </w:rPr>
        <w:t>BUILDING CONSENSUS</w:t>
      </w:r>
      <w:r w:rsidR="00F70F6B">
        <w:rPr>
          <w:rFonts w:ascii="Gill Sans MT" w:hAnsi="Gill Sans MT"/>
          <w:b/>
          <w:i/>
          <w:lang w:val="en-GB"/>
        </w:rPr>
        <w:t>, ACCOUNTABILITY AND LEGITIMACY</w:t>
      </w:r>
    </w:p>
    <w:p w:rsidR="008B5CE5" w:rsidRPr="00B6484E" w:rsidRDefault="008B5CE5" w:rsidP="008B5CE5">
      <w:pPr>
        <w:pStyle w:val="ListParagraph"/>
        <w:numPr>
          <w:ilvl w:val="0"/>
          <w:numId w:val="6"/>
        </w:numPr>
        <w:rPr>
          <w:rFonts w:ascii="Gill Sans MT" w:hAnsi="Gill Sans MT"/>
          <w:lang w:val="en-GB"/>
        </w:rPr>
      </w:pPr>
      <w:r w:rsidRPr="00B6484E">
        <w:rPr>
          <w:rFonts w:ascii="Gill Sans MT" w:hAnsi="Gill Sans MT"/>
          <w:lang w:val="en-GB"/>
        </w:rPr>
        <w:t xml:space="preserve">Engaging in debate with grass-roots stakeholders can help to forge a consensus about the causes of the problems, the characteristics and the solutions. </w:t>
      </w:r>
    </w:p>
    <w:p w:rsidR="008B5CE5" w:rsidRPr="00B6484E" w:rsidRDefault="008B5CE5" w:rsidP="008B5CE5">
      <w:pPr>
        <w:pStyle w:val="ListParagraph"/>
        <w:numPr>
          <w:ilvl w:val="0"/>
          <w:numId w:val="6"/>
        </w:numPr>
        <w:rPr>
          <w:rFonts w:ascii="Gill Sans MT" w:hAnsi="Gill Sans MT"/>
          <w:lang w:val="en-GB"/>
        </w:rPr>
      </w:pPr>
      <w:r w:rsidRPr="00B6484E">
        <w:rPr>
          <w:rFonts w:ascii="Gill Sans MT" w:hAnsi="Gill Sans MT"/>
          <w:lang w:val="en-GB"/>
        </w:rPr>
        <w:t>Being prepared to develop policies together, to acknowledge the difficulties and challenges, creates more trust and makes citizens’ feel that governments are more accountable to them for the decisions they take. This helps to enhance their legitimacy.</w:t>
      </w:r>
    </w:p>
    <w:p w:rsidR="002144C7" w:rsidRDefault="002144C7" w:rsidP="008B5CE5">
      <w:pPr>
        <w:rPr>
          <w:rFonts w:ascii="Gill Sans MT" w:hAnsi="Gill Sans MT"/>
          <w:b/>
          <w:i/>
          <w:lang w:val="en-GB"/>
        </w:rPr>
      </w:pPr>
    </w:p>
    <w:p w:rsidR="008B5CE5" w:rsidRPr="00B6484E" w:rsidRDefault="008B5CE5" w:rsidP="008B5CE5">
      <w:pPr>
        <w:rPr>
          <w:rFonts w:ascii="Gill Sans MT" w:hAnsi="Gill Sans MT"/>
          <w:b/>
          <w:i/>
          <w:lang w:val="en-GB"/>
        </w:rPr>
      </w:pPr>
      <w:r w:rsidRPr="00B6484E">
        <w:rPr>
          <w:rFonts w:ascii="Gill Sans MT" w:hAnsi="Gill Sans MT"/>
          <w:b/>
          <w:i/>
          <w:lang w:val="en-GB"/>
        </w:rPr>
        <w:t>RAISING VISIBILITLY AND PUBLIC AWARENESS</w:t>
      </w:r>
    </w:p>
    <w:p w:rsidR="008B5CE5" w:rsidRPr="00B6484E" w:rsidRDefault="008B5CE5" w:rsidP="008B5CE5">
      <w:pPr>
        <w:pStyle w:val="ListParagraph"/>
        <w:numPr>
          <w:ilvl w:val="0"/>
          <w:numId w:val="6"/>
        </w:numPr>
        <w:rPr>
          <w:rFonts w:ascii="Gill Sans MT" w:hAnsi="Gill Sans MT"/>
          <w:lang w:val="en-GB"/>
        </w:rPr>
      </w:pPr>
      <w:r w:rsidRPr="00B6484E">
        <w:rPr>
          <w:rFonts w:ascii="Gill Sans MT" w:hAnsi="Gill Sans MT"/>
          <w:lang w:val="en-GB"/>
        </w:rPr>
        <w:t>Getting stakeholders actively involved can be one of the best  ways of publicising and giving visibility to EU and national strategies e.g. Europe 2020 – as they can publicise them through their own communication tools, social media and in their advocacy and representation work.</w:t>
      </w:r>
    </w:p>
    <w:p w:rsidR="008B5CE5" w:rsidRPr="00B6484E" w:rsidRDefault="008B5CE5" w:rsidP="008B5CE5">
      <w:pPr>
        <w:pStyle w:val="ListParagraph"/>
        <w:numPr>
          <w:ilvl w:val="0"/>
          <w:numId w:val="6"/>
        </w:numPr>
        <w:rPr>
          <w:rFonts w:ascii="Gill Sans MT" w:hAnsi="Gill Sans MT"/>
          <w:lang w:val="en-GB"/>
        </w:rPr>
      </w:pPr>
      <w:r w:rsidRPr="00B6484E">
        <w:rPr>
          <w:rFonts w:ascii="Gill Sans MT" w:hAnsi="Gill Sans MT"/>
          <w:lang w:val="en-GB"/>
        </w:rPr>
        <w:t>As visibility increases – so does public awareness of the issues, the constraints and the solutions.</w:t>
      </w:r>
    </w:p>
    <w:p w:rsidR="002144C7" w:rsidRDefault="002144C7" w:rsidP="008B5CE5">
      <w:pPr>
        <w:rPr>
          <w:rFonts w:ascii="Gill Sans MT" w:hAnsi="Gill Sans MT"/>
          <w:b/>
          <w:i/>
          <w:lang w:val="en-GB"/>
        </w:rPr>
      </w:pPr>
    </w:p>
    <w:p w:rsidR="008B5CE5" w:rsidRPr="00B6484E" w:rsidRDefault="008B5CE5" w:rsidP="008B5CE5">
      <w:pPr>
        <w:rPr>
          <w:rFonts w:ascii="Gill Sans MT" w:hAnsi="Gill Sans MT"/>
          <w:b/>
          <w:i/>
          <w:lang w:val="en-GB"/>
        </w:rPr>
      </w:pPr>
      <w:r w:rsidRPr="00B6484E">
        <w:rPr>
          <w:rFonts w:ascii="Gill Sans MT" w:hAnsi="Gill Sans MT"/>
          <w:b/>
          <w:i/>
          <w:lang w:val="en-GB"/>
        </w:rPr>
        <w:t>ENHANCING COORDINATION:</w:t>
      </w:r>
    </w:p>
    <w:p w:rsidR="008B5CE5" w:rsidRPr="00B6484E" w:rsidRDefault="008B5CE5" w:rsidP="008B5CE5">
      <w:pPr>
        <w:pStyle w:val="ListParagraph"/>
        <w:numPr>
          <w:ilvl w:val="0"/>
          <w:numId w:val="6"/>
        </w:numPr>
        <w:rPr>
          <w:rFonts w:ascii="Gill Sans MT" w:hAnsi="Gill Sans MT"/>
          <w:lang w:val="en-GB"/>
        </w:rPr>
      </w:pPr>
      <w:r w:rsidRPr="00B6484E">
        <w:rPr>
          <w:rFonts w:ascii="Gill Sans MT" w:hAnsi="Gill Sans MT"/>
          <w:lang w:val="en-GB"/>
        </w:rPr>
        <w:t>Bringing together stakeholders from different policy areas and areas of intervention can help to improve horizontal coordination.</w:t>
      </w:r>
    </w:p>
    <w:p w:rsidR="00FC2A3C" w:rsidRPr="001530A2" w:rsidRDefault="008B5CE5" w:rsidP="001530A2">
      <w:pPr>
        <w:pStyle w:val="ListParagraph"/>
        <w:numPr>
          <w:ilvl w:val="0"/>
          <w:numId w:val="6"/>
        </w:numPr>
        <w:rPr>
          <w:rFonts w:ascii="Gill Sans MT" w:hAnsi="Gill Sans MT"/>
          <w:lang w:val="en-GB"/>
        </w:rPr>
      </w:pPr>
      <w:r w:rsidRPr="00B6484E">
        <w:rPr>
          <w:rFonts w:ascii="Gill Sans MT" w:hAnsi="Gill Sans MT"/>
          <w:lang w:val="en-GB"/>
        </w:rPr>
        <w:t>Involving different levels of governance can increase vertical coordination, i.e. particularly the lines of decision-making.</w:t>
      </w:r>
    </w:p>
    <w:p w:rsidR="002144C7" w:rsidRDefault="002144C7" w:rsidP="00B6484E">
      <w:pPr>
        <w:jc w:val="both"/>
        <w:rPr>
          <w:rFonts w:ascii="Gill Sans MT" w:hAnsi="Gill Sans MT"/>
          <w:lang w:val="en-GB"/>
        </w:rPr>
      </w:pPr>
    </w:p>
    <w:p w:rsidR="00B6484E" w:rsidRDefault="00FC2A3C" w:rsidP="00B6484E">
      <w:pPr>
        <w:jc w:val="both"/>
        <w:rPr>
          <w:rFonts w:ascii="Gill Sans MT" w:hAnsi="Gill Sans MT"/>
          <w:lang w:val="en-GB"/>
        </w:rPr>
      </w:pPr>
      <w:r w:rsidRPr="00B6484E">
        <w:rPr>
          <w:rFonts w:ascii="Gill Sans MT" w:hAnsi="Gill Sans MT"/>
          <w:lang w:val="en-GB"/>
        </w:rPr>
        <w:t>By giving a voice to those who are directly affected by policy-making, including in particular people with direct experience of poverty and social exclusion, governments, local authorities and agents, public bodies, business and any relevant actors whose decision impact on people’s lives will not only benefit from the input and expertise of civil society organisations but this will also help strengthen the effectiveness of their policy responses and actions they undertake and ensure that the measures adopted will deliver better social inclusion, social protection, labour markets etc. In the time of crisis, amplified by the environmental and demographic ageing, such broad participation of citizens</w:t>
      </w:r>
      <w:r w:rsidR="00B6484E" w:rsidRPr="00B6484E">
        <w:rPr>
          <w:rFonts w:ascii="Gill Sans MT" w:hAnsi="Gill Sans MT"/>
          <w:lang w:val="en-GB"/>
        </w:rPr>
        <w:t xml:space="preserve"> representing different population and age groups and their organisations will help reflect more accurately the needs and expectations of our diverse societies.</w:t>
      </w:r>
    </w:p>
    <w:p w:rsidR="001530A2" w:rsidRDefault="001530A2" w:rsidP="00B6484E">
      <w:pPr>
        <w:jc w:val="both"/>
        <w:rPr>
          <w:rFonts w:ascii="Gill Sans MT" w:hAnsi="Gill Sans MT"/>
          <w:lang w:val="en-GB"/>
        </w:rPr>
      </w:pPr>
      <w:r>
        <w:rPr>
          <w:rFonts w:ascii="Gill Sans MT" w:hAnsi="Gill Sans MT"/>
          <w:noProof/>
          <w:lang w:val="fr-BE" w:eastAsia="fr-BE"/>
        </w:rPr>
        <mc:AlternateContent>
          <mc:Choice Requires="wps">
            <w:drawing>
              <wp:anchor distT="0" distB="0" distL="114300" distR="114300" simplePos="0" relativeHeight="251672576" behindDoc="0" locked="0" layoutInCell="1" allowOverlap="1" wp14:anchorId="49B2ADA2" wp14:editId="66BC0F0B">
                <wp:simplePos x="0" y="0"/>
                <wp:positionH relativeFrom="column">
                  <wp:posOffset>-23495</wp:posOffset>
                </wp:positionH>
                <wp:positionV relativeFrom="paragraph">
                  <wp:posOffset>133350</wp:posOffset>
                </wp:positionV>
                <wp:extent cx="5772150" cy="1247775"/>
                <wp:effectExtent l="0" t="0" r="19050" b="28575"/>
                <wp:wrapNone/>
                <wp:docPr id="9" name="Afgeronde rechthoek 9"/>
                <wp:cNvGraphicFramePr/>
                <a:graphic xmlns:a="http://schemas.openxmlformats.org/drawingml/2006/main">
                  <a:graphicData uri="http://schemas.microsoft.com/office/word/2010/wordprocessingShape">
                    <wps:wsp>
                      <wps:cNvSpPr/>
                      <wps:spPr>
                        <a:xfrm>
                          <a:off x="0" y="0"/>
                          <a:ext cx="5772150" cy="1247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565" w:rsidRPr="00F70F6B" w:rsidRDefault="00E00565" w:rsidP="001530A2">
                            <w:pPr>
                              <w:jc w:val="both"/>
                              <w:rPr>
                                <w:rFonts w:ascii="Gill Sans MT" w:hAnsi="Gill Sans MT"/>
                                <w:b/>
                                <w:color w:val="FFFFFF" w:themeColor="background1"/>
                                <w:sz w:val="18"/>
                                <w:szCs w:val="18"/>
                                <w:lang w:val="en-US"/>
                              </w:rPr>
                            </w:pPr>
                            <w:r w:rsidRPr="00F70F6B">
                              <w:rPr>
                                <w:rFonts w:ascii="Gill Sans MT" w:hAnsi="Gill Sans MT"/>
                                <w:b/>
                                <w:color w:val="FFFFFF" w:themeColor="background1"/>
                                <w:sz w:val="18"/>
                                <w:szCs w:val="18"/>
                                <w:lang w:val="en-US"/>
                              </w:rPr>
                              <w:t>QUOTE 2</w:t>
                            </w:r>
                          </w:p>
                          <w:p w:rsidR="00E00565" w:rsidRPr="002144C7" w:rsidRDefault="00E00565" w:rsidP="001530A2">
                            <w:pPr>
                              <w:jc w:val="both"/>
                              <w:rPr>
                                <w:rFonts w:ascii="Gill Sans MT" w:hAnsi="Gill Sans MT" w:cs="Arial"/>
                                <w:color w:val="FFFFFF" w:themeColor="background1"/>
                                <w:sz w:val="18"/>
                                <w:szCs w:val="18"/>
                                <w:lang w:val="en"/>
                              </w:rPr>
                            </w:pPr>
                            <w:r w:rsidRPr="00071881">
                              <w:rPr>
                                <w:rStyle w:val="hps"/>
                                <w:rFonts w:ascii="Gill Sans MT" w:hAnsi="Gill Sans MT" w:cs="Arial"/>
                                <w:color w:val="FFFFFF" w:themeColor="background1"/>
                                <w:sz w:val="18"/>
                                <w:szCs w:val="18"/>
                                <w:lang w:val="en"/>
                              </w:rPr>
                              <w:t>"Policies</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are stronger,</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more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stable and confident</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in those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societies with</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a high degree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of participation and</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social</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cohesion.</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Fighting</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poverty</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therefore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must be a collective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struggle for the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exercise of rights</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of all persons</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Those who are responsible for</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public policy</w:t>
                            </w:r>
                            <w:r w:rsidRPr="00071881">
                              <w:rPr>
                                <w:rFonts w:ascii="Gill Sans MT" w:hAnsi="Gill Sans MT" w:cs="Arial"/>
                                <w:color w:val="FFFFFF" w:themeColor="background1"/>
                                <w:sz w:val="18"/>
                                <w:szCs w:val="18"/>
                                <w:lang w:val="en"/>
                              </w:rPr>
                              <w:t>, in particular,</w:t>
                            </w:r>
                            <w:r w:rsidRPr="00071881">
                              <w:rPr>
                                <w:rStyle w:val="hps"/>
                                <w:rFonts w:ascii="Gill Sans MT" w:hAnsi="Gill Sans MT" w:cs="Arial"/>
                                <w:color w:val="FFFFFF" w:themeColor="background1"/>
                                <w:sz w:val="18"/>
                                <w:szCs w:val="18"/>
                                <w:lang w:val="en"/>
                              </w:rPr>
                              <w:t xml:space="preserve"> must consider</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the needs</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and proposals</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coming from</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those who are experiencing</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 xml:space="preserve">social exclusion" </w:t>
                            </w:r>
                            <w:r w:rsidR="002144C7">
                              <w:rPr>
                                <w:rStyle w:val="hps"/>
                                <w:rFonts w:ascii="Gill Sans MT" w:hAnsi="Gill Sans MT" w:cs="Arial"/>
                                <w:color w:val="FFFFFF" w:themeColor="background1"/>
                                <w:sz w:val="18"/>
                                <w:szCs w:val="18"/>
                                <w:lang w:val="en"/>
                              </w:rPr>
                              <w:t xml:space="preserve"> </w:t>
                            </w:r>
                            <w:proofErr w:type="spellStart"/>
                            <w:r w:rsidRPr="00071881">
                              <w:rPr>
                                <w:rStyle w:val="hps"/>
                                <w:rFonts w:ascii="Gill Sans MT" w:hAnsi="Gill Sans MT" w:cs="Arial"/>
                                <w:i/>
                                <w:color w:val="FFFFFF" w:themeColor="background1"/>
                                <w:sz w:val="18"/>
                                <w:szCs w:val="18"/>
                                <w:lang w:val="en"/>
                              </w:rPr>
                              <w:t>Leire</w:t>
                            </w:r>
                            <w:proofErr w:type="spellEnd"/>
                            <w:r w:rsidRPr="00071881">
                              <w:rPr>
                                <w:rStyle w:val="hps"/>
                                <w:rFonts w:ascii="Gill Sans MT" w:hAnsi="Gill Sans MT" w:cs="Arial"/>
                                <w:i/>
                                <w:color w:val="FFFFFF" w:themeColor="background1"/>
                                <w:sz w:val="18"/>
                                <w:szCs w:val="18"/>
                                <w:lang w:val="en"/>
                              </w:rPr>
                              <w:t xml:space="preserve"> </w:t>
                            </w:r>
                            <w:proofErr w:type="spellStart"/>
                            <w:r w:rsidRPr="00071881">
                              <w:rPr>
                                <w:rStyle w:val="hps"/>
                                <w:rFonts w:ascii="Gill Sans MT" w:hAnsi="Gill Sans MT" w:cs="Arial"/>
                                <w:i/>
                                <w:color w:val="FFFFFF" w:themeColor="background1"/>
                                <w:sz w:val="18"/>
                                <w:szCs w:val="18"/>
                                <w:lang w:val="en"/>
                              </w:rPr>
                              <w:t>Pajín</w:t>
                            </w:r>
                            <w:proofErr w:type="spellEnd"/>
                            <w:r w:rsidRPr="00071881">
                              <w:rPr>
                                <w:rStyle w:val="hps"/>
                                <w:rFonts w:ascii="Gill Sans MT" w:hAnsi="Gill Sans MT" w:cs="Arial"/>
                                <w:i/>
                                <w:color w:val="FFFFFF" w:themeColor="background1"/>
                                <w:sz w:val="18"/>
                                <w:szCs w:val="18"/>
                                <w:lang w:val="en"/>
                              </w:rPr>
                              <w:t>, ex minister of Health, Social Policy and Equality (Spain, 2010)</w:t>
                            </w:r>
                          </w:p>
                          <w:p w:rsidR="00E00565" w:rsidRPr="00F70F6B" w:rsidRDefault="00E00565" w:rsidP="001530A2">
                            <w:pPr>
                              <w:jc w:val="center"/>
                              <w:rPr>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B2ADA2" id="Afgeronde rechthoek 9" o:spid="_x0000_s1030" style="position:absolute;left:0;text-align:left;margin-left:-1.85pt;margin-top:10.5pt;width:454.5pt;height:98.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" fillcolor="#4f81bd [3204]" strokecolor="#243f60 [1604]" strokeweight="2pt">
                <v:textbox>
                  <w:txbxContent>
                    <w:p w:rsidR="00E00565" w:rsidRPr="00F70F6B" w:rsidRDefault="00E00565" w:rsidP="001530A2">
                      <w:pPr>
                        <w:jc w:val="both"/>
                        <w:rPr>
                          <w:rFonts w:ascii="Gill Sans MT" w:hAnsi="Gill Sans MT"/>
                          <w:b/>
                          <w:color w:val="FFFFFF" w:themeColor="background1"/>
                          <w:sz w:val="18"/>
                          <w:szCs w:val="18"/>
                          <w:lang w:val="en-US"/>
                        </w:rPr>
                      </w:pPr>
                      <w:r w:rsidRPr="00F70F6B">
                        <w:rPr>
                          <w:rFonts w:ascii="Gill Sans MT" w:hAnsi="Gill Sans MT"/>
                          <w:b/>
                          <w:color w:val="FFFFFF" w:themeColor="background1"/>
                          <w:sz w:val="18"/>
                          <w:szCs w:val="18"/>
                          <w:lang w:val="en-US"/>
                        </w:rPr>
                        <w:t>QUOTE 2</w:t>
                      </w:r>
                    </w:p>
                    <w:p w:rsidR="00E00565" w:rsidRPr="002144C7" w:rsidRDefault="00E00565" w:rsidP="001530A2">
                      <w:pPr>
                        <w:jc w:val="both"/>
                        <w:rPr>
                          <w:rFonts w:ascii="Gill Sans MT" w:hAnsi="Gill Sans MT" w:cs="Arial"/>
                          <w:color w:val="FFFFFF" w:themeColor="background1"/>
                          <w:sz w:val="18"/>
                          <w:szCs w:val="18"/>
                          <w:lang w:val="en"/>
                        </w:rPr>
                      </w:pPr>
                      <w:r w:rsidRPr="00071881">
                        <w:rPr>
                          <w:rStyle w:val="hps"/>
                          <w:rFonts w:ascii="Gill Sans MT" w:hAnsi="Gill Sans MT" w:cs="Arial"/>
                          <w:color w:val="FFFFFF" w:themeColor="background1"/>
                          <w:sz w:val="18"/>
                          <w:szCs w:val="18"/>
                          <w:lang w:val="en"/>
                        </w:rPr>
                        <w:t>"Policies</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are stronger,</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more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stable and confident</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in those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societies with</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a high degree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of participation and</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social</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cohesion.</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Fighting</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poverty</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therefore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must be a collective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struggle for the</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exercise of rights</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of all persons</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Those who are responsible for</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public policy</w:t>
                      </w:r>
                      <w:r w:rsidRPr="00071881">
                        <w:rPr>
                          <w:rFonts w:ascii="Gill Sans MT" w:hAnsi="Gill Sans MT" w:cs="Arial"/>
                          <w:color w:val="FFFFFF" w:themeColor="background1"/>
                          <w:sz w:val="18"/>
                          <w:szCs w:val="18"/>
                          <w:lang w:val="en"/>
                        </w:rPr>
                        <w:t>, in particular,</w:t>
                      </w:r>
                      <w:r w:rsidRPr="00071881">
                        <w:rPr>
                          <w:rStyle w:val="hps"/>
                          <w:rFonts w:ascii="Gill Sans MT" w:hAnsi="Gill Sans MT" w:cs="Arial"/>
                          <w:color w:val="FFFFFF" w:themeColor="background1"/>
                          <w:sz w:val="18"/>
                          <w:szCs w:val="18"/>
                          <w:lang w:val="en"/>
                        </w:rPr>
                        <w:t xml:space="preserve"> must consider</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the needs</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and proposals</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coming from</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those who are experiencing</w:t>
                      </w:r>
                      <w:r w:rsidRPr="00071881">
                        <w:rPr>
                          <w:rFonts w:ascii="Gill Sans MT" w:hAnsi="Gill Sans MT" w:cs="Arial"/>
                          <w:color w:val="FFFFFF" w:themeColor="background1"/>
                          <w:sz w:val="18"/>
                          <w:szCs w:val="18"/>
                          <w:lang w:val="en"/>
                        </w:rPr>
                        <w:t xml:space="preserve"> </w:t>
                      </w:r>
                      <w:r w:rsidRPr="00071881">
                        <w:rPr>
                          <w:rStyle w:val="hps"/>
                          <w:rFonts w:ascii="Gill Sans MT" w:hAnsi="Gill Sans MT" w:cs="Arial"/>
                          <w:color w:val="FFFFFF" w:themeColor="background1"/>
                          <w:sz w:val="18"/>
                          <w:szCs w:val="18"/>
                          <w:lang w:val="en"/>
                        </w:rPr>
                        <w:t xml:space="preserve">social exclusion" </w:t>
                      </w:r>
                      <w:r w:rsidR="002144C7">
                        <w:rPr>
                          <w:rStyle w:val="hps"/>
                          <w:rFonts w:ascii="Gill Sans MT" w:hAnsi="Gill Sans MT" w:cs="Arial"/>
                          <w:color w:val="FFFFFF" w:themeColor="background1"/>
                          <w:sz w:val="18"/>
                          <w:szCs w:val="18"/>
                          <w:lang w:val="en"/>
                        </w:rPr>
                        <w:t xml:space="preserve"> </w:t>
                      </w:r>
                      <w:proofErr w:type="spellStart"/>
                      <w:r w:rsidRPr="00071881">
                        <w:rPr>
                          <w:rStyle w:val="hps"/>
                          <w:rFonts w:ascii="Gill Sans MT" w:hAnsi="Gill Sans MT" w:cs="Arial"/>
                          <w:i/>
                          <w:color w:val="FFFFFF" w:themeColor="background1"/>
                          <w:sz w:val="18"/>
                          <w:szCs w:val="18"/>
                          <w:lang w:val="en"/>
                        </w:rPr>
                        <w:t>Leire</w:t>
                      </w:r>
                      <w:proofErr w:type="spellEnd"/>
                      <w:r w:rsidRPr="00071881">
                        <w:rPr>
                          <w:rStyle w:val="hps"/>
                          <w:rFonts w:ascii="Gill Sans MT" w:hAnsi="Gill Sans MT" w:cs="Arial"/>
                          <w:i/>
                          <w:color w:val="FFFFFF" w:themeColor="background1"/>
                          <w:sz w:val="18"/>
                          <w:szCs w:val="18"/>
                          <w:lang w:val="en"/>
                        </w:rPr>
                        <w:t xml:space="preserve"> </w:t>
                      </w:r>
                      <w:proofErr w:type="spellStart"/>
                      <w:r w:rsidRPr="00071881">
                        <w:rPr>
                          <w:rStyle w:val="hps"/>
                          <w:rFonts w:ascii="Gill Sans MT" w:hAnsi="Gill Sans MT" w:cs="Arial"/>
                          <w:i/>
                          <w:color w:val="FFFFFF" w:themeColor="background1"/>
                          <w:sz w:val="18"/>
                          <w:szCs w:val="18"/>
                          <w:lang w:val="en"/>
                        </w:rPr>
                        <w:t>Pajín</w:t>
                      </w:r>
                      <w:proofErr w:type="spellEnd"/>
                      <w:r w:rsidRPr="00071881">
                        <w:rPr>
                          <w:rStyle w:val="hps"/>
                          <w:rFonts w:ascii="Gill Sans MT" w:hAnsi="Gill Sans MT" w:cs="Arial"/>
                          <w:i/>
                          <w:color w:val="FFFFFF" w:themeColor="background1"/>
                          <w:sz w:val="18"/>
                          <w:szCs w:val="18"/>
                          <w:lang w:val="en"/>
                        </w:rPr>
                        <w:t>, ex minister of Health, Social Policy and Equality (Spain, 2010)</w:t>
                      </w:r>
                    </w:p>
                    <w:p w:rsidR="00E00565" w:rsidRPr="00F70F6B" w:rsidRDefault="00E00565" w:rsidP="001530A2">
                      <w:pPr>
                        <w:jc w:val="center"/>
                        <w:rPr>
                          <w:color w:val="FFFFFF" w:themeColor="background1"/>
                          <w:sz w:val="18"/>
                          <w:szCs w:val="18"/>
                          <w:lang w:val="en-US"/>
                        </w:rPr>
                      </w:pPr>
                    </w:p>
                  </w:txbxContent>
                </v:textbox>
              </v:roundrect>
            </w:pict>
          </mc:Fallback>
        </mc:AlternateContent>
      </w:r>
    </w:p>
    <w:p w:rsidR="001530A2" w:rsidRDefault="001530A2" w:rsidP="00B6484E">
      <w:pPr>
        <w:jc w:val="both"/>
        <w:rPr>
          <w:rFonts w:ascii="Gill Sans MT" w:hAnsi="Gill Sans MT"/>
          <w:lang w:val="en-GB"/>
        </w:rPr>
      </w:pPr>
    </w:p>
    <w:p w:rsidR="00877B5F" w:rsidRPr="00B6484E" w:rsidRDefault="00877B5F" w:rsidP="00877B5F">
      <w:pPr>
        <w:rPr>
          <w:rFonts w:ascii="Gill Sans MT" w:hAnsi="Gill Sans MT"/>
          <w:lang w:val="en-GB"/>
        </w:rPr>
      </w:pPr>
    </w:p>
    <w:p w:rsidR="00877B5F" w:rsidRPr="00B6484E" w:rsidRDefault="00324CC7" w:rsidP="00877B5F">
      <w:pPr>
        <w:ind w:firstLine="708"/>
        <w:rPr>
          <w:rFonts w:ascii="Gill Sans MT" w:hAnsi="Gill Sans MT"/>
          <w:b/>
          <w:color w:val="FF0000"/>
          <w:sz w:val="28"/>
          <w:szCs w:val="28"/>
          <w:lang w:val="en-GB"/>
        </w:rPr>
      </w:pPr>
      <w:r w:rsidRPr="00B6484E">
        <w:rPr>
          <w:rFonts w:ascii="Gill Sans MT" w:hAnsi="Gill Sans MT"/>
          <w:b/>
          <w:color w:val="FF0000"/>
          <w:sz w:val="28"/>
          <w:szCs w:val="28"/>
          <w:lang w:val="en-GB"/>
        </w:rPr>
        <w:t>EU POLICY FRAMEWORK</w:t>
      </w:r>
    </w:p>
    <w:p w:rsidR="00877B5F" w:rsidRPr="00B6484E" w:rsidRDefault="00877B5F" w:rsidP="00877B5F">
      <w:pPr>
        <w:rPr>
          <w:rFonts w:ascii="Gill Sans MT" w:hAnsi="Gill Sans MT"/>
          <w:b/>
          <w:i/>
          <w:lang w:val="en-GB"/>
        </w:rPr>
      </w:pPr>
    </w:p>
    <w:p w:rsidR="00877B5F" w:rsidRPr="00B6484E" w:rsidRDefault="00877B5F" w:rsidP="00877B5F">
      <w:pPr>
        <w:jc w:val="both"/>
        <w:rPr>
          <w:rFonts w:ascii="Gill Sans MT" w:hAnsi="Gill Sans MT"/>
          <w:i/>
          <w:lang w:val="en-GB"/>
        </w:rPr>
      </w:pPr>
      <w:r w:rsidRPr="00B6484E">
        <w:rPr>
          <w:rFonts w:ascii="Gill Sans MT" w:hAnsi="Gill Sans MT"/>
          <w:i/>
          <w:lang w:val="en-GB"/>
        </w:rPr>
        <w:t>Stakeholder dialogue has been recognized strongly by the EU as a necessary component of good policy making at the EU level. This support has increasingly been growing with the development of guidance and codes of guidance in key areas</w:t>
      </w:r>
      <w:r w:rsidRPr="00B6484E">
        <w:rPr>
          <w:rStyle w:val="FootnoteReference"/>
          <w:rFonts w:ascii="Gill Sans MT" w:hAnsi="Gill Sans MT"/>
          <w:i/>
          <w:lang w:val="en-GB"/>
        </w:rPr>
        <w:footnoteReference w:id="6"/>
      </w:r>
      <w:r w:rsidRPr="00B6484E">
        <w:rPr>
          <w:rFonts w:ascii="Gill Sans MT" w:hAnsi="Gill Sans MT"/>
          <w:i/>
          <w:lang w:val="en-GB"/>
        </w:rPr>
        <w:t xml:space="preserve">. However, subsidiarity arguments are also used to undermine the role of the EU in this field, saying it should be left up to MS to develop their own processes. Coherent policy making however requires a level playing field and common rules, even if the methods are adapted to national contexts. </w:t>
      </w:r>
    </w:p>
    <w:p w:rsidR="00877B5F" w:rsidRPr="00B6484E" w:rsidRDefault="00877B5F" w:rsidP="00877B5F">
      <w:pPr>
        <w:jc w:val="both"/>
        <w:rPr>
          <w:rFonts w:ascii="Gill Sans MT" w:hAnsi="Gill Sans MT"/>
          <w:b/>
          <w:i/>
          <w:lang w:val="en-GB"/>
        </w:rPr>
      </w:pPr>
    </w:p>
    <w:p w:rsidR="00877B5F" w:rsidRPr="00B6484E" w:rsidRDefault="00877B5F" w:rsidP="00877B5F">
      <w:pPr>
        <w:jc w:val="both"/>
        <w:rPr>
          <w:rFonts w:ascii="Gill Sans MT" w:hAnsi="Gill Sans MT"/>
          <w:b/>
          <w:i/>
          <w:lang w:val="en-GB"/>
        </w:rPr>
      </w:pPr>
      <w:r w:rsidRPr="00B6484E">
        <w:rPr>
          <w:rFonts w:ascii="Gill Sans MT" w:hAnsi="Gill Sans MT"/>
          <w:b/>
          <w:i/>
          <w:lang w:val="en-GB"/>
        </w:rPr>
        <w:t>Governance principles in the Lisbon Treaty</w:t>
      </w:r>
    </w:p>
    <w:p w:rsidR="00877B5F" w:rsidRPr="00B6484E" w:rsidRDefault="00877B5F" w:rsidP="00877B5F">
      <w:pPr>
        <w:jc w:val="both"/>
        <w:rPr>
          <w:rFonts w:ascii="Gill Sans MT" w:hAnsi="Gill Sans MT"/>
          <w:lang w:val="en-GB"/>
        </w:rPr>
      </w:pPr>
      <w:r w:rsidRPr="00B6484E">
        <w:rPr>
          <w:rFonts w:ascii="Gill Sans MT" w:hAnsi="Gill Sans MT"/>
          <w:lang w:val="en-GB"/>
        </w:rPr>
        <w:t xml:space="preserve">Civil dialogue is introduced as the </w:t>
      </w:r>
      <w:r w:rsidRPr="00B6484E">
        <w:rPr>
          <w:rFonts w:ascii="Gill Sans MT" w:hAnsi="Gill Sans MT"/>
          <w:b/>
          <w:i/>
          <w:lang w:val="en-GB"/>
        </w:rPr>
        <w:t>first principle among the governance principles in the Lisbon Treaty</w:t>
      </w:r>
      <w:r w:rsidRPr="00B6484E">
        <w:rPr>
          <w:rFonts w:ascii="Gill Sans MT" w:hAnsi="Gill Sans MT"/>
          <w:lang w:val="en-GB"/>
        </w:rPr>
        <w:t xml:space="preserve"> (Article 11). This article seems to recognise that participatory democracy, based on stakeholder involvement, can reduce the so-called democratic deficit of the European Union. Article 11 provides a legal basis for civil dialogue – recognising it as distinct from social dialogue – and involves the responsibility of all EU institutions. Following this logic, the active participation of all citizens and their representatives should become a principle of good governance and eventually form a complement to representative democracy. Thus civil dialogue will become one of the major tools in policy and decision-making processes in the EU context</w:t>
      </w:r>
    </w:p>
    <w:p w:rsidR="00877B5F" w:rsidRPr="00B6484E" w:rsidRDefault="00877B5F" w:rsidP="00877B5F">
      <w:pPr>
        <w:jc w:val="both"/>
        <w:rPr>
          <w:rFonts w:ascii="Gill Sans MT" w:hAnsi="Gill Sans MT"/>
          <w:lang w:val="en-GB"/>
        </w:rPr>
      </w:pPr>
      <w:r w:rsidRPr="00B6484E">
        <w:rPr>
          <w:rFonts w:ascii="Gill Sans MT" w:hAnsi="Gill Sans MT"/>
          <w:lang w:val="en-GB"/>
        </w:rPr>
        <w:t xml:space="preserve">The EU institutions are required to conduct "an open, transparent and regular dialogue with representative associations and civil society". In accordance with Article 11, the 11: EU institutions have a joint responsibility to ensure that organised civil society, which embodies the aspirations and interests of EU citizens, is actively involved in the formulation of EU policies and processes. A genuine and long-lasting commitment of all EU institutions to engage in a </w:t>
      </w:r>
      <w:r w:rsidRPr="00B6484E">
        <w:rPr>
          <w:rFonts w:ascii="Gill Sans MT" w:hAnsi="Gill Sans MT"/>
          <w:b/>
          <w:i/>
          <w:lang w:val="en-GB"/>
        </w:rPr>
        <w:t>permanent and structured dialogue</w:t>
      </w:r>
      <w:r w:rsidRPr="00B6484E">
        <w:rPr>
          <w:rFonts w:ascii="Gill Sans MT" w:hAnsi="Gill Sans MT"/>
          <w:lang w:val="en-GB"/>
        </w:rPr>
        <w:t xml:space="preserve"> with organised civil society at European level is therefore essential.</w:t>
      </w:r>
    </w:p>
    <w:p w:rsidR="00877B5F" w:rsidRPr="00B6484E" w:rsidRDefault="00877B5F" w:rsidP="00877B5F">
      <w:pPr>
        <w:jc w:val="both"/>
        <w:rPr>
          <w:rFonts w:ascii="Gill Sans MT" w:hAnsi="Gill Sans MT"/>
          <w:lang w:val="en-GB"/>
        </w:rPr>
      </w:pPr>
    </w:p>
    <w:p w:rsidR="00877B5F" w:rsidRPr="00B6484E" w:rsidRDefault="00877B5F" w:rsidP="00877B5F">
      <w:pPr>
        <w:jc w:val="both"/>
        <w:rPr>
          <w:rFonts w:ascii="Gill Sans MT" w:hAnsi="Gill Sans MT"/>
          <w:b/>
          <w:i/>
          <w:lang w:val="en-GB"/>
        </w:rPr>
      </w:pPr>
      <w:r w:rsidRPr="00B6484E">
        <w:rPr>
          <w:rFonts w:ascii="Gill Sans MT" w:hAnsi="Gill Sans MT"/>
          <w:b/>
          <w:i/>
          <w:lang w:val="en-GB"/>
        </w:rPr>
        <w:t>Open Method of Coordination</w:t>
      </w:r>
    </w:p>
    <w:p w:rsidR="00877B5F" w:rsidRPr="00B6484E" w:rsidRDefault="00877B5F" w:rsidP="00324CC7">
      <w:pPr>
        <w:jc w:val="both"/>
        <w:rPr>
          <w:rFonts w:ascii="Gill Sans MT" w:eastAsia="Times New Roman" w:hAnsi="Gill Sans MT"/>
          <w:lang w:val="en-GB" w:eastAsia="en-GB"/>
        </w:rPr>
      </w:pPr>
      <w:r w:rsidRPr="00B6484E">
        <w:rPr>
          <w:rFonts w:ascii="Gill Sans MT" w:hAnsi="Gill Sans MT"/>
          <w:lang w:val="en-GB"/>
        </w:rPr>
        <w:t xml:space="preserve">The principle of civil society’s involvement is also underpinned by the </w:t>
      </w:r>
      <w:r w:rsidRPr="00B6484E">
        <w:rPr>
          <w:rFonts w:ascii="Gill Sans MT" w:hAnsi="Gill Sans MT"/>
          <w:i/>
          <w:lang w:val="en-GB"/>
        </w:rPr>
        <w:t>Social Open Method of Coordination</w:t>
      </w:r>
      <w:r w:rsidRPr="00B6484E">
        <w:rPr>
          <w:rFonts w:ascii="Gill Sans MT" w:hAnsi="Gill Sans MT"/>
          <w:lang w:val="en-GB"/>
        </w:rPr>
        <w:t xml:space="preserve">. The </w:t>
      </w:r>
      <w:r w:rsidRPr="00B6484E">
        <w:rPr>
          <w:rFonts w:ascii="Gill Sans MT" w:hAnsi="Gill Sans MT"/>
          <w:i/>
          <w:lang w:val="en-GB"/>
        </w:rPr>
        <w:t>Common Objectives</w:t>
      </w:r>
      <w:r w:rsidRPr="00B6484E">
        <w:rPr>
          <w:rFonts w:ascii="Gill Sans MT" w:hAnsi="Gill Sans MT"/>
          <w:lang w:val="en-GB"/>
        </w:rPr>
        <w:t xml:space="preserve"> agreed in 2008 and confirmed in 2010, underlined that the</w:t>
      </w:r>
      <w:r w:rsidRPr="00B6484E">
        <w:rPr>
          <w:rFonts w:ascii="Gill Sans MT" w:eastAsia="Times New Roman" w:hAnsi="Gill Sans MT"/>
          <w:lang w:val="en-GB" w:eastAsia="en-GB"/>
        </w:rPr>
        <w:t xml:space="preserve"> strengthened OMC should redouble the focus on promoting good governance, transparency and stakeholder involvement. For inclusion a priority was given to: promoting participation in decision-making, ensuring policy coordination between branches and levels of government;</w:t>
      </w:r>
      <w:r w:rsidRPr="00F70F6B">
        <w:rPr>
          <w:rFonts w:ascii="Gill Sans MT" w:hAnsi="Gill Sans MT"/>
          <w:lang w:val="en-US"/>
        </w:rPr>
        <w:t xml:space="preserve"> </w:t>
      </w:r>
    </w:p>
    <w:p w:rsidR="00877B5F" w:rsidRPr="00B6484E" w:rsidRDefault="00877B5F" w:rsidP="00877B5F">
      <w:pPr>
        <w:jc w:val="both"/>
        <w:rPr>
          <w:rFonts w:ascii="Gill Sans MT" w:hAnsi="Gill Sans MT"/>
          <w:i/>
          <w:lang w:val="en-GB"/>
        </w:rPr>
      </w:pPr>
      <w:r w:rsidRPr="00B6484E">
        <w:rPr>
          <w:rFonts w:ascii="Gill Sans MT" w:hAnsi="Gill Sans MT"/>
          <w:lang w:val="en-GB"/>
        </w:rPr>
        <w:t xml:space="preserve">According to the Social Protection Committee’s opinion on "Reinvigorating the Social OMC" endorsed by the EPSCO Council on 17 June 2011, it is important to improve the involvement of social partners and NGOs with a view to increasing the ownership and effectiveness of the policies in the context of the method. Moreover, the opinion requires </w:t>
      </w:r>
      <w:r w:rsidRPr="00B6484E">
        <w:rPr>
          <w:rFonts w:ascii="Gill Sans MT" w:hAnsi="Gill Sans MT"/>
          <w:i/>
          <w:lang w:val="en-GB"/>
        </w:rPr>
        <w:t>"Member States' input to cover policies and measures in the three strands of the Social OMC"</w:t>
      </w:r>
      <w:r w:rsidRPr="00B6484E">
        <w:rPr>
          <w:rFonts w:ascii="Gill Sans MT" w:hAnsi="Gill Sans MT"/>
          <w:lang w:val="en-GB"/>
        </w:rPr>
        <w:t xml:space="preserve"> (social inclusion pensions and health and long-term care) and </w:t>
      </w:r>
      <w:r w:rsidRPr="00B6484E">
        <w:rPr>
          <w:rFonts w:ascii="Gill Sans MT" w:hAnsi="Gill Sans MT"/>
          <w:i/>
          <w:lang w:val="en-GB"/>
        </w:rPr>
        <w:t>"work to be organised so as to ensure synergies with the Europe 2020 policy cycle and national reporting requirements and as to avoid duplications".</w:t>
      </w:r>
    </w:p>
    <w:p w:rsidR="00877B5F" w:rsidRPr="00B6484E" w:rsidRDefault="00877B5F" w:rsidP="00877B5F">
      <w:pPr>
        <w:jc w:val="both"/>
        <w:rPr>
          <w:rFonts w:ascii="Gill Sans MT" w:hAnsi="Gill Sans MT"/>
          <w:lang w:val="en-GB"/>
        </w:rPr>
      </w:pPr>
    </w:p>
    <w:p w:rsidR="00877B5F" w:rsidRPr="00B6484E" w:rsidRDefault="00877B5F" w:rsidP="00877B5F">
      <w:pPr>
        <w:rPr>
          <w:rFonts w:ascii="Gill Sans MT" w:hAnsi="Gill Sans MT"/>
          <w:b/>
          <w:i/>
          <w:lang w:val="en-GB"/>
        </w:rPr>
      </w:pPr>
      <w:r w:rsidRPr="00B6484E">
        <w:rPr>
          <w:rFonts w:ascii="Gill Sans MT" w:hAnsi="Gill Sans MT"/>
          <w:b/>
          <w:i/>
          <w:lang w:val="en-GB"/>
        </w:rPr>
        <w:t>Europe 2020</w:t>
      </w:r>
    </w:p>
    <w:p w:rsidR="00877B5F" w:rsidRPr="00B6484E" w:rsidRDefault="00877B5F" w:rsidP="00877B5F">
      <w:pPr>
        <w:jc w:val="both"/>
        <w:rPr>
          <w:rFonts w:ascii="Gill Sans MT" w:hAnsi="Gill Sans MT"/>
          <w:lang w:val="en-GB"/>
        </w:rPr>
      </w:pPr>
      <w:r w:rsidRPr="00B6484E">
        <w:rPr>
          <w:rFonts w:ascii="Gill Sans MT" w:hAnsi="Gill Sans MT"/>
          <w:lang w:val="en-GB"/>
        </w:rPr>
        <w:t xml:space="preserve">The </w:t>
      </w:r>
      <w:r w:rsidRPr="00B6484E">
        <w:rPr>
          <w:rFonts w:ascii="Gill Sans MT" w:hAnsi="Gill Sans MT"/>
          <w:i/>
          <w:lang w:val="en-GB"/>
        </w:rPr>
        <w:t>Europe 2020 strategy</w:t>
      </w:r>
      <w:r w:rsidRPr="00B6484E">
        <w:rPr>
          <w:rFonts w:ascii="Gill Sans MT" w:hAnsi="Gill Sans MT"/>
          <w:lang w:val="en-GB"/>
        </w:rPr>
        <w:t xml:space="preserve"> offers a key opportunity to support civil society in stakeholder dialogue, particularly with regard to the delivery on the key social targets: the poverty target – to reduce poverty by at least 20 million by 2020,</w:t>
      </w:r>
    </w:p>
    <w:p w:rsidR="00877B5F" w:rsidRPr="00B6484E" w:rsidRDefault="00877B5F" w:rsidP="00877B5F">
      <w:pPr>
        <w:jc w:val="both"/>
        <w:rPr>
          <w:rFonts w:ascii="Gill Sans MT" w:hAnsi="Gill Sans MT"/>
          <w:lang w:val="en-GB"/>
        </w:rPr>
      </w:pPr>
      <w:r w:rsidRPr="00B6484E">
        <w:rPr>
          <w:rFonts w:ascii="Gill Sans MT" w:hAnsi="Gill Sans MT"/>
          <w:lang w:val="en-GB"/>
        </w:rPr>
        <w:t xml:space="preserve">In line with </w:t>
      </w:r>
      <w:r w:rsidRPr="00B6484E">
        <w:rPr>
          <w:rFonts w:ascii="Gill Sans MT" w:hAnsi="Gill Sans MT"/>
          <w:i/>
          <w:lang w:val="en-GB"/>
        </w:rPr>
        <w:t>Europe 2020 Integrated Guidelines and the conclusions of the European Council of 24-25 March 2011</w:t>
      </w:r>
      <w:r w:rsidRPr="00B6484E">
        <w:rPr>
          <w:rStyle w:val="FootnoteReference"/>
          <w:rFonts w:ascii="Gill Sans MT" w:hAnsi="Gill Sans MT"/>
          <w:lang w:val="en-GB"/>
        </w:rPr>
        <w:footnoteReference w:id="7"/>
      </w:r>
      <w:r w:rsidRPr="00B6484E">
        <w:rPr>
          <w:rFonts w:ascii="Gill Sans MT" w:hAnsi="Gill Sans MT"/>
          <w:lang w:val="en-GB"/>
        </w:rPr>
        <w:t xml:space="preserve">, the Europe 2020 strategy should be developed in close partnership with public authorities at all levels, closely associating parliaments. It is also stated </w:t>
      </w:r>
      <w:r w:rsidRPr="00B6484E">
        <w:rPr>
          <w:rFonts w:ascii="Gill Sans MT" w:hAnsi="Gill Sans MT"/>
          <w:b/>
          <w:lang w:val="en-GB"/>
        </w:rPr>
        <w:t xml:space="preserve">that </w:t>
      </w:r>
      <w:r w:rsidRPr="00B6484E">
        <w:rPr>
          <w:rFonts w:ascii="Gill Sans MT" w:hAnsi="Gill Sans MT"/>
          <w:b/>
          <w:i/>
          <w:lang w:val="en-GB"/>
        </w:rPr>
        <w:t>“social partners and representatives of civil society shall also be consulted in the preparation of the NRPs and involved in the follow-up”</w:t>
      </w:r>
      <w:r w:rsidRPr="00B6484E">
        <w:rPr>
          <w:rFonts w:ascii="Gill Sans MT" w:hAnsi="Gill Sans MT"/>
          <w:lang w:val="en-GB"/>
        </w:rPr>
        <w:t xml:space="preserve">. All NRPs should continue reporting on how concerned parties are involved in the process. </w:t>
      </w:r>
    </w:p>
    <w:p w:rsidR="00AD3E00" w:rsidRPr="007947E5" w:rsidRDefault="00877B5F" w:rsidP="00B931D3">
      <w:pPr>
        <w:jc w:val="both"/>
        <w:rPr>
          <w:rFonts w:ascii="Gill Sans MT" w:hAnsi="Gill Sans MT"/>
          <w:lang w:val="en-US"/>
        </w:rPr>
      </w:pPr>
      <w:r w:rsidRPr="00B6484E">
        <w:rPr>
          <w:rFonts w:ascii="Gill Sans MT" w:hAnsi="Gill Sans MT"/>
          <w:lang w:val="en-GB"/>
        </w:rPr>
        <w:t xml:space="preserve">More specifically in the </w:t>
      </w:r>
      <w:r w:rsidRPr="00B6484E">
        <w:rPr>
          <w:rFonts w:ascii="Gill Sans MT" w:hAnsi="Gill Sans MT"/>
          <w:i/>
          <w:lang w:val="en-GB"/>
        </w:rPr>
        <w:t>Communication on the Flagship Platform against Poverty</w:t>
      </w:r>
      <w:r w:rsidRPr="00B6484E">
        <w:rPr>
          <w:rStyle w:val="FootnoteReference"/>
          <w:rFonts w:ascii="Gill Sans MT" w:hAnsi="Gill Sans MT"/>
          <w:lang w:val="en-GB"/>
        </w:rPr>
        <w:footnoteReference w:id="8"/>
      </w:r>
      <w:r w:rsidRPr="00B6484E">
        <w:rPr>
          <w:rFonts w:ascii="Gill Sans MT" w:hAnsi="Gill Sans MT"/>
          <w:lang w:val="en-GB"/>
        </w:rPr>
        <w:t xml:space="preserve"> t</w:t>
      </w:r>
      <w:r w:rsidRPr="00B6484E">
        <w:rPr>
          <w:rFonts w:ascii="Gill Sans MT" w:hAnsi="Gill Sans MT"/>
          <w:lang w:val="en-US"/>
        </w:rPr>
        <w:t>he Commission committed itself to “</w:t>
      </w:r>
      <w:r w:rsidRPr="00B6484E">
        <w:rPr>
          <w:rFonts w:ascii="Gill Sans MT" w:hAnsi="Gill Sans MT"/>
          <w:i/>
          <w:lang w:val="en-US"/>
        </w:rPr>
        <w:t>elaborate voluntary guidelines on stakeholders’ involvement in the definition and the implementation of policy actions and programs to address poverty and exclusion, and will promote their implementation at national, regional and local level</w:t>
      </w:r>
      <w:r w:rsidRPr="00B6484E">
        <w:rPr>
          <w:rFonts w:ascii="Gill Sans MT" w:hAnsi="Gill Sans MT"/>
          <w:lang w:val="en-US"/>
        </w:rPr>
        <w:t xml:space="preserve">” and specifically recognized the </w:t>
      </w:r>
      <w:r w:rsidRPr="00B6484E">
        <w:rPr>
          <w:rFonts w:ascii="Gill Sans MT" w:hAnsi="Gill Sans MT"/>
          <w:b/>
          <w:i/>
          <w:lang w:val="en-US"/>
        </w:rPr>
        <w:t>key role of people with direct experience of poverty</w:t>
      </w:r>
      <w:r w:rsidRPr="00B6484E">
        <w:rPr>
          <w:rFonts w:ascii="Gill Sans MT" w:hAnsi="Gill Sans MT"/>
          <w:lang w:val="en-US"/>
        </w:rPr>
        <w:t xml:space="preserve">:‘’ </w:t>
      </w:r>
      <w:r w:rsidRPr="00B6484E">
        <w:rPr>
          <w:rFonts w:ascii="Gill Sans MT" w:hAnsi="Gill Sans MT"/>
          <w:i/>
          <w:lang w:val="en-US"/>
        </w:rPr>
        <w:t>The participation of people with direct experience of poverty is acknowledged as a paramount objective of inclusion policies, both as a tool for individual empowerment and a governance mechanism</w:t>
      </w:r>
      <w:r w:rsidRPr="00B6484E">
        <w:rPr>
          <w:rFonts w:ascii="Gill Sans MT" w:hAnsi="Gill Sans MT"/>
          <w:lang w:val="en-US"/>
        </w:rPr>
        <w:t>”.</w:t>
      </w:r>
    </w:p>
    <w:p w:rsidR="002144C7" w:rsidRDefault="002144C7" w:rsidP="00B931D3">
      <w:pPr>
        <w:jc w:val="both"/>
        <w:rPr>
          <w:rFonts w:ascii="Gill Sans MT" w:hAnsi="Gill Sans MT"/>
          <w:b/>
          <w:i/>
          <w:lang w:val="en-US"/>
        </w:rPr>
      </w:pPr>
    </w:p>
    <w:p w:rsidR="00B931D3" w:rsidRPr="00B6484E" w:rsidRDefault="00B931D3" w:rsidP="00B931D3">
      <w:pPr>
        <w:jc w:val="both"/>
        <w:rPr>
          <w:rFonts w:ascii="Gill Sans MT" w:hAnsi="Gill Sans MT"/>
          <w:b/>
          <w:i/>
          <w:lang w:val="en-US"/>
        </w:rPr>
      </w:pPr>
      <w:r w:rsidRPr="00B6484E">
        <w:rPr>
          <w:rFonts w:ascii="Gill Sans MT" w:hAnsi="Gill Sans MT"/>
          <w:b/>
          <w:i/>
          <w:lang w:val="en-US"/>
        </w:rPr>
        <w:t>Social Investment Package</w:t>
      </w:r>
    </w:p>
    <w:p w:rsidR="00B931D3" w:rsidRPr="00B6484E" w:rsidRDefault="00B931D3" w:rsidP="00B931D3">
      <w:pPr>
        <w:autoSpaceDE w:val="0"/>
        <w:autoSpaceDN w:val="0"/>
        <w:adjustRightInd w:val="0"/>
        <w:spacing w:after="0" w:line="240" w:lineRule="auto"/>
        <w:jc w:val="both"/>
        <w:rPr>
          <w:rFonts w:ascii="Gill Sans MT" w:eastAsia="Times New Roman" w:hAnsi="Gill Sans MT"/>
          <w:bCs/>
          <w:lang w:val="en-GB" w:eastAsia="en-GB"/>
        </w:rPr>
      </w:pPr>
      <w:bookmarkStart w:id="1" w:name="content"/>
      <w:r w:rsidRPr="00B6484E">
        <w:rPr>
          <w:rFonts w:ascii="Gill Sans MT" w:eastAsia="Times New Roman" w:hAnsi="Gill Sans MT"/>
          <w:bCs/>
          <w:lang w:val="en-GB" w:eastAsia="en-GB"/>
        </w:rPr>
        <w:t xml:space="preserve">In the more recent </w:t>
      </w:r>
      <w:r w:rsidRPr="00B6484E">
        <w:rPr>
          <w:rFonts w:ascii="Gill Sans MT" w:eastAsia="Times New Roman" w:hAnsi="Gill Sans MT"/>
          <w:bCs/>
          <w:i/>
          <w:lang w:val="en-GB" w:eastAsia="en-GB"/>
        </w:rPr>
        <w:t>Social Investment Package</w:t>
      </w:r>
      <w:r w:rsidRPr="00B6484E">
        <w:rPr>
          <w:rStyle w:val="FootnoteReference"/>
          <w:rFonts w:ascii="Gill Sans MT" w:eastAsia="Times New Roman" w:hAnsi="Gill Sans MT"/>
          <w:bCs/>
          <w:lang w:val="en-GB" w:eastAsia="en-GB"/>
        </w:rPr>
        <w:footnoteReference w:id="9"/>
      </w:r>
      <w:r w:rsidRPr="00B6484E">
        <w:rPr>
          <w:rFonts w:ascii="Gill Sans MT" w:eastAsia="Times New Roman" w:hAnsi="Gill Sans MT"/>
          <w:bCs/>
          <w:lang w:val="en-GB" w:eastAsia="en-GB"/>
        </w:rPr>
        <w:t>, the implementation report on Active Inclusion makes particular reference to the importance of engaging ‘relevant</w:t>
      </w:r>
      <w:r w:rsidRPr="00B6484E">
        <w:rPr>
          <w:rFonts w:ascii="Gill Sans MT" w:hAnsi="Gill Sans MT" w:cs="Times New Roman"/>
          <w:bCs/>
          <w:lang w:val="en-GB"/>
        </w:rPr>
        <w:t xml:space="preserve"> actors more vigorously in the development, implementation, and assessment of policies – including those affected by poverty and social exclusion’</w:t>
      </w:r>
      <w:bookmarkEnd w:id="1"/>
      <w:r w:rsidRPr="00B6484E">
        <w:rPr>
          <w:rFonts w:ascii="Gill Sans MT" w:hAnsi="Gill Sans MT" w:cs="Times New Roman"/>
          <w:bCs/>
          <w:lang w:val="en-GB"/>
        </w:rPr>
        <w:t>.</w:t>
      </w:r>
    </w:p>
    <w:p w:rsidR="00B931D3" w:rsidRDefault="00B931D3" w:rsidP="00B931D3">
      <w:pPr>
        <w:jc w:val="both"/>
        <w:rPr>
          <w:rFonts w:ascii="Gill Sans MT" w:hAnsi="Gill Sans MT"/>
          <w:lang w:val="en-US"/>
        </w:rPr>
      </w:pPr>
      <w:r w:rsidRPr="00B6484E">
        <w:rPr>
          <w:rFonts w:ascii="Gill Sans MT" w:hAnsi="Gill Sans MT"/>
          <w:lang w:val="en-US"/>
        </w:rPr>
        <w:t>However, although this proposal was included even up until the work program for the Platform in July 2013, it seems to have been lost in translation, in the transfer of most of the EPAP activities to the Social Investment Package</w:t>
      </w:r>
      <w:r w:rsidR="008B6350" w:rsidRPr="00B6484E">
        <w:rPr>
          <w:rStyle w:val="FootnoteReference"/>
          <w:rFonts w:ascii="Gill Sans MT" w:hAnsi="Gill Sans MT"/>
          <w:lang w:val="en-US"/>
        </w:rPr>
        <w:footnoteReference w:id="10"/>
      </w:r>
    </w:p>
    <w:p w:rsidR="00763819" w:rsidRDefault="00763819" w:rsidP="00B931D3">
      <w:pPr>
        <w:jc w:val="both"/>
        <w:rPr>
          <w:rFonts w:ascii="Gill Sans MT" w:hAnsi="Gill Sans MT"/>
          <w:lang w:val="en-US"/>
        </w:rPr>
      </w:pPr>
    </w:p>
    <w:p w:rsidR="00763819" w:rsidRDefault="00763819" w:rsidP="00B931D3">
      <w:pPr>
        <w:jc w:val="both"/>
        <w:rPr>
          <w:rFonts w:ascii="Gill Sans MT" w:hAnsi="Gill Sans MT"/>
          <w:lang w:val="en-US"/>
        </w:rPr>
      </w:pPr>
    </w:p>
    <w:p w:rsidR="00763819" w:rsidRPr="00B6484E" w:rsidRDefault="00763819" w:rsidP="00B931D3">
      <w:pPr>
        <w:jc w:val="both"/>
        <w:rPr>
          <w:rFonts w:ascii="Gill Sans MT" w:hAnsi="Gill Sans MT"/>
          <w:lang w:val="en-US"/>
        </w:rPr>
      </w:pPr>
    </w:p>
    <w:p w:rsidR="00324CC7" w:rsidRPr="00B6484E" w:rsidRDefault="00324CC7" w:rsidP="00B931D3">
      <w:pPr>
        <w:pStyle w:val="ListParagraph"/>
        <w:ind w:left="576"/>
        <w:jc w:val="both"/>
        <w:rPr>
          <w:rFonts w:ascii="Gill Sans MT" w:hAnsi="Gill Sans MT"/>
          <w:b/>
          <w:color w:val="FF0000"/>
          <w:lang w:val="en-GB"/>
        </w:rPr>
      </w:pPr>
    </w:p>
    <w:p w:rsidR="00763819" w:rsidRDefault="00763819" w:rsidP="00B931D3">
      <w:pPr>
        <w:pStyle w:val="ListParagraph"/>
        <w:ind w:left="576"/>
        <w:jc w:val="both"/>
        <w:rPr>
          <w:rFonts w:ascii="Gill Sans MT" w:hAnsi="Gill Sans MT"/>
          <w:b/>
          <w:color w:val="FF0000"/>
          <w:lang w:val="en-GB"/>
        </w:rPr>
      </w:pPr>
    </w:p>
    <w:p w:rsidR="00763819" w:rsidRDefault="00763819" w:rsidP="00B931D3">
      <w:pPr>
        <w:pStyle w:val="ListParagraph"/>
        <w:ind w:left="576"/>
        <w:jc w:val="both"/>
        <w:rPr>
          <w:rFonts w:ascii="Gill Sans MT" w:hAnsi="Gill Sans MT"/>
          <w:b/>
          <w:color w:val="FF0000"/>
          <w:lang w:val="en-GB"/>
        </w:rPr>
      </w:pPr>
    </w:p>
    <w:p w:rsidR="00B931D3" w:rsidRPr="00B6484E" w:rsidRDefault="00324CC7" w:rsidP="00B931D3">
      <w:pPr>
        <w:pStyle w:val="ListParagraph"/>
        <w:ind w:left="576"/>
        <w:jc w:val="both"/>
        <w:rPr>
          <w:rFonts w:ascii="Gill Sans MT" w:hAnsi="Gill Sans MT"/>
          <w:b/>
          <w:color w:val="FF0000"/>
          <w:lang w:val="en-GB"/>
        </w:rPr>
      </w:pPr>
      <w:r w:rsidRPr="00B6484E">
        <w:rPr>
          <w:rFonts w:ascii="Gill Sans MT" w:hAnsi="Gill Sans MT"/>
          <w:b/>
          <w:color w:val="FF0000"/>
          <w:lang w:val="en-GB"/>
        </w:rPr>
        <w:t>CURRENT CHALLENGES</w:t>
      </w:r>
    </w:p>
    <w:p w:rsidR="00B931D3" w:rsidRPr="00B6484E" w:rsidRDefault="00B931D3" w:rsidP="00B931D3">
      <w:pPr>
        <w:rPr>
          <w:rFonts w:ascii="Gill Sans MT" w:hAnsi="Gill Sans MT"/>
          <w:lang w:val="en-GB"/>
        </w:rPr>
      </w:pPr>
    </w:p>
    <w:p w:rsidR="001530A2" w:rsidRPr="00071881" w:rsidRDefault="00B931D3" w:rsidP="00071881">
      <w:pPr>
        <w:jc w:val="both"/>
        <w:rPr>
          <w:rFonts w:ascii="Gill Sans MT" w:hAnsi="Gill Sans MT"/>
          <w:i/>
          <w:lang w:val="en-GB"/>
        </w:rPr>
      </w:pPr>
      <w:r w:rsidRPr="00B6484E">
        <w:rPr>
          <w:rFonts w:ascii="Gill Sans MT" w:hAnsi="Gill Sans MT"/>
          <w:i/>
          <w:lang w:val="en-GB"/>
        </w:rPr>
        <w:t>A growing number of citizens feel excluded from mainstream politics and societal debates and representative democracy fails to address people’s concerns and meet their needs. For example the number of people who vote in national elections is at an all-time low, and at the EU level increasing numbers of people feel little trust</w:t>
      </w:r>
      <w:r w:rsidRPr="00B6484E">
        <w:rPr>
          <w:rFonts w:ascii="Gill Sans MT" w:hAnsi="Gill Sans MT"/>
          <w:lang w:val="en-GB"/>
        </w:rPr>
        <w:t xml:space="preserve">. </w:t>
      </w:r>
      <w:r w:rsidRPr="00B6484E">
        <w:rPr>
          <w:rFonts w:ascii="Gill Sans MT" w:hAnsi="Gill Sans MT"/>
          <w:i/>
          <w:lang w:val="en-GB"/>
        </w:rPr>
        <w:t>By contrast, civil society has been constantly growing and is today widely represented by self-advocacy structures and other community-based groups. These various civil society representatives constitute a new and fundamental part of democracy and enable citizens to express views about societal issues, how societies are shaped and to influence decision-making processes at all levels. But there are some chall</w:t>
      </w:r>
      <w:r w:rsidR="00071881">
        <w:rPr>
          <w:rFonts w:ascii="Gill Sans MT" w:hAnsi="Gill Sans MT"/>
          <w:i/>
          <w:lang w:val="en-GB"/>
        </w:rPr>
        <w:t>enges to overcome…</w:t>
      </w:r>
    </w:p>
    <w:p w:rsidR="001530A2" w:rsidRDefault="001530A2" w:rsidP="00B931D3">
      <w:pPr>
        <w:rPr>
          <w:rFonts w:ascii="Gill Sans MT" w:hAnsi="Gill Sans MT"/>
          <w:b/>
          <w:i/>
          <w:lang w:val="en-GB"/>
        </w:rPr>
      </w:pPr>
    </w:p>
    <w:p w:rsidR="00B931D3" w:rsidRPr="00B6484E" w:rsidRDefault="00B931D3" w:rsidP="00B931D3">
      <w:pPr>
        <w:rPr>
          <w:rFonts w:ascii="Gill Sans MT" w:hAnsi="Gill Sans MT"/>
          <w:b/>
          <w:i/>
          <w:lang w:val="en-GB"/>
        </w:rPr>
      </w:pPr>
      <w:r w:rsidRPr="00B6484E">
        <w:rPr>
          <w:rFonts w:ascii="Gill Sans MT" w:hAnsi="Gill Sans MT"/>
          <w:b/>
          <w:i/>
          <w:lang w:val="en-GB"/>
        </w:rPr>
        <w:t>Lack of MEANINGFUL participation</w:t>
      </w:r>
    </w:p>
    <w:p w:rsidR="00B931D3" w:rsidRPr="00B6484E" w:rsidRDefault="00B931D3" w:rsidP="00B931D3">
      <w:pPr>
        <w:jc w:val="both"/>
        <w:rPr>
          <w:rFonts w:ascii="Gill Sans MT" w:hAnsi="Gill Sans MT"/>
          <w:lang w:val="en-GB"/>
        </w:rPr>
      </w:pPr>
      <w:r w:rsidRPr="00B6484E">
        <w:rPr>
          <w:rFonts w:ascii="Gill Sans MT" w:hAnsi="Gill Sans MT"/>
          <w:lang w:val="en-GB"/>
        </w:rPr>
        <w:t xml:space="preserve">The Europe 2020 process was meant to engage stakeholders in the design and delivery of National Reform Programmes dedicated to the delivery on the Europe 2020 targets, including the poverty target. However, there is a large consensus that this isn’t working. EAPN in its 2013 Assessment of the NRPs: Widening the Gap concluded ‘’ </w:t>
      </w:r>
      <w:r w:rsidRPr="00B6484E">
        <w:rPr>
          <w:rFonts w:ascii="Gill Sans MT" w:hAnsi="Gill Sans MT"/>
          <w:i/>
          <w:lang w:val="en-GB"/>
        </w:rPr>
        <w:t>an overall lack of progress towards meaningful participation</w:t>
      </w:r>
      <w:r w:rsidRPr="00B6484E">
        <w:rPr>
          <w:rFonts w:ascii="Gill Sans MT" w:hAnsi="Gill Sans MT"/>
          <w:lang w:val="en-GB"/>
        </w:rPr>
        <w:t xml:space="preserve">’ is noted with only 13 national networks managing any type of engagement with 7 sending in a submission and another 6 attempting to engage in the process. However 67% felt their submissions were not seriously taken into account. Only 3 characterising it as meaningful, in terms of capacity to have any impact on policy and get feedback. Many characterised the engagement as an ‘information exercise’’ and at worst “political theatre”. More worryingly organisations are starting to question the value of engagement. This could jeopardize the accountability and legitimacy of the whole strategy. </w:t>
      </w:r>
    </w:p>
    <w:p w:rsidR="00B931D3" w:rsidRPr="00B6484E" w:rsidRDefault="00B931D3" w:rsidP="00B931D3">
      <w:pPr>
        <w:jc w:val="both"/>
        <w:rPr>
          <w:rFonts w:ascii="Gill Sans MT" w:hAnsi="Gill Sans MT"/>
          <w:lang w:val="en-GB"/>
        </w:rPr>
      </w:pPr>
      <w:r w:rsidRPr="00B6484E">
        <w:rPr>
          <w:rFonts w:ascii="Gill Sans MT" w:hAnsi="Gill Sans MT"/>
          <w:lang w:val="en-GB"/>
        </w:rPr>
        <w:t>The EU Network of Independent Experts on Social Inclusion highlights the same lack of quality stakeholder involvement in their assessments of the 2011, 2012, 2013 NRP’s for the European Commission.</w:t>
      </w:r>
      <w:r w:rsidRPr="00B6484E">
        <w:rPr>
          <w:rStyle w:val="FootnoteReference"/>
          <w:rFonts w:ascii="Gill Sans MT" w:hAnsi="Gill Sans MT"/>
          <w:lang w:val="en-GB"/>
        </w:rPr>
        <w:t xml:space="preserve"> </w:t>
      </w:r>
      <w:r w:rsidRPr="00B6484E">
        <w:rPr>
          <w:rStyle w:val="FootnoteReference"/>
          <w:rFonts w:ascii="Gill Sans MT" w:hAnsi="Gill Sans MT"/>
          <w:lang w:val="en-GB"/>
        </w:rPr>
        <w:footnoteReference w:id="11"/>
      </w:r>
      <w:r w:rsidRPr="00B6484E">
        <w:rPr>
          <w:rFonts w:ascii="Gill Sans MT" w:hAnsi="Gill Sans MT"/>
          <w:lang w:val="en-GB"/>
        </w:rPr>
        <w:t xml:space="preserve"> In 2013 for instance “Stakeholder involvement is assessed positively in the case of only five NRPs and two Strategic Social Reports (SSRs). While in most countries there is some degree of stakeholder involvement there is considerable room for improvement.</w:t>
      </w:r>
      <w:r w:rsidRPr="00B6484E">
        <w:rPr>
          <w:rStyle w:val="FootnoteReference"/>
          <w:rFonts w:ascii="Gill Sans MT" w:hAnsi="Gill Sans MT"/>
          <w:lang w:val="en-GB"/>
        </w:rPr>
        <w:footnoteReference w:id="12"/>
      </w:r>
    </w:p>
    <w:p w:rsidR="00B931D3" w:rsidRPr="00B6484E" w:rsidRDefault="00B931D3" w:rsidP="00B931D3">
      <w:pPr>
        <w:jc w:val="both"/>
        <w:rPr>
          <w:rFonts w:ascii="Gill Sans MT" w:hAnsi="Gill Sans MT"/>
          <w:lang w:val="en-GB"/>
        </w:rPr>
      </w:pPr>
      <w:r w:rsidRPr="00B6484E">
        <w:rPr>
          <w:rFonts w:ascii="Gill Sans MT" w:hAnsi="Gill Sans MT"/>
          <w:lang w:val="en-GB"/>
        </w:rPr>
        <w:t>The same concern was mentioned in the Social Protection Committee Annual Report for 2012.</w:t>
      </w:r>
    </w:p>
    <w:p w:rsidR="00B931D3" w:rsidRPr="00B6484E" w:rsidRDefault="00B931D3" w:rsidP="00B931D3">
      <w:pPr>
        <w:rPr>
          <w:rFonts w:ascii="Gill Sans MT" w:hAnsi="Gill Sans MT"/>
          <w:lang w:val="en-US"/>
        </w:rPr>
      </w:pPr>
    </w:p>
    <w:p w:rsidR="00763819" w:rsidRDefault="007947E5" w:rsidP="00B931D3">
      <w:pPr>
        <w:rPr>
          <w:rFonts w:ascii="Gill Sans MT" w:hAnsi="Gill Sans MT"/>
          <w:b/>
          <w:i/>
          <w:lang w:val="en-GB"/>
        </w:rPr>
      </w:pPr>
      <w:r>
        <w:rPr>
          <w:rFonts w:ascii="Gill Sans MT" w:hAnsi="Gill Sans MT"/>
          <w:noProof/>
          <w:lang w:val="fr-BE" w:eastAsia="fr-BE"/>
        </w:rPr>
        <mc:AlternateContent>
          <mc:Choice Requires="wps">
            <w:drawing>
              <wp:anchor distT="0" distB="0" distL="114300" distR="114300" simplePos="0" relativeHeight="251661312" behindDoc="0" locked="0" layoutInCell="1" allowOverlap="1" wp14:anchorId="4EDBE449" wp14:editId="64D1B07D">
                <wp:simplePos x="0" y="0"/>
                <wp:positionH relativeFrom="column">
                  <wp:posOffset>-80645</wp:posOffset>
                </wp:positionH>
                <wp:positionV relativeFrom="paragraph">
                  <wp:posOffset>-161925</wp:posOffset>
                </wp:positionV>
                <wp:extent cx="5829300" cy="1390650"/>
                <wp:effectExtent l="76200" t="57150" r="76200" b="95250"/>
                <wp:wrapNone/>
                <wp:docPr id="3" name="Afgeronde rechthoek 3"/>
                <wp:cNvGraphicFramePr/>
                <a:graphic xmlns:a="http://schemas.openxmlformats.org/drawingml/2006/main">
                  <a:graphicData uri="http://schemas.microsoft.com/office/word/2010/wordprocessingShape">
                    <wps:wsp>
                      <wps:cNvSpPr/>
                      <wps:spPr>
                        <a:xfrm>
                          <a:off x="0" y="0"/>
                          <a:ext cx="5829300" cy="13906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E00565" w:rsidRPr="00F70F6B" w:rsidRDefault="00E00565" w:rsidP="00763819">
                            <w:pPr>
                              <w:spacing w:after="160" w:line="252" w:lineRule="auto"/>
                              <w:jc w:val="both"/>
                              <w:rPr>
                                <w:rFonts w:ascii="Gill Sans MT" w:hAnsi="Gill Sans MT"/>
                                <w:b/>
                                <w:noProof/>
                                <w:lang w:val="en-US" w:eastAsia="fr-BE"/>
                              </w:rPr>
                            </w:pPr>
                            <w:r w:rsidRPr="00A668F9">
                              <w:rPr>
                                <w:rFonts w:ascii="Gill Sans MT" w:hAnsi="Gill Sans MT"/>
                                <w:b/>
                                <w:u w:val="single"/>
                                <w:lang w:val="en-GB"/>
                              </w:rPr>
                              <w:t>Myth</w:t>
                            </w:r>
                            <w:r>
                              <w:rPr>
                                <w:rFonts w:ascii="Gill Sans MT" w:hAnsi="Gill Sans MT"/>
                                <w:b/>
                                <w:u w:val="single"/>
                                <w:lang w:val="en-GB"/>
                              </w:rPr>
                              <w:t xml:space="preserve"> 2</w:t>
                            </w:r>
                            <w:r w:rsidRPr="00A668F9">
                              <w:rPr>
                                <w:rFonts w:ascii="Gill Sans MT" w:hAnsi="Gill Sans MT"/>
                                <w:b/>
                                <w:u w:val="single"/>
                                <w:lang w:val="en-GB"/>
                              </w:rPr>
                              <w:t>:</w:t>
                            </w:r>
                            <w:r w:rsidRPr="00A668F9">
                              <w:rPr>
                                <w:rFonts w:ascii="Gill Sans MT" w:hAnsi="Gill Sans MT"/>
                                <w:b/>
                                <w:bCs/>
                                <w:u w:val="single"/>
                                <w:lang w:val="en-GB"/>
                              </w:rPr>
                              <w:t xml:space="preserve"> Our policies are already effective without all this</w:t>
                            </w:r>
                            <w:r w:rsidRPr="00F70F6B">
                              <w:rPr>
                                <w:rFonts w:ascii="Gill Sans MT" w:hAnsi="Gill Sans MT"/>
                                <w:b/>
                                <w:noProof/>
                                <w:lang w:val="en-US" w:eastAsia="fr-BE"/>
                              </w:rPr>
                              <w:t xml:space="preserve"> </w:t>
                            </w:r>
                          </w:p>
                          <w:p w:rsidR="00E00565" w:rsidRDefault="00E00565" w:rsidP="00763819">
                            <w:pPr>
                              <w:pStyle w:val="ListParagraph"/>
                              <w:numPr>
                                <w:ilvl w:val="0"/>
                                <w:numId w:val="23"/>
                              </w:numPr>
                              <w:spacing w:after="160" w:line="252" w:lineRule="auto"/>
                              <w:jc w:val="both"/>
                              <w:rPr>
                                <w:rFonts w:ascii="Gill Sans MT" w:hAnsi="Gill Sans MT" w:cs="Arial"/>
                                <w:lang w:val="en-GB"/>
                              </w:rPr>
                            </w:pPr>
                            <w:r>
                              <w:rPr>
                                <w:rFonts w:ascii="Gill Sans MT" w:hAnsi="Gill Sans MT" w:cs="Arial"/>
                                <w:lang w:val="en-GB"/>
                              </w:rPr>
                              <w:t xml:space="preserve">There is a huge </w:t>
                            </w:r>
                            <w:r w:rsidRPr="006C1259">
                              <w:rPr>
                                <w:rFonts w:ascii="Gill Sans MT" w:hAnsi="Gill Sans MT" w:cs="Arial"/>
                                <w:lang w:val="en-GB"/>
                              </w:rPr>
                              <w:t xml:space="preserve">amount of evidence and research about poverty increasing despite the set of policies and practice put in place to address the challenges. </w:t>
                            </w:r>
                          </w:p>
                          <w:p w:rsidR="00E00565" w:rsidRDefault="00E00565" w:rsidP="00763819">
                            <w:pPr>
                              <w:pStyle w:val="ListParagraph"/>
                              <w:numPr>
                                <w:ilvl w:val="0"/>
                                <w:numId w:val="23"/>
                              </w:numPr>
                              <w:spacing w:after="160" w:line="252" w:lineRule="auto"/>
                              <w:jc w:val="both"/>
                              <w:rPr>
                                <w:rFonts w:ascii="Gill Sans MT" w:hAnsi="Gill Sans MT" w:cs="Arial"/>
                                <w:lang w:val="en-GB"/>
                              </w:rPr>
                            </w:pPr>
                            <w:r w:rsidRPr="006C1259">
                              <w:rPr>
                                <w:rFonts w:ascii="Gill Sans MT" w:hAnsi="Gill Sans MT" w:cs="Arial"/>
                                <w:lang w:val="en-GB"/>
                              </w:rPr>
                              <w:t>In all countries there is room for improvement though t</w:t>
                            </w:r>
                            <w:r>
                              <w:rPr>
                                <w:rFonts w:ascii="Gill Sans MT" w:hAnsi="Gill Sans MT" w:cs="Arial"/>
                                <w:lang w:val="en-GB"/>
                              </w:rPr>
                              <w:t xml:space="preserve">here might be differences; </w:t>
                            </w:r>
                          </w:p>
                          <w:p w:rsidR="00E00565" w:rsidRPr="006C1259" w:rsidRDefault="00E00565" w:rsidP="00763819">
                            <w:pPr>
                              <w:pStyle w:val="ListParagraph"/>
                              <w:numPr>
                                <w:ilvl w:val="0"/>
                                <w:numId w:val="23"/>
                              </w:numPr>
                              <w:spacing w:after="160" w:line="252" w:lineRule="auto"/>
                              <w:jc w:val="both"/>
                              <w:rPr>
                                <w:rFonts w:ascii="Gill Sans MT" w:hAnsi="Gill Sans MT" w:cs="Arial"/>
                                <w:lang w:val="en-GB"/>
                              </w:rPr>
                            </w:pPr>
                            <w:r>
                              <w:rPr>
                                <w:rFonts w:ascii="Gill Sans MT" w:hAnsi="Gill Sans MT" w:cs="Arial"/>
                                <w:lang w:val="en-GB"/>
                              </w:rPr>
                              <w:t>T</w:t>
                            </w:r>
                            <w:r w:rsidRPr="006C1259">
                              <w:rPr>
                                <w:rFonts w:ascii="Gill Sans MT" w:hAnsi="Gill Sans MT" w:cs="Arial"/>
                                <w:lang w:val="en-GB"/>
                              </w:rPr>
                              <w:t xml:space="preserve">o increase efficiency of existing policies it </w:t>
                            </w:r>
                            <w:r>
                              <w:rPr>
                                <w:rFonts w:ascii="Gill Sans MT" w:hAnsi="Gill Sans MT" w:cs="Arial"/>
                                <w:lang w:val="en-GB"/>
                              </w:rPr>
                              <w:t>is necessary</w:t>
                            </w:r>
                            <w:r w:rsidRPr="006C1259">
                              <w:rPr>
                                <w:rFonts w:ascii="Gill Sans MT" w:hAnsi="Gill Sans MT" w:cs="Arial"/>
                                <w:lang w:val="en-GB"/>
                              </w:rPr>
                              <w:t xml:space="preserve"> to </w:t>
                            </w:r>
                            <w:r>
                              <w:rPr>
                                <w:rFonts w:ascii="Gill Sans MT" w:hAnsi="Gill Sans MT" w:cs="Arial"/>
                                <w:lang w:val="en-GB"/>
                              </w:rPr>
                              <w:t>use the knowledge, experience and expertise</w:t>
                            </w:r>
                            <w:r w:rsidRPr="006C1259">
                              <w:rPr>
                                <w:rFonts w:ascii="Gill Sans MT" w:hAnsi="Gill Sans MT" w:cs="Arial"/>
                                <w:lang w:val="en-GB"/>
                              </w:rPr>
                              <w:t xml:space="preserve"> of those affected by them</w:t>
                            </w:r>
                          </w:p>
                          <w:p w:rsidR="00E00565" w:rsidRPr="00F70F6B" w:rsidRDefault="00E00565" w:rsidP="0076381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DBE449" id="Afgeronde rechthoek 3" o:spid="_x0000_s1031" style="position:absolute;margin-left:-6.35pt;margin-top:-12.75pt;width:459pt;height:1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" fillcolor="#9bbb59 [3206]" strokecolor="white [3201]" strokeweight="3pt">
                <v:shadow on="t" color="black" opacity="24903f" origin=",.5" offset="0,.55556mm"/>
                <v:textbox>
                  <w:txbxContent>
                    <w:p w:rsidR="00E00565" w:rsidRPr="00F70F6B" w:rsidRDefault="00E00565" w:rsidP="00763819">
                      <w:pPr>
                        <w:spacing w:after="160" w:line="252" w:lineRule="auto"/>
                        <w:jc w:val="both"/>
                        <w:rPr>
                          <w:rFonts w:ascii="Gill Sans MT" w:hAnsi="Gill Sans MT"/>
                          <w:b/>
                          <w:noProof/>
                          <w:lang w:val="en-US" w:eastAsia="fr-BE"/>
                        </w:rPr>
                      </w:pPr>
                      <w:r w:rsidRPr="00A668F9">
                        <w:rPr>
                          <w:rFonts w:ascii="Gill Sans MT" w:hAnsi="Gill Sans MT"/>
                          <w:b/>
                          <w:u w:val="single"/>
                          <w:lang w:val="en-GB"/>
                        </w:rPr>
                        <w:t>Myth</w:t>
                      </w:r>
                      <w:r>
                        <w:rPr>
                          <w:rFonts w:ascii="Gill Sans MT" w:hAnsi="Gill Sans MT"/>
                          <w:b/>
                          <w:u w:val="single"/>
                          <w:lang w:val="en-GB"/>
                        </w:rPr>
                        <w:t xml:space="preserve"> 2</w:t>
                      </w:r>
                      <w:r w:rsidRPr="00A668F9">
                        <w:rPr>
                          <w:rFonts w:ascii="Gill Sans MT" w:hAnsi="Gill Sans MT"/>
                          <w:b/>
                          <w:u w:val="single"/>
                          <w:lang w:val="en-GB"/>
                        </w:rPr>
                        <w:t>:</w:t>
                      </w:r>
                      <w:r w:rsidRPr="00A668F9">
                        <w:rPr>
                          <w:rFonts w:ascii="Gill Sans MT" w:hAnsi="Gill Sans MT"/>
                          <w:b/>
                          <w:bCs/>
                          <w:u w:val="single"/>
                          <w:lang w:val="en-GB"/>
                        </w:rPr>
                        <w:t xml:space="preserve"> Our policies are already effective without all this</w:t>
                      </w:r>
                      <w:r w:rsidRPr="00F70F6B">
                        <w:rPr>
                          <w:rFonts w:ascii="Gill Sans MT" w:hAnsi="Gill Sans MT"/>
                          <w:b/>
                          <w:noProof/>
                          <w:lang w:val="en-US" w:eastAsia="fr-BE"/>
                        </w:rPr>
                        <w:t xml:space="preserve"> </w:t>
                      </w:r>
                    </w:p>
                    <w:p w:rsidR="00E00565" w:rsidRDefault="00E00565" w:rsidP="00763819">
                      <w:pPr>
                        <w:pStyle w:val="ListParagraph"/>
                        <w:numPr>
                          <w:ilvl w:val="0"/>
                          <w:numId w:val="23"/>
                        </w:numPr>
                        <w:spacing w:after="160" w:line="252" w:lineRule="auto"/>
                        <w:jc w:val="both"/>
                        <w:rPr>
                          <w:rFonts w:ascii="Gill Sans MT" w:hAnsi="Gill Sans MT" w:cs="Arial"/>
                          <w:lang w:val="en-GB"/>
                        </w:rPr>
                      </w:pPr>
                      <w:r>
                        <w:rPr>
                          <w:rFonts w:ascii="Gill Sans MT" w:hAnsi="Gill Sans MT" w:cs="Arial"/>
                          <w:lang w:val="en-GB"/>
                        </w:rPr>
                        <w:t xml:space="preserve">There is a huge </w:t>
                      </w:r>
                      <w:r w:rsidRPr="006C1259">
                        <w:rPr>
                          <w:rFonts w:ascii="Gill Sans MT" w:hAnsi="Gill Sans MT" w:cs="Arial"/>
                          <w:lang w:val="en-GB"/>
                        </w:rPr>
                        <w:t xml:space="preserve">amount of evidence and research about poverty increasing despite the set of policies and practice put in place to address the challenges. </w:t>
                      </w:r>
                    </w:p>
                    <w:p w:rsidR="00E00565" w:rsidRDefault="00E00565" w:rsidP="00763819">
                      <w:pPr>
                        <w:pStyle w:val="ListParagraph"/>
                        <w:numPr>
                          <w:ilvl w:val="0"/>
                          <w:numId w:val="23"/>
                        </w:numPr>
                        <w:spacing w:after="160" w:line="252" w:lineRule="auto"/>
                        <w:jc w:val="both"/>
                        <w:rPr>
                          <w:rFonts w:ascii="Gill Sans MT" w:hAnsi="Gill Sans MT" w:cs="Arial"/>
                          <w:lang w:val="en-GB"/>
                        </w:rPr>
                      </w:pPr>
                      <w:r w:rsidRPr="006C1259">
                        <w:rPr>
                          <w:rFonts w:ascii="Gill Sans MT" w:hAnsi="Gill Sans MT" w:cs="Arial"/>
                          <w:lang w:val="en-GB"/>
                        </w:rPr>
                        <w:t>In all countries there is room for improvement though t</w:t>
                      </w:r>
                      <w:r>
                        <w:rPr>
                          <w:rFonts w:ascii="Gill Sans MT" w:hAnsi="Gill Sans MT" w:cs="Arial"/>
                          <w:lang w:val="en-GB"/>
                        </w:rPr>
                        <w:t xml:space="preserve">here might be differences; </w:t>
                      </w:r>
                    </w:p>
                    <w:p w:rsidR="00E00565" w:rsidRPr="006C1259" w:rsidRDefault="00E00565" w:rsidP="00763819">
                      <w:pPr>
                        <w:pStyle w:val="ListParagraph"/>
                        <w:numPr>
                          <w:ilvl w:val="0"/>
                          <w:numId w:val="23"/>
                        </w:numPr>
                        <w:spacing w:after="160" w:line="252" w:lineRule="auto"/>
                        <w:jc w:val="both"/>
                        <w:rPr>
                          <w:rFonts w:ascii="Gill Sans MT" w:hAnsi="Gill Sans MT" w:cs="Arial"/>
                          <w:lang w:val="en-GB"/>
                        </w:rPr>
                      </w:pPr>
                      <w:r>
                        <w:rPr>
                          <w:rFonts w:ascii="Gill Sans MT" w:hAnsi="Gill Sans MT" w:cs="Arial"/>
                          <w:lang w:val="en-GB"/>
                        </w:rPr>
                        <w:t>T</w:t>
                      </w:r>
                      <w:r w:rsidRPr="006C1259">
                        <w:rPr>
                          <w:rFonts w:ascii="Gill Sans MT" w:hAnsi="Gill Sans MT" w:cs="Arial"/>
                          <w:lang w:val="en-GB"/>
                        </w:rPr>
                        <w:t xml:space="preserve">o increase efficiency of existing policies it </w:t>
                      </w:r>
                      <w:r>
                        <w:rPr>
                          <w:rFonts w:ascii="Gill Sans MT" w:hAnsi="Gill Sans MT" w:cs="Arial"/>
                          <w:lang w:val="en-GB"/>
                        </w:rPr>
                        <w:t>is necessary</w:t>
                      </w:r>
                      <w:r w:rsidRPr="006C1259">
                        <w:rPr>
                          <w:rFonts w:ascii="Gill Sans MT" w:hAnsi="Gill Sans MT" w:cs="Arial"/>
                          <w:lang w:val="en-GB"/>
                        </w:rPr>
                        <w:t xml:space="preserve"> to </w:t>
                      </w:r>
                      <w:r>
                        <w:rPr>
                          <w:rFonts w:ascii="Gill Sans MT" w:hAnsi="Gill Sans MT" w:cs="Arial"/>
                          <w:lang w:val="en-GB"/>
                        </w:rPr>
                        <w:t>use the knowledge, experience and expertise</w:t>
                      </w:r>
                      <w:r w:rsidRPr="006C1259">
                        <w:rPr>
                          <w:rFonts w:ascii="Gill Sans MT" w:hAnsi="Gill Sans MT" w:cs="Arial"/>
                          <w:lang w:val="en-GB"/>
                        </w:rPr>
                        <w:t xml:space="preserve"> of those affected by them</w:t>
                      </w:r>
                    </w:p>
                    <w:p w:rsidR="00E00565" w:rsidRPr="00F70F6B" w:rsidRDefault="00E00565" w:rsidP="00763819">
                      <w:pPr>
                        <w:jc w:val="center"/>
                        <w:rPr>
                          <w:lang w:val="en-US"/>
                        </w:rPr>
                      </w:pPr>
                    </w:p>
                  </w:txbxContent>
                </v:textbox>
              </v:roundrect>
            </w:pict>
          </mc:Fallback>
        </mc:AlternateContent>
      </w:r>
    </w:p>
    <w:p w:rsidR="00763819" w:rsidRDefault="00763819" w:rsidP="00B931D3">
      <w:pPr>
        <w:rPr>
          <w:rFonts w:ascii="Gill Sans MT" w:hAnsi="Gill Sans MT"/>
          <w:b/>
          <w:i/>
          <w:lang w:val="en-GB"/>
        </w:rPr>
      </w:pPr>
    </w:p>
    <w:p w:rsidR="00763819" w:rsidRDefault="00763819" w:rsidP="00B931D3">
      <w:pPr>
        <w:rPr>
          <w:rFonts w:ascii="Gill Sans MT" w:hAnsi="Gill Sans MT"/>
          <w:b/>
          <w:i/>
          <w:lang w:val="en-GB"/>
        </w:rPr>
      </w:pPr>
    </w:p>
    <w:p w:rsidR="00763819" w:rsidRDefault="00763819" w:rsidP="00B931D3">
      <w:pPr>
        <w:rPr>
          <w:rFonts w:ascii="Gill Sans MT" w:hAnsi="Gill Sans MT"/>
          <w:b/>
          <w:i/>
          <w:lang w:val="en-GB"/>
        </w:rPr>
      </w:pPr>
    </w:p>
    <w:p w:rsidR="00763819" w:rsidRDefault="00763819" w:rsidP="00B931D3">
      <w:pPr>
        <w:rPr>
          <w:rFonts w:ascii="Gill Sans MT" w:hAnsi="Gill Sans MT"/>
          <w:b/>
          <w:i/>
          <w:lang w:val="en-GB"/>
        </w:rPr>
      </w:pPr>
    </w:p>
    <w:p w:rsidR="002144C7" w:rsidRDefault="002144C7" w:rsidP="00B931D3">
      <w:pPr>
        <w:rPr>
          <w:rFonts w:ascii="Gill Sans MT" w:hAnsi="Gill Sans MT"/>
          <w:b/>
          <w:i/>
          <w:lang w:val="en-GB"/>
        </w:rPr>
      </w:pPr>
    </w:p>
    <w:p w:rsidR="002144C7" w:rsidRDefault="002144C7" w:rsidP="00B931D3">
      <w:pPr>
        <w:rPr>
          <w:rFonts w:ascii="Gill Sans MT" w:hAnsi="Gill Sans MT"/>
          <w:b/>
          <w:i/>
          <w:lang w:val="en-GB"/>
        </w:rPr>
      </w:pPr>
    </w:p>
    <w:p w:rsidR="00B931D3" w:rsidRPr="00B6484E" w:rsidRDefault="00B931D3" w:rsidP="00B931D3">
      <w:pPr>
        <w:rPr>
          <w:rFonts w:ascii="Gill Sans MT" w:hAnsi="Gill Sans MT"/>
          <w:b/>
          <w:i/>
          <w:lang w:val="en-GB"/>
        </w:rPr>
      </w:pPr>
      <w:r w:rsidRPr="00B6484E">
        <w:rPr>
          <w:rFonts w:ascii="Gill Sans MT" w:hAnsi="Gill Sans MT"/>
          <w:b/>
          <w:i/>
          <w:lang w:val="en-GB"/>
        </w:rPr>
        <w:t xml:space="preserve">Scepticism about the EU and Europe 2020 </w:t>
      </w:r>
    </w:p>
    <w:p w:rsidR="00B931D3" w:rsidRPr="00B6484E" w:rsidRDefault="00B931D3" w:rsidP="00B25A30">
      <w:pPr>
        <w:shd w:val="clear" w:color="auto" w:fill="FFFFFF"/>
        <w:spacing w:before="100" w:beforeAutospacing="1" w:after="150" w:line="240" w:lineRule="auto"/>
        <w:jc w:val="both"/>
        <w:rPr>
          <w:rFonts w:ascii="Gill Sans MT" w:eastAsia="Times New Roman" w:hAnsi="Gill Sans MT" w:cs="Arial"/>
          <w:color w:val="000000"/>
          <w:lang w:val="en" w:eastAsia="nl-BE"/>
        </w:rPr>
      </w:pPr>
      <w:r w:rsidRPr="00B6484E">
        <w:rPr>
          <w:rFonts w:ascii="Gill Sans MT" w:hAnsi="Gill Sans MT"/>
          <w:lang w:val="en-GB"/>
        </w:rPr>
        <w:t xml:space="preserve">Support for the EU is at an all-time low, as highlighted by the </w:t>
      </w:r>
      <w:proofErr w:type="spellStart"/>
      <w:r w:rsidRPr="00B6484E">
        <w:rPr>
          <w:rFonts w:ascii="Gill Sans MT" w:hAnsi="Gill Sans MT"/>
          <w:lang w:val="en-GB"/>
        </w:rPr>
        <w:t>Eurobarometer</w:t>
      </w:r>
      <w:proofErr w:type="spellEnd"/>
      <w:r w:rsidRPr="00B6484E">
        <w:rPr>
          <w:rFonts w:ascii="Gill Sans MT" w:hAnsi="Gill Sans MT"/>
          <w:lang w:val="en-GB"/>
        </w:rPr>
        <w:t xml:space="preserve"> Surveys. </w:t>
      </w:r>
      <w:r w:rsidRPr="00B6484E">
        <w:rPr>
          <w:rFonts w:ascii="Gill Sans MT" w:eastAsia="Times New Roman" w:hAnsi="Gill Sans MT" w:cs="Arial"/>
          <w:color w:val="000000"/>
          <w:lang w:val="en" w:eastAsia="nl-BE"/>
        </w:rPr>
        <w:t xml:space="preserve">Sixty percent of Europeans "tended not to trust the EU", </w:t>
      </w:r>
      <w:r w:rsidR="00F70F6B" w:rsidRPr="00B6484E">
        <w:rPr>
          <w:rFonts w:ascii="Gill Sans MT" w:eastAsia="Times New Roman" w:hAnsi="Gill Sans MT" w:cs="Arial"/>
          <w:color w:val="000000"/>
          <w:lang w:val="en" w:eastAsia="nl-BE"/>
        </w:rPr>
        <w:t>that</w:t>
      </w:r>
      <w:r w:rsidRPr="00B6484E">
        <w:rPr>
          <w:rFonts w:ascii="Gill Sans MT" w:eastAsia="Times New Roman" w:hAnsi="Gill Sans MT" w:cs="Arial"/>
          <w:color w:val="000000"/>
          <w:lang w:val="en" w:eastAsia="nl-BE"/>
        </w:rPr>
        <w:t xml:space="preserve"> compares to the 32% level of distrust reported in early 2007 before the onset of the 2008/2009 global financial crisis and the ensuing euro zone debt crisis.</w:t>
      </w:r>
      <w:r w:rsidRPr="00B6484E">
        <w:rPr>
          <w:rStyle w:val="FootnoteReference"/>
          <w:rFonts w:ascii="Gill Sans MT" w:eastAsia="Times New Roman" w:hAnsi="Gill Sans MT" w:cs="Arial"/>
          <w:color w:val="000000"/>
          <w:lang w:val="en" w:eastAsia="nl-BE"/>
        </w:rPr>
        <w:footnoteReference w:id="13"/>
      </w:r>
    </w:p>
    <w:p w:rsidR="00B931D3" w:rsidRPr="00B6484E" w:rsidRDefault="00B931D3" w:rsidP="00B931D3">
      <w:pPr>
        <w:jc w:val="both"/>
        <w:rPr>
          <w:rFonts w:ascii="Gill Sans MT" w:hAnsi="Gill Sans MT"/>
          <w:lang w:val="en-GB"/>
        </w:rPr>
      </w:pPr>
      <w:r w:rsidRPr="00B6484E">
        <w:rPr>
          <w:rFonts w:ascii="Gill Sans MT" w:hAnsi="Gill Sans MT"/>
          <w:lang w:val="en-GB"/>
        </w:rPr>
        <w:t xml:space="preserve">It is clear that most people don’t know about EU 2020 today. </w:t>
      </w:r>
      <w:r w:rsidR="000B7BDA" w:rsidRPr="00B6484E">
        <w:rPr>
          <w:rFonts w:ascii="Gill Sans MT" w:hAnsi="Gill Sans MT"/>
          <w:lang w:val="en-GB"/>
        </w:rPr>
        <w:t xml:space="preserve">Where people have been engaged, they have lost trust or see it as irrelevant. Also national governments don’t see it as important or relevant. </w:t>
      </w:r>
      <w:r w:rsidRPr="00B6484E">
        <w:rPr>
          <w:rFonts w:ascii="Gill Sans MT" w:hAnsi="Gill Sans MT"/>
          <w:lang w:val="en-GB"/>
        </w:rPr>
        <w:t xml:space="preserve">In most countries the strategy is invisible, and the lack of stakeholder engagement merely submerges it more. Decisions need to have the necessary citizens’ approval, consultation brings political support, credibility, accountability as well as visibility. It gives the decision makers a chance to communicate and build consensus about certain politics, as well as explain certain choices. </w:t>
      </w:r>
    </w:p>
    <w:p w:rsidR="009F2813" w:rsidRPr="00B6484E" w:rsidRDefault="00B931D3" w:rsidP="00B931D3">
      <w:pPr>
        <w:jc w:val="both"/>
        <w:rPr>
          <w:rFonts w:ascii="Gill Sans MT" w:hAnsi="Gill Sans MT"/>
          <w:i/>
          <w:lang w:val="en-GB"/>
        </w:rPr>
      </w:pPr>
      <w:r w:rsidRPr="00B6484E">
        <w:rPr>
          <w:rFonts w:ascii="Gill Sans MT" w:hAnsi="Gill Sans MT"/>
          <w:lang w:val="en-GB"/>
        </w:rPr>
        <w:t xml:space="preserve">There’s a growing democratic deficit and increasing lack of stakeholder involvement in EU </w:t>
      </w:r>
      <w:r w:rsidR="0041157E" w:rsidRPr="00B6484E">
        <w:rPr>
          <w:rFonts w:ascii="Gill Sans MT" w:hAnsi="Gill Sans MT"/>
          <w:lang w:val="en-GB"/>
        </w:rPr>
        <w:t>and</w:t>
      </w:r>
      <w:r w:rsidRPr="00B6484E">
        <w:rPr>
          <w:rFonts w:ascii="Gill Sans MT" w:hAnsi="Gill Sans MT"/>
          <w:lang w:val="en-GB"/>
        </w:rPr>
        <w:t xml:space="preserve"> National decision making processes (related to the fight against poverty) today. This makes the fight against poverty ineffective and non-democratic.</w:t>
      </w:r>
      <w:r w:rsidR="009F2813" w:rsidRPr="00B6484E">
        <w:rPr>
          <w:rFonts w:ascii="Gill Sans MT" w:hAnsi="Gill Sans MT"/>
          <w:lang w:val="en-GB"/>
        </w:rPr>
        <w:t xml:space="preserve"> As the EAPN Assessment of the National Reform Programmes 2013 states: ‘</w:t>
      </w:r>
      <w:r w:rsidR="009F2813" w:rsidRPr="00B6484E">
        <w:rPr>
          <w:rFonts w:ascii="Gill Sans MT" w:hAnsi="Gill Sans MT"/>
          <w:i/>
          <w:lang w:val="en-GB"/>
        </w:rPr>
        <w:t xml:space="preserve">The continuing lack of any serious commitment to effective democratic and participative governance in NRP and CSR process with few signs of meaningful engagement in most </w:t>
      </w:r>
      <w:r w:rsidR="00F70F6B" w:rsidRPr="00B6484E">
        <w:rPr>
          <w:rFonts w:ascii="Gill Sans MT" w:hAnsi="Gill Sans MT"/>
          <w:i/>
          <w:lang w:val="en-GB"/>
        </w:rPr>
        <w:t>countries</w:t>
      </w:r>
      <w:r w:rsidR="009F2813" w:rsidRPr="00B6484E">
        <w:rPr>
          <w:rFonts w:ascii="Gill Sans MT" w:hAnsi="Gill Sans MT"/>
          <w:i/>
          <w:lang w:val="en-GB"/>
        </w:rPr>
        <w:t xml:space="preserve"> involving national parliaments and stakeholders raises questions about the accountability and </w:t>
      </w:r>
      <w:r w:rsidR="006E1D15" w:rsidRPr="00B6484E">
        <w:rPr>
          <w:rFonts w:ascii="Gill Sans MT" w:hAnsi="Gill Sans MT"/>
          <w:i/>
          <w:lang w:val="en-GB"/>
        </w:rPr>
        <w:t>viability of the whole strategy, begging the question: “Why should citizens continue to support the EU?</w:t>
      </w:r>
      <w:r w:rsidR="009F2813" w:rsidRPr="00B6484E">
        <w:rPr>
          <w:rStyle w:val="FootnoteReference"/>
          <w:rFonts w:ascii="Gill Sans MT" w:hAnsi="Gill Sans MT"/>
          <w:lang w:val="en-GB"/>
        </w:rPr>
        <w:footnoteReference w:id="14"/>
      </w:r>
    </w:p>
    <w:p w:rsidR="002144B5" w:rsidRPr="00B6484E" w:rsidRDefault="002144B5" w:rsidP="002144B5">
      <w:pPr>
        <w:rPr>
          <w:rFonts w:ascii="Gill Sans MT" w:hAnsi="Gill Sans MT"/>
          <w:lang w:val="en-GB"/>
        </w:rPr>
      </w:pPr>
      <w:r w:rsidRPr="00B6484E">
        <w:rPr>
          <w:rFonts w:ascii="Gill Sans MT" w:hAnsi="Gill Sans MT"/>
          <w:lang w:val="en-GB"/>
        </w:rPr>
        <w:t xml:space="preserve">EAPN </w:t>
      </w:r>
      <w:r w:rsidR="00B6484E" w:rsidRPr="00B6484E">
        <w:rPr>
          <w:rFonts w:ascii="Gill Sans MT" w:hAnsi="Gill Sans MT"/>
          <w:lang w:val="en-GB"/>
        </w:rPr>
        <w:t xml:space="preserve">and its </w:t>
      </w:r>
      <w:r w:rsidRPr="00B6484E">
        <w:rPr>
          <w:rFonts w:ascii="Gill Sans MT" w:hAnsi="Gill Sans MT"/>
          <w:lang w:val="en-GB"/>
        </w:rPr>
        <w:t>members are not the only one, warning for this la</w:t>
      </w:r>
      <w:r w:rsidR="00B6484E" w:rsidRPr="00B6484E">
        <w:rPr>
          <w:rFonts w:ascii="Gill Sans MT" w:hAnsi="Gill Sans MT"/>
          <w:lang w:val="en-GB"/>
        </w:rPr>
        <w:t xml:space="preserve">ck of participative governance. </w:t>
      </w:r>
      <w:r w:rsidRPr="00B6484E">
        <w:rPr>
          <w:rFonts w:ascii="Gill Sans MT" w:hAnsi="Gill Sans MT"/>
          <w:lang w:val="en-GB"/>
        </w:rPr>
        <w:t>The C</w:t>
      </w:r>
      <w:r w:rsidR="00F70F6B">
        <w:rPr>
          <w:rFonts w:ascii="Gill Sans MT" w:hAnsi="Gill Sans MT"/>
          <w:lang w:val="en-GB"/>
        </w:rPr>
        <w:t xml:space="preserve">ommission itself states in the </w:t>
      </w:r>
      <w:r w:rsidRPr="00B6484E">
        <w:rPr>
          <w:rFonts w:ascii="Gill Sans MT" w:hAnsi="Gill Sans MT"/>
          <w:lang w:val="en-GB"/>
        </w:rPr>
        <w:t xml:space="preserve">Guidance Note for the NRPs 2014: </w:t>
      </w:r>
    </w:p>
    <w:p w:rsidR="002144B5" w:rsidRPr="00B6484E" w:rsidRDefault="002144B5" w:rsidP="002144B5">
      <w:pPr>
        <w:jc w:val="both"/>
        <w:rPr>
          <w:rFonts w:ascii="Gill Sans MT" w:hAnsi="Gill Sans MT"/>
          <w:i/>
          <w:lang w:val="en-GB"/>
        </w:rPr>
      </w:pPr>
      <w:r w:rsidRPr="00B6484E">
        <w:rPr>
          <w:rFonts w:ascii="Gill Sans MT" w:hAnsi="Gill Sans MT"/>
          <w:i/>
          <w:lang w:val="en-GB"/>
        </w:rPr>
        <w:t>“</w:t>
      </w:r>
      <w:proofErr w:type="gramStart"/>
      <w:r w:rsidRPr="00B6484E">
        <w:rPr>
          <w:rFonts w:ascii="Gill Sans MT" w:hAnsi="Gill Sans MT"/>
          <w:i/>
          <w:lang w:val="en-GB"/>
        </w:rPr>
        <w:t>involvement</w:t>
      </w:r>
      <w:proofErr w:type="gramEnd"/>
      <w:r w:rsidRPr="00B6484E">
        <w:rPr>
          <w:rFonts w:ascii="Gill Sans MT" w:hAnsi="Gill Sans MT"/>
          <w:i/>
          <w:lang w:val="en-GB"/>
        </w:rPr>
        <w:t xml:space="preserve"> and close association of parliaments, social partners and representatives of civil society is essential to ensure ownership and facilitate progress on the implementation of policy recommendations, objectives and targets. Low level of involvement of such actors is one factor behind increasing criticism regarding democratic legitimacy of the European Semester”</w:t>
      </w:r>
      <w:r w:rsidRPr="00B6484E">
        <w:rPr>
          <w:rStyle w:val="FootnoteReference"/>
          <w:rFonts w:ascii="Gill Sans MT" w:hAnsi="Gill Sans MT"/>
          <w:i/>
          <w:lang w:val="en-GB"/>
        </w:rPr>
        <w:footnoteReference w:id="15"/>
      </w:r>
    </w:p>
    <w:p w:rsidR="00763819" w:rsidRDefault="00763819" w:rsidP="000B7BDA">
      <w:pPr>
        <w:jc w:val="both"/>
        <w:rPr>
          <w:rFonts w:ascii="Gill Sans MT" w:hAnsi="Gill Sans MT"/>
          <w:lang w:val="en-GB"/>
        </w:rPr>
      </w:pPr>
    </w:p>
    <w:p w:rsidR="00763819" w:rsidRDefault="00763819" w:rsidP="000B7BDA">
      <w:pPr>
        <w:jc w:val="both"/>
        <w:rPr>
          <w:rFonts w:ascii="Gill Sans MT" w:hAnsi="Gill Sans MT"/>
          <w:lang w:val="en-GB"/>
        </w:rPr>
      </w:pPr>
    </w:p>
    <w:p w:rsidR="00763819" w:rsidRDefault="002144C7" w:rsidP="000B7BDA">
      <w:pPr>
        <w:jc w:val="both"/>
        <w:rPr>
          <w:rFonts w:ascii="Gill Sans MT" w:hAnsi="Gill Sans MT"/>
          <w:lang w:val="en-GB"/>
        </w:rPr>
      </w:pPr>
      <w:r>
        <w:rPr>
          <w:rFonts w:ascii="Gill Sans MT" w:hAnsi="Gill Sans MT"/>
          <w:noProof/>
          <w:lang w:val="fr-BE" w:eastAsia="fr-BE"/>
        </w:rPr>
        <mc:AlternateContent>
          <mc:Choice Requires="wps">
            <w:drawing>
              <wp:anchor distT="0" distB="0" distL="114300" distR="114300" simplePos="0" relativeHeight="251700224" behindDoc="0" locked="0" layoutInCell="1" allowOverlap="1" wp14:anchorId="1FDCDB60" wp14:editId="76D8C006">
                <wp:simplePos x="0" y="0"/>
                <wp:positionH relativeFrom="column">
                  <wp:posOffset>-99695</wp:posOffset>
                </wp:positionH>
                <wp:positionV relativeFrom="paragraph">
                  <wp:posOffset>158115</wp:posOffset>
                </wp:positionV>
                <wp:extent cx="5772150" cy="923925"/>
                <wp:effectExtent l="0" t="0" r="19050" b="28575"/>
                <wp:wrapNone/>
                <wp:docPr id="10" name="Afgeronde rechthoek 10"/>
                <wp:cNvGraphicFramePr/>
                <a:graphic xmlns:a="http://schemas.openxmlformats.org/drawingml/2006/main">
                  <a:graphicData uri="http://schemas.microsoft.com/office/word/2010/wordprocessingShape">
                    <wps:wsp>
                      <wps:cNvSpPr/>
                      <wps:spPr>
                        <a:xfrm>
                          <a:off x="0" y="0"/>
                          <a:ext cx="577215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1881" w:rsidRPr="00F70F6B" w:rsidRDefault="00071881" w:rsidP="00071881">
                            <w:pPr>
                              <w:jc w:val="both"/>
                              <w:rPr>
                                <w:rFonts w:ascii="Gill Sans MT" w:hAnsi="Gill Sans MT"/>
                                <w:b/>
                                <w:sz w:val="18"/>
                                <w:szCs w:val="18"/>
                                <w:lang w:val="en-US"/>
                              </w:rPr>
                            </w:pPr>
                            <w:r w:rsidRPr="00F70F6B">
                              <w:rPr>
                                <w:rFonts w:ascii="Gill Sans MT" w:hAnsi="Gill Sans MT"/>
                                <w:b/>
                                <w:sz w:val="18"/>
                                <w:szCs w:val="18"/>
                                <w:lang w:val="en-US"/>
                              </w:rPr>
                              <w:t>QUOTE 3</w:t>
                            </w:r>
                          </w:p>
                          <w:p w:rsidR="00071881" w:rsidRPr="002144C7" w:rsidRDefault="00071881" w:rsidP="00071881">
                            <w:pPr>
                              <w:jc w:val="both"/>
                              <w:rPr>
                                <w:rFonts w:ascii="Gill Sans MT" w:hAnsi="Gill Sans MT"/>
                                <w:sz w:val="18"/>
                                <w:szCs w:val="18"/>
                                <w:lang w:val="en-US"/>
                              </w:rPr>
                            </w:pPr>
                            <w:r w:rsidRPr="002144C7">
                              <w:rPr>
                                <w:rFonts w:ascii="Gill Sans MT" w:hAnsi="Gill Sans MT"/>
                                <w:sz w:val="18"/>
                                <w:szCs w:val="18"/>
                                <w:lang w:val="en-US"/>
                              </w:rPr>
                              <w:t xml:space="preserve">Europe &amp; Europe 2020? We don’t believe in it anymore! Why? Because </w:t>
                            </w:r>
                            <w:r w:rsidR="00F70F6B">
                              <w:rPr>
                                <w:rFonts w:ascii="Gill Sans MT" w:hAnsi="Gill Sans MT"/>
                                <w:sz w:val="18"/>
                                <w:szCs w:val="18"/>
                                <w:lang w:val="en-US"/>
                              </w:rPr>
                              <w:t>i</w:t>
                            </w:r>
                            <w:r w:rsidRPr="002144C7">
                              <w:rPr>
                                <w:rFonts w:ascii="Gill Sans MT" w:hAnsi="Gill Sans MT"/>
                                <w:sz w:val="18"/>
                                <w:szCs w:val="18"/>
                                <w:lang w:val="en-US"/>
                              </w:rPr>
                              <w:t>t’s not delivering on the promises</w:t>
                            </w:r>
                          </w:p>
                          <w:p w:rsidR="00071881" w:rsidRPr="002144C7" w:rsidRDefault="00071881" w:rsidP="00071881">
                            <w:pPr>
                              <w:jc w:val="both"/>
                              <w:rPr>
                                <w:rFonts w:ascii="Gill Sans MT" w:hAnsi="Gill Sans MT"/>
                                <w:i/>
                                <w:sz w:val="18"/>
                                <w:szCs w:val="18"/>
                                <w:lang w:val="en-US"/>
                              </w:rPr>
                            </w:pPr>
                            <w:r w:rsidRPr="002144C7">
                              <w:rPr>
                                <w:rFonts w:ascii="Gill Sans MT" w:hAnsi="Gill Sans MT"/>
                                <w:i/>
                                <w:sz w:val="18"/>
                                <w:szCs w:val="18"/>
                                <w:lang w:val="en-US"/>
                              </w:rPr>
                              <w:t>P.R. (person with direct experience of poverty, Brussels, 2013)</w:t>
                            </w:r>
                          </w:p>
                          <w:p w:rsidR="00071881" w:rsidRPr="00F70F6B" w:rsidRDefault="00071881" w:rsidP="00071881">
                            <w:pPr>
                              <w:jc w:val="center"/>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DCDB60" id="Afgeronde rechthoek 10" o:spid="_x0000_s1032" style="position:absolute;left:0;text-align:left;margin-left:-7.85pt;margin-top:12.45pt;width:454.5pt;height:72.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" fillcolor="#4f81bd [3204]" strokecolor="#243f60 [1604]" strokeweight="2pt">
                <v:textbox>
                  <w:txbxContent>
                    <w:p w:rsidR="00071881" w:rsidRPr="00F70F6B" w:rsidRDefault="00071881" w:rsidP="00071881">
                      <w:pPr>
                        <w:jc w:val="both"/>
                        <w:rPr>
                          <w:rFonts w:ascii="Gill Sans MT" w:hAnsi="Gill Sans MT"/>
                          <w:b/>
                          <w:sz w:val="18"/>
                          <w:szCs w:val="18"/>
                          <w:lang w:val="en-US"/>
                        </w:rPr>
                      </w:pPr>
                      <w:r w:rsidRPr="00F70F6B">
                        <w:rPr>
                          <w:rFonts w:ascii="Gill Sans MT" w:hAnsi="Gill Sans MT"/>
                          <w:b/>
                          <w:sz w:val="18"/>
                          <w:szCs w:val="18"/>
                          <w:lang w:val="en-US"/>
                        </w:rPr>
                        <w:t>QUOTE 3</w:t>
                      </w:r>
                    </w:p>
                    <w:p w:rsidR="00071881" w:rsidRPr="002144C7" w:rsidRDefault="00071881" w:rsidP="00071881">
                      <w:pPr>
                        <w:jc w:val="both"/>
                        <w:rPr>
                          <w:rFonts w:ascii="Gill Sans MT" w:hAnsi="Gill Sans MT"/>
                          <w:sz w:val="18"/>
                          <w:szCs w:val="18"/>
                          <w:lang w:val="en-US"/>
                        </w:rPr>
                      </w:pPr>
                      <w:r w:rsidRPr="002144C7">
                        <w:rPr>
                          <w:rFonts w:ascii="Gill Sans MT" w:hAnsi="Gill Sans MT"/>
                          <w:sz w:val="18"/>
                          <w:szCs w:val="18"/>
                          <w:lang w:val="en-US"/>
                        </w:rPr>
                        <w:t xml:space="preserve">Europe &amp; Europe 2020? We don’t believe in it anymore! Why? Because </w:t>
                      </w:r>
                      <w:r w:rsidR="00F70F6B">
                        <w:rPr>
                          <w:rFonts w:ascii="Gill Sans MT" w:hAnsi="Gill Sans MT"/>
                          <w:sz w:val="18"/>
                          <w:szCs w:val="18"/>
                          <w:lang w:val="en-US"/>
                        </w:rPr>
                        <w:t>i</w:t>
                      </w:r>
                      <w:r w:rsidRPr="002144C7">
                        <w:rPr>
                          <w:rFonts w:ascii="Gill Sans MT" w:hAnsi="Gill Sans MT"/>
                          <w:sz w:val="18"/>
                          <w:szCs w:val="18"/>
                          <w:lang w:val="en-US"/>
                        </w:rPr>
                        <w:t>t’s not delivering on the promises</w:t>
                      </w:r>
                    </w:p>
                    <w:p w:rsidR="00071881" w:rsidRPr="002144C7" w:rsidRDefault="00071881" w:rsidP="00071881">
                      <w:pPr>
                        <w:jc w:val="both"/>
                        <w:rPr>
                          <w:rFonts w:ascii="Gill Sans MT" w:hAnsi="Gill Sans MT"/>
                          <w:i/>
                          <w:sz w:val="18"/>
                          <w:szCs w:val="18"/>
                          <w:lang w:val="en-US"/>
                        </w:rPr>
                      </w:pPr>
                      <w:r w:rsidRPr="002144C7">
                        <w:rPr>
                          <w:rFonts w:ascii="Gill Sans MT" w:hAnsi="Gill Sans MT"/>
                          <w:i/>
                          <w:sz w:val="18"/>
                          <w:szCs w:val="18"/>
                          <w:lang w:val="en-US"/>
                        </w:rPr>
                        <w:t>P.R. (person with direct experience of poverty, Brussels, 2013)</w:t>
                      </w:r>
                    </w:p>
                    <w:p w:rsidR="00071881" w:rsidRPr="00F70F6B" w:rsidRDefault="00071881" w:rsidP="00071881">
                      <w:pPr>
                        <w:jc w:val="center"/>
                        <w:rPr>
                          <w:sz w:val="18"/>
                          <w:szCs w:val="18"/>
                          <w:lang w:val="en-US"/>
                        </w:rPr>
                      </w:pPr>
                    </w:p>
                  </w:txbxContent>
                </v:textbox>
              </v:roundrect>
            </w:pict>
          </mc:Fallback>
        </mc:AlternateContent>
      </w:r>
    </w:p>
    <w:p w:rsidR="00321873" w:rsidRPr="00B6484E" w:rsidRDefault="00321873" w:rsidP="000B7BDA">
      <w:pPr>
        <w:jc w:val="both"/>
        <w:rPr>
          <w:rFonts w:ascii="Gill Sans MT" w:hAnsi="Gill Sans MT"/>
          <w:lang w:val="en-GB"/>
        </w:rPr>
      </w:pPr>
    </w:p>
    <w:p w:rsidR="00763819" w:rsidRDefault="00763819" w:rsidP="000B7BDA">
      <w:pPr>
        <w:jc w:val="both"/>
        <w:rPr>
          <w:rFonts w:ascii="Gill Sans MT" w:hAnsi="Gill Sans MT"/>
          <w:b/>
          <w:i/>
          <w:lang w:val="en-GB"/>
        </w:rPr>
      </w:pPr>
    </w:p>
    <w:p w:rsidR="00763819" w:rsidRDefault="00763819" w:rsidP="000B7BDA">
      <w:pPr>
        <w:jc w:val="both"/>
        <w:rPr>
          <w:rFonts w:ascii="Gill Sans MT" w:hAnsi="Gill Sans MT"/>
          <w:b/>
          <w:i/>
          <w:lang w:val="en-GB"/>
        </w:rPr>
      </w:pPr>
    </w:p>
    <w:p w:rsidR="00763819" w:rsidRDefault="00763819" w:rsidP="000B7BDA">
      <w:pPr>
        <w:jc w:val="both"/>
        <w:rPr>
          <w:rFonts w:ascii="Gill Sans MT" w:hAnsi="Gill Sans MT"/>
          <w:b/>
          <w:i/>
          <w:lang w:val="en-GB"/>
        </w:rPr>
      </w:pPr>
    </w:p>
    <w:p w:rsidR="00050DF1" w:rsidRDefault="00050DF1">
      <w:pPr>
        <w:rPr>
          <w:rFonts w:ascii="Gill Sans MT" w:hAnsi="Gill Sans MT"/>
          <w:b/>
          <w:i/>
          <w:lang w:val="en-GB"/>
        </w:rPr>
      </w:pPr>
      <w:r>
        <w:rPr>
          <w:rFonts w:ascii="Gill Sans MT" w:hAnsi="Gill Sans MT"/>
          <w:b/>
          <w:i/>
          <w:lang w:val="en-GB"/>
        </w:rPr>
        <w:br w:type="page"/>
      </w:r>
    </w:p>
    <w:p w:rsidR="00763819" w:rsidRDefault="00763819" w:rsidP="000B7BDA">
      <w:pPr>
        <w:jc w:val="both"/>
        <w:rPr>
          <w:rFonts w:ascii="Gill Sans MT" w:hAnsi="Gill Sans MT"/>
          <w:b/>
          <w:i/>
          <w:lang w:val="en-GB"/>
        </w:rPr>
      </w:pPr>
    </w:p>
    <w:p w:rsidR="00763819" w:rsidRDefault="00763819" w:rsidP="000B7BDA">
      <w:pPr>
        <w:jc w:val="both"/>
        <w:rPr>
          <w:rFonts w:ascii="Gill Sans MT" w:hAnsi="Gill Sans MT"/>
          <w:b/>
          <w:i/>
          <w:lang w:val="en-GB"/>
        </w:rPr>
      </w:pPr>
    </w:p>
    <w:p w:rsidR="001530A2" w:rsidRDefault="002144C7" w:rsidP="000B7BDA">
      <w:pPr>
        <w:jc w:val="both"/>
        <w:rPr>
          <w:rFonts w:ascii="Gill Sans MT" w:hAnsi="Gill Sans MT"/>
          <w:b/>
          <w:i/>
          <w:lang w:val="en-GB"/>
        </w:rPr>
      </w:pPr>
      <w:r>
        <w:rPr>
          <w:rFonts w:ascii="Gill Sans MT" w:hAnsi="Gill Sans MT"/>
          <w:noProof/>
          <w:lang w:val="fr-BE" w:eastAsia="fr-BE"/>
        </w:rPr>
        <mc:AlternateContent>
          <mc:Choice Requires="wps">
            <w:drawing>
              <wp:anchor distT="0" distB="0" distL="114300" distR="114300" simplePos="0" relativeHeight="251663360" behindDoc="0" locked="0" layoutInCell="1" allowOverlap="1" wp14:anchorId="5D5C9FC7" wp14:editId="456A74C0">
                <wp:simplePos x="0" y="0"/>
                <wp:positionH relativeFrom="column">
                  <wp:posOffset>-156845</wp:posOffset>
                </wp:positionH>
                <wp:positionV relativeFrom="paragraph">
                  <wp:posOffset>-537845</wp:posOffset>
                </wp:positionV>
                <wp:extent cx="5829300" cy="2181225"/>
                <wp:effectExtent l="76200" t="57150" r="76200" b="104775"/>
                <wp:wrapNone/>
                <wp:docPr id="4" name="Afgeronde rechthoek 4"/>
                <wp:cNvGraphicFramePr/>
                <a:graphic xmlns:a="http://schemas.openxmlformats.org/drawingml/2006/main">
                  <a:graphicData uri="http://schemas.microsoft.com/office/word/2010/wordprocessingShape">
                    <wps:wsp>
                      <wps:cNvSpPr/>
                      <wps:spPr>
                        <a:xfrm>
                          <a:off x="0" y="0"/>
                          <a:ext cx="5829300" cy="21812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E00565" w:rsidRPr="002144C7" w:rsidRDefault="00E00565" w:rsidP="00763819">
                            <w:pPr>
                              <w:jc w:val="both"/>
                              <w:rPr>
                                <w:rFonts w:ascii="Gill Sans MT" w:hAnsi="Gill Sans MT"/>
                                <w:b/>
                                <w:sz w:val="20"/>
                                <w:szCs w:val="20"/>
                                <w:u w:val="single"/>
                                <w:lang w:val="en-GB"/>
                              </w:rPr>
                            </w:pPr>
                            <w:r w:rsidRPr="002144C7">
                              <w:rPr>
                                <w:rFonts w:ascii="Gill Sans MT" w:hAnsi="Gill Sans MT"/>
                                <w:b/>
                                <w:sz w:val="20"/>
                                <w:szCs w:val="20"/>
                                <w:u w:val="single"/>
                                <w:lang w:val="en-GB"/>
                              </w:rPr>
                              <w:t>Myth 3: Stakeholder engagement doesn’t bring any immediate benefits</w:t>
                            </w:r>
                          </w:p>
                          <w:p w:rsidR="00E00565" w:rsidRPr="002144C7" w:rsidRDefault="00E00565" w:rsidP="00763819">
                            <w:pPr>
                              <w:pStyle w:val="ListParagraph"/>
                              <w:numPr>
                                <w:ilvl w:val="0"/>
                                <w:numId w:val="24"/>
                              </w:numPr>
                              <w:jc w:val="both"/>
                              <w:rPr>
                                <w:rFonts w:ascii="Gill Sans MT" w:hAnsi="Gill Sans MT"/>
                                <w:sz w:val="20"/>
                                <w:szCs w:val="20"/>
                                <w:lang w:val="en-GB"/>
                              </w:rPr>
                            </w:pPr>
                            <w:r w:rsidRPr="002144C7">
                              <w:rPr>
                                <w:rFonts w:ascii="Gill Sans MT" w:hAnsi="Gill Sans MT"/>
                                <w:sz w:val="20"/>
                                <w:szCs w:val="20"/>
                                <w:lang w:val="en-GB"/>
                              </w:rPr>
                              <w:t>One-off exchanges are rarely very beneficial. Long-term investment in the relationship is necessary to bring the best benefits.</w:t>
                            </w:r>
                          </w:p>
                          <w:p w:rsidR="00E00565" w:rsidRPr="002144C7" w:rsidRDefault="00E00565" w:rsidP="00763819">
                            <w:pPr>
                              <w:pStyle w:val="ListParagraph"/>
                              <w:numPr>
                                <w:ilvl w:val="0"/>
                                <w:numId w:val="24"/>
                              </w:numPr>
                              <w:jc w:val="both"/>
                              <w:rPr>
                                <w:rFonts w:ascii="Gill Sans MT" w:hAnsi="Gill Sans MT"/>
                                <w:sz w:val="20"/>
                                <w:szCs w:val="20"/>
                                <w:lang w:val="en-GB"/>
                              </w:rPr>
                            </w:pPr>
                            <w:r w:rsidRPr="002144C7">
                              <w:rPr>
                                <w:rFonts w:ascii="Gill Sans MT" w:hAnsi="Gill Sans MT"/>
                                <w:sz w:val="20"/>
                                <w:szCs w:val="20"/>
                                <w:lang w:val="en-GB"/>
                              </w:rPr>
                              <w:t>Stakeholders are not just service delivers, or people experiencing poverty, but voters and drivers of public opinion.</w:t>
                            </w:r>
                          </w:p>
                          <w:p w:rsidR="00E00565" w:rsidRPr="002144C7" w:rsidRDefault="00E00565" w:rsidP="00763819">
                            <w:pPr>
                              <w:pStyle w:val="ListParagraph"/>
                              <w:numPr>
                                <w:ilvl w:val="0"/>
                                <w:numId w:val="24"/>
                              </w:numPr>
                              <w:jc w:val="both"/>
                              <w:rPr>
                                <w:rFonts w:ascii="Gill Sans MT" w:hAnsi="Gill Sans MT"/>
                                <w:sz w:val="20"/>
                                <w:szCs w:val="20"/>
                                <w:lang w:val="en-GB"/>
                              </w:rPr>
                            </w:pPr>
                            <w:r w:rsidRPr="002144C7">
                              <w:rPr>
                                <w:rFonts w:ascii="Gill Sans MT" w:hAnsi="Gill Sans MT"/>
                                <w:sz w:val="20"/>
                                <w:szCs w:val="20"/>
                                <w:lang w:val="en-GB"/>
                              </w:rPr>
                              <w:t>Closing the democratic deficit through engaging citizen’s more actively in decisions, brings the benefits of greater legitimacy.</w:t>
                            </w:r>
                          </w:p>
                          <w:p w:rsidR="00E00565" w:rsidRPr="002144C7" w:rsidRDefault="00E00565" w:rsidP="00763819">
                            <w:pPr>
                              <w:pStyle w:val="ListParagraph"/>
                              <w:numPr>
                                <w:ilvl w:val="0"/>
                                <w:numId w:val="24"/>
                              </w:numPr>
                              <w:jc w:val="both"/>
                              <w:rPr>
                                <w:rFonts w:ascii="Gill Sans MT" w:hAnsi="Gill Sans MT"/>
                                <w:sz w:val="20"/>
                                <w:szCs w:val="20"/>
                                <w:lang w:val="en-GB"/>
                              </w:rPr>
                            </w:pPr>
                            <w:r w:rsidRPr="002144C7">
                              <w:rPr>
                                <w:rFonts w:ascii="Gill Sans MT" w:hAnsi="Gill Sans MT"/>
                                <w:sz w:val="20"/>
                                <w:szCs w:val="20"/>
                                <w:lang w:val="en-GB"/>
                              </w:rPr>
                              <w:t xml:space="preserve">Stakeholder involvement can </w:t>
                            </w:r>
                            <w:r w:rsidRPr="002144C7">
                              <w:rPr>
                                <w:rFonts w:ascii="Gill Sans MT" w:hAnsi="Gill Sans MT" w:cs="Arial"/>
                                <w:sz w:val="20"/>
                                <w:szCs w:val="20"/>
                                <w:lang w:val="en-GB"/>
                              </w:rPr>
                              <w:t>create a culture of cooperation, leads to better knowledge and ownership of policy-making, bringing politics closer to the people and resulting in better policies.</w:t>
                            </w:r>
                          </w:p>
                          <w:p w:rsidR="00E00565" w:rsidRPr="00F70F6B" w:rsidRDefault="00E00565" w:rsidP="00763819">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5C9FC7" id="Afgeronde rechthoek 4" o:spid="_x0000_s1033" style="position:absolute;left:0;text-align:left;margin-left:-12.35pt;margin-top:-42.35pt;width:459pt;height:17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" fillcolor="#9bbb59 [3206]" strokecolor="white [3201]" strokeweight="3pt">
                <v:shadow on="t" color="black" opacity="24903f" origin=",.5" offset="0,.55556mm"/>
                <v:textbox>
                  <w:txbxContent>
                    <w:p w:rsidR="00E00565" w:rsidRPr="002144C7" w:rsidRDefault="00E00565" w:rsidP="00763819">
                      <w:pPr>
                        <w:jc w:val="both"/>
                        <w:rPr>
                          <w:rFonts w:ascii="Gill Sans MT" w:hAnsi="Gill Sans MT"/>
                          <w:b/>
                          <w:sz w:val="20"/>
                          <w:szCs w:val="20"/>
                          <w:u w:val="single"/>
                          <w:lang w:val="en-GB"/>
                        </w:rPr>
                      </w:pPr>
                      <w:r w:rsidRPr="002144C7">
                        <w:rPr>
                          <w:rFonts w:ascii="Gill Sans MT" w:hAnsi="Gill Sans MT"/>
                          <w:b/>
                          <w:sz w:val="20"/>
                          <w:szCs w:val="20"/>
                          <w:u w:val="single"/>
                          <w:lang w:val="en-GB"/>
                        </w:rPr>
                        <w:t>Myth 3: Stakeholder engagement doesn’t bring any immediate benefits</w:t>
                      </w:r>
                    </w:p>
                    <w:p w:rsidR="00E00565" w:rsidRPr="002144C7" w:rsidRDefault="00E00565" w:rsidP="00763819">
                      <w:pPr>
                        <w:pStyle w:val="ListParagraph"/>
                        <w:numPr>
                          <w:ilvl w:val="0"/>
                          <w:numId w:val="24"/>
                        </w:numPr>
                        <w:jc w:val="both"/>
                        <w:rPr>
                          <w:rFonts w:ascii="Gill Sans MT" w:hAnsi="Gill Sans MT"/>
                          <w:sz w:val="20"/>
                          <w:szCs w:val="20"/>
                          <w:lang w:val="en-GB"/>
                        </w:rPr>
                      </w:pPr>
                      <w:r w:rsidRPr="002144C7">
                        <w:rPr>
                          <w:rFonts w:ascii="Gill Sans MT" w:hAnsi="Gill Sans MT"/>
                          <w:sz w:val="20"/>
                          <w:szCs w:val="20"/>
                          <w:lang w:val="en-GB"/>
                        </w:rPr>
                        <w:t>One-off exchanges are rarely very beneficial. Long-term investment in the relationship is necessary to bring the best benefits.</w:t>
                      </w:r>
                    </w:p>
                    <w:p w:rsidR="00E00565" w:rsidRPr="002144C7" w:rsidRDefault="00E00565" w:rsidP="00763819">
                      <w:pPr>
                        <w:pStyle w:val="ListParagraph"/>
                        <w:numPr>
                          <w:ilvl w:val="0"/>
                          <w:numId w:val="24"/>
                        </w:numPr>
                        <w:jc w:val="both"/>
                        <w:rPr>
                          <w:rFonts w:ascii="Gill Sans MT" w:hAnsi="Gill Sans MT"/>
                          <w:sz w:val="20"/>
                          <w:szCs w:val="20"/>
                          <w:lang w:val="en-GB"/>
                        </w:rPr>
                      </w:pPr>
                      <w:r w:rsidRPr="002144C7">
                        <w:rPr>
                          <w:rFonts w:ascii="Gill Sans MT" w:hAnsi="Gill Sans MT"/>
                          <w:sz w:val="20"/>
                          <w:szCs w:val="20"/>
                          <w:lang w:val="en-GB"/>
                        </w:rPr>
                        <w:t>Stakeholders are not just service delivers, or people experiencing poverty, but voters and drivers of public opinion.</w:t>
                      </w:r>
                    </w:p>
                    <w:p w:rsidR="00E00565" w:rsidRPr="002144C7" w:rsidRDefault="00E00565" w:rsidP="00763819">
                      <w:pPr>
                        <w:pStyle w:val="ListParagraph"/>
                        <w:numPr>
                          <w:ilvl w:val="0"/>
                          <w:numId w:val="24"/>
                        </w:numPr>
                        <w:jc w:val="both"/>
                        <w:rPr>
                          <w:rFonts w:ascii="Gill Sans MT" w:hAnsi="Gill Sans MT"/>
                          <w:sz w:val="20"/>
                          <w:szCs w:val="20"/>
                          <w:lang w:val="en-GB"/>
                        </w:rPr>
                      </w:pPr>
                      <w:r w:rsidRPr="002144C7">
                        <w:rPr>
                          <w:rFonts w:ascii="Gill Sans MT" w:hAnsi="Gill Sans MT"/>
                          <w:sz w:val="20"/>
                          <w:szCs w:val="20"/>
                          <w:lang w:val="en-GB"/>
                        </w:rPr>
                        <w:t>Closing the democratic deficit through engaging citizen’s more actively in decisions, brings the benefits of greater legitimacy.</w:t>
                      </w:r>
                    </w:p>
                    <w:p w:rsidR="00E00565" w:rsidRPr="002144C7" w:rsidRDefault="00E00565" w:rsidP="00763819">
                      <w:pPr>
                        <w:pStyle w:val="ListParagraph"/>
                        <w:numPr>
                          <w:ilvl w:val="0"/>
                          <w:numId w:val="24"/>
                        </w:numPr>
                        <w:jc w:val="both"/>
                        <w:rPr>
                          <w:rFonts w:ascii="Gill Sans MT" w:hAnsi="Gill Sans MT"/>
                          <w:sz w:val="20"/>
                          <w:szCs w:val="20"/>
                          <w:lang w:val="en-GB"/>
                        </w:rPr>
                      </w:pPr>
                      <w:r w:rsidRPr="002144C7">
                        <w:rPr>
                          <w:rFonts w:ascii="Gill Sans MT" w:hAnsi="Gill Sans MT"/>
                          <w:sz w:val="20"/>
                          <w:szCs w:val="20"/>
                          <w:lang w:val="en-GB"/>
                        </w:rPr>
                        <w:t xml:space="preserve">Stakeholder involvement can </w:t>
                      </w:r>
                      <w:r w:rsidRPr="002144C7">
                        <w:rPr>
                          <w:rFonts w:ascii="Gill Sans MT" w:hAnsi="Gill Sans MT" w:cs="Arial"/>
                          <w:sz w:val="20"/>
                          <w:szCs w:val="20"/>
                          <w:lang w:val="en-GB"/>
                        </w:rPr>
                        <w:t>create a culture of cooperation, leads to better knowledge and ownership of policy-making, bringing politics closer to the people and resulting in better policies.</w:t>
                      </w:r>
                    </w:p>
                    <w:p w:rsidR="00E00565" w:rsidRPr="00F70F6B" w:rsidRDefault="00E00565" w:rsidP="00763819">
                      <w:pPr>
                        <w:jc w:val="center"/>
                        <w:rPr>
                          <w:sz w:val="20"/>
                          <w:szCs w:val="20"/>
                          <w:lang w:val="en-US"/>
                        </w:rPr>
                      </w:pPr>
                    </w:p>
                  </w:txbxContent>
                </v:textbox>
              </v:roundrect>
            </w:pict>
          </mc:Fallback>
        </mc:AlternateContent>
      </w:r>
    </w:p>
    <w:p w:rsidR="007947E5" w:rsidRDefault="007947E5" w:rsidP="000B7BDA">
      <w:pPr>
        <w:jc w:val="both"/>
        <w:rPr>
          <w:rFonts w:ascii="Gill Sans MT" w:hAnsi="Gill Sans MT"/>
          <w:b/>
          <w:i/>
          <w:lang w:val="en-GB"/>
        </w:rPr>
      </w:pPr>
    </w:p>
    <w:p w:rsidR="007947E5" w:rsidRDefault="007947E5" w:rsidP="000B7BDA">
      <w:pPr>
        <w:jc w:val="both"/>
        <w:rPr>
          <w:rFonts w:ascii="Gill Sans MT" w:hAnsi="Gill Sans MT"/>
          <w:b/>
          <w:i/>
          <w:lang w:val="en-GB"/>
        </w:rPr>
      </w:pPr>
    </w:p>
    <w:p w:rsidR="007947E5" w:rsidRDefault="007947E5" w:rsidP="000B7BDA">
      <w:pPr>
        <w:jc w:val="both"/>
        <w:rPr>
          <w:rFonts w:ascii="Gill Sans MT" w:hAnsi="Gill Sans MT"/>
          <w:b/>
          <w:i/>
          <w:lang w:val="en-GB"/>
        </w:rPr>
      </w:pPr>
    </w:p>
    <w:p w:rsidR="007947E5" w:rsidRDefault="007947E5" w:rsidP="000B7BDA">
      <w:pPr>
        <w:jc w:val="both"/>
        <w:rPr>
          <w:rFonts w:ascii="Gill Sans MT" w:hAnsi="Gill Sans MT"/>
          <w:b/>
          <w:i/>
          <w:lang w:val="en-GB"/>
        </w:rPr>
      </w:pPr>
    </w:p>
    <w:p w:rsidR="007947E5" w:rsidRDefault="007947E5" w:rsidP="000B7BDA">
      <w:pPr>
        <w:jc w:val="both"/>
        <w:rPr>
          <w:rFonts w:ascii="Gill Sans MT" w:hAnsi="Gill Sans MT"/>
          <w:b/>
          <w:i/>
          <w:lang w:val="en-GB"/>
        </w:rPr>
      </w:pPr>
    </w:p>
    <w:p w:rsidR="000B7BDA" w:rsidRPr="00B6484E" w:rsidRDefault="006A1438" w:rsidP="000B7BDA">
      <w:pPr>
        <w:jc w:val="both"/>
        <w:rPr>
          <w:rFonts w:ascii="Gill Sans MT" w:hAnsi="Gill Sans MT"/>
          <w:lang w:val="en-GB"/>
        </w:rPr>
      </w:pPr>
      <w:r w:rsidRPr="00B6484E">
        <w:rPr>
          <w:rFonts w:ascii="Gill Sans MT" w:hAnsi="Gill Sans MT"/>
          <w:b/>
          <w:i/>
          <w:lang w:val="en-GB"/>
        </w:rPr>
        <w:t>Need for</w:t>
      </w:r>
      <w:r w:rsidR="000B7BDA" w:rsidRPr="00B6484E">
        <w:rPr>
          <w:rFonts w:ascii="Gill Sans MT" w:hAnsi="Gill Sans MT"/>
          <w:b/>
          <w:i/>
          <w:lang w:val="en-GB"/>
        </w:rPr>
        <w:t xml:space="preserve"> coherence between different policy fields </w:t>
      </w:r>
    </w:p>
    <w:p w:rsidR="000D68F7" w:rsidRPr="00B6484E" w:rsidRDefault="000D68F7" w:rsidP="00B25A30">
      <w:pPr>
        <w:shd w:val="clear" w:color="auto" w:fill="FFFFFF"/>
        <w:spacing w:before="100" w:beforeAutospacing="1" w:after="150" w:line="240" w:lineRule="auto"/>
        <w:jc w:val="both"/>
        <w:rPr>
          <w:rFonts w:ascii="Gill Sans MT" w:hAnsi="Gill Sans MT"/>
          <w:lang w:val="en-GB"/>
        </w:rPr>
      </w:pPr>
      <w:r w:rsidRPr="00B6484E">
        <w:rPr>
          <w:rFonts w:ascii="Gill Sans MT" w:hAnsi="Gill Sans MT"/>
          <w:lang w:val="en-GB"/>
        </w:rPr>
        <w:t>Today, there is a significant lack of coherence between different policy fields, and a dominance of some policy fields (and policies) above others. This undermines the social policies: increased cuts in public services and benefits, wage cuts... are damaging consumption and economic recovery, generating increased poverty</w:t>
      </w:r>
      <w:r w:rsidRPr="00B6484E">
        <w:rPr>
          <w:rStyle w:val="FootnoteReference"/>
          <w:rFonts w:ascii="Gill Sans MT" w:hAnsi="Gill Sans MT"/>
          <w:lang w:val="en-GB"/>
        </w:rPr>
        <w:footnoteReference w:id="16"/>
      </w:r>
      <w:r w:rsidRPr="00B6484E">
        <w:rPr>
          <w:rFonts w:ascii="Gill Sans MT" w:hAnsi="Gill Sans MT"/>
          <w:lang w:val="en-GB"/>
        </w:rPr>
        <w:t xml:space="preserve">. People with direct experience of poverty and their organisations feel the immediate consequences of these policies, and need to be consulted, also on macro-economic subjects. Stakeholder engagement may prevent that </w:t>
      </w:r>
      <w:r w:rsidR="006A1438" w:rsidRPr="00B6484E">
        <w:rPr>
          <w:rFonts w:ascii="Gill Sans MT" w:hAnsi="Gill Sans MT"/>
          <w:lang w:val="en-GB"/>
        </w:rPr>
        <w:t>different</w:t>
      </w:r>
      <w:r w:rsidRPr="00B6484E">
        <w:rPr>
          <w:rFonts w:ascii="Gill Sans MT" w:hAnsi="Gill Sans MT"/>
          <w:lang w:val="en-GB"/>
        </w:rPr>
        <w:t xml:space="preserve"> policy domains are undermining each other or </w:t>
      </w:r>
      <w:r w:rsidR="006A1438" w:rsidRPr="00B6484E">
        <w:rPr>
          <w:rFonts w:ascii="Gill Sans MT" w:hAnsi="Gill Sans MT"/>
          <w:lang w:val="en-GB"/>
        </w:rPr>
        <w:t>become</w:t>
      </w:r>
      <w:r w:rsidRPr="00B6484E">
        <w:rPr>
          <w:rFonts w:ascii="Gill Sans MT" w:hAnsi="Gill Sans MT"/>
          <w:lang w:val="en-GB"/>
        </w:rPr>
        <w:t xml:space="preserve"> contra productive. </w:t>
      </w:r>
    </w:p>
    <w:p w:rsidR="000B7BDA" w:rsidRPr="00B6484E" w:rsidRDefault="00071881" w:rsidP="00FC2A3C">
      <w:pPr>
        <w:jc w:val="both"/>
        <w:rPr>
          <w:rFonts w:ascii="Gill Sans MT" w:hAnsi="Gill Sans MT"/>
          <w:b/>
          <w:color w:val="8064A2" w:themeColor="accent4"/>
          <w:sz w:val="144"/>
          <w:szCs w:val="144"/>
          <w:lang w:val="en-GB"/>
        </w:rPr>
      </w:pPr>
      <w:r>
        <w:rPr>
          <w:rFonts w:ascii="Gill Sans MT" w:hAnsi="Gill Sans MT"/>
          <w:noProof/>
          <w:lang w:val="fr-BE" w:eastAsia="fr-BE"/>
        </w:rPr>
        <mc:AlternateContent>
          <mc:Choice Requires="wps">
            <w:drawing>
              <wp:anchor distT="0" distB="0" distL="114300" distR="114300" simplePos="0" relativeHeight="251676672" behindDoc="0" locked="0" layoutInCell="1" allowOverlap="1" wp14:anchorId="042A8EC9" wp14:editId="6FB46725">
                <wp:simplePos x="0" y="0"/>
                <wp:positionH relativeFrom="column">
                  <wp:posOffset>-137795</wp:posOffset>
                </wp:positionH>
                <wp:positionV relativeFrom="paragraph">
                  <wp:posOffset>587375</wp:posOffset>
                </wp:positionV>
                <wp:extent cx="5772150" cy="3276600"/>
                <wp:effectExtent l="0" t="0" r="19050" b="19050"/>
                <wp:wrapNone/>
                <wp:docPr id="11" name="Afgeronde rechthoek 11"/>
                <wp:cNvGraphicFramePr/>
                <a:graphic xmlns:a="http://schemas.openxmlformats.org/drawingml/2006/main">
                  <a:graphicData uri="http://schemas.microsoft.com/office/word/2010/wordprocessingShape">
                    <wps:wsp>
                      <wps:cNvSpPr/>
                      <wps:spPr>
                        <a:xfrm>
                          <a:off x="0" y="0"/>
                          <a:ext cx="5772150" cy="3276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565" w:rsidRPr="00F70F6B" w:rsidRDefault="00E00565" w:rsidP="001530A2">
                            <w:pPr>
                              <w:jc w:val="both"/>
                              <w:rPr>
                                <w:rFonts w:ascii="Gill Sans MT" w:hAnsi="Gill Sans MT"/>
                                <w:b/>
                                <w:sz w:val="24"/>
                                <w:szCs w:val="24"/>
                                <w:lang w:val="en-US"/>
                              </w:rPr>
                            </w:pPr>
                            <w:r w:rsidRPr="00F70F6B">
                              <w:rPr>
                                <w:rFonts w:ascii="Gill Sans MT" w:hAnsi="Gill Sans MT"/>
                                <w:b/>
                                <w:sz w:val="24"/>
                                <w:szCs w:val="24"/>
                                <w:lang w:val="en-US"/>
                              </w:rPr>
                              <w:t>QUOTE 4</w:t>
                            </w:r>
                          </w:p>
                          <w:p w:rsidR="00E00565" w:rsidRPr="00C023BF" w:rsidRDefault="00E00565" w:rsidP="001530A2">
                            <w:pPr>
                              <w:jc w:val="both"/>
                              <w:rPr>
                                <w:rFonts w:ascii="Gill Sans MT" w:hAnsi="Gill Sans MT"/>
                                <w:sz w:val="24"/>
                                <w:szCs w:val="24"/>
                                <w:lang w:val="en-GB"/>
                              </w:rPr>
                            </w:pPr>
                            <w:r w:rsidRPr="00C023BF">
                              <w:rPr>
                                <w:rFonts w:ascii="Gill Sans MT" w:hAnsi="Gill Sans MT"/>
                                <w:sz w:val="24"/>
                                <w:szCs w:val="24"/>
                                <w:lang w:val="en-GB"/>
                              </w:rPr>
                              <w:t>“Here we all speak the same language – we want to prove that we are human beings. My participation in the Consultative Council serves to encourage others to undertake the effort, but we also want to call the attention of decision-makers and to show that we exist and that we are citizens of full right. Many of us, in this space of participation, we feel that we are people that count’’.</w:t>
                            </w:r>
                          </w:p>
                          <w:p w:rsidR="00E00565" w:rsidRPr="00C023BF" w:rsidRDefault="00E00565" w:rsidP="001530A2">
                            <w:pPr>
                              <w:jc w:val="both"/>
                              <w:rPr>
                                <w:rFonts w:ascii="Gill Sans MT" w:hAnsi="Gill Sans MT"/>
                                <w:sz w:val="24"/>
                                <w:szCs w:val="24"/>
                                <w:lang w:val="en-GB"/>
                              </w:rPr>
                            </w:pPr>
                            <w:r w:rsidRPr="00C023BF">
                              <w:rPr>
                                <w:rFonts w:ascii="Gill Sans MT" w:hAnsi="Gill Sans MT"/>
                                <w:sz w:val="24"/>
                                <w:szCs w:val="24"/>
                                <w:lang w:val="en-GB"/>
                              </w:rPr>
                              <w:t>From my participation, I have acquired great knowledge, and have grown as a human being. My motivation is to contribute so that all have a dignified life, a house, a job, an education and access to culture. A message I want to pass on is th</w:t>
                            </w:r>
                            <w:r w:rsidR="00F70F6B">
                              <w:rPr>
                                <w:rFonts w:ascii="Gill Sans MT" w:hAnsi="Gill Sans MT"/>
                                <w:sz w:val="24"/>
                                <w:szCs w:val="24"/>
                                <w:lang w:val="en-GB"/>
                              </w:rPr>
                              <w:t>at all people should think that</w:t>
                            </w:r>
                            <w:r w:rsidRPr="00C023BF">
                              <w:rPr>
                                <w:rFonts w:ascii="Gill Sans MT" w:hAnsi="Gill Sans MT"/>
                                <w:sz w:val="24"/>
                                <w:szCs w:val="24"/>
                                <w:lang w:val="en-GB"/>
                              </w:rPr>
                              <w:t xml:space="preserve"> one day they can al</w:t>
                            </w:r>
                            <w:r>
                              <w:rPr>
                                <w:rFonts w:ascii="Gill Sans MT" w:hAnsi="Gill Sans MT"/>
                                <w:sz w:val="24"/>
                                <w:szCs w:val="24"/>
                                <w:lang w:val="en-GB"/>
                              </w:rPr>
                              <w:t>so fall in the poverty trap’</w:t>
                            </w:r>
                          </w:p>
                          <w:p w:rsidR="00E00565" w:rsidRPr="00C023BF" w:rsidRDefault="00E00565" w:rsidP="001530A2">
                            <w:pPr>
                              <w:jc w:val="both"/>
                              <w:rPr>
                                <w:rFonts w:ascii="Gill Sans MT" w:hAnsi="Gill Sans MT"/>
                                <w:i/>
                                <w:sz w:val="20"/>
                                <w:szCs w:val="20"/>
                                <w:lang w:val="en-GB"/>
                              </w:rPr>
                            </w:pPr>
                            <w:proofErr w:type="spellStart"/>
                            <w:r w:rsidRPr="00C023BF">
                              <w:rPr>
                                <w:rFonts w:ascii="Gill Sans MT" w:hAnsi="Gill Sans MT"/>
                                <w:i/>
                                <w:sz w:val="20"/>
                                <w:szCs w:val="20"/>
                                <w:lang w:val="en-GB"/>
                              </w:rPr>
                              <w:t>Adélia</w:t>
                            </w:r>
                            <w:proofErr w:type="spellEnd"/>
                            <w:r w:rsidRPr="00C023BF">
                              <w:rPr>
                                <w:rFonts w:ascii="Gill Sans MT" w:hAnsi="Gill Sans MT"/>
                                <w:i/>
                                <w:sz w:val="20"/>
                                <w:szCs w:val="20"/>
                                <w:lang w:val="en-GB"/>
                              </w:rPr>
                              <w:t xml:space="preserve"> </w:t>
                            </w:r>
                            <w:proofErr w:type="spellStart"/>
                            <w:r w:rsidRPr="00C023BF">
                              <w:rPr>
                                <w:rFonts w:ascii="Gill Sans MT" w:hAnsi="Gill Sans MT"/>
                                <w:i/>
                                <w:sz w:val="20"/>
                                <w:szCs w:val="20"/>
                                <w:lang w:val="en-GB"/>
                              </w:rPr>
                              <w:t>Fernandes</w:t>
                            </w:r>
                            <w:proofErr w:type="spellEnd"/>
                            <w:r w:rsidRPr="00C023BF">
                              <w:rPr>
                                <w:rFonts w:ascii="Gill Sans MT" w:hAnsi="Gill Sans MT"/>
                                <w:i/>
                                <w:sz w:val="20"/>
                                <w:szCs w:val="20"/>
                                <w:lang w:val="en-GB"/>
                              </w:rPr>
                              <w:t xml:space="preserve">, Member of the Local Consultative Council of </w:t>
                            </w:r>
                            <w:proofErr w:type="spellStart"/>
                            <w:r w:rsidRPr="00C023BF">
                              <w:rPr>
                                <w:rFonts w:ascii="Gill Sans MT" w:hAnsi="Gill Sans MT"/>
                                <w:i/>
                                <w:sz w:val="20"/>
                                <w:szCs w:val="20"/>
                                <w:lang w:val="en-GB"/>
                              </w:rPr>
                              <w:t>Sétubal</w:t>
                            </w:r>
                            <w:proofErr w:type="spellEnd"/>
                            <w:r w:rsidRPr="00C023BF">
                              <w:rPr>
                                <w:rFonts w:ascii="Gill Sans MT" w:hAnsi="Gill Sans MT"/>
                                <w:i/>
                                <w:sz w:val="20"/>
                                <w:szCs w:val="20"/>
                                <w:lang w:val="en-GB"/>
                              </w:rPr>
                              <w:t>, and district representative in the national consultative Council of People experiencing Poverty and Social Exclusion.</w:t>
                            </w:r>
                          </w:p>
                          <w:p w:rsidR="00E00565" w:rsidRPr="00F70F6B" w:rsidRDefault="00E00565" w:rsidP="001530A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2A8EC9" id="Afgeronde rechthoek 11" o:spid="_x0000_s1034" style="position:absolute;left:0;text-align:left;margin-left:-10.85pt;margin-top:46.25pt;width:454.5pt;height:25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" fillcolor="#4f81bd [3204]" strokecolor="#243f60 [1604]" strokeweight="2pt">
                <v:textbox>
                  <w:txbxContent>
                    <w:p w:rsidR="00E00565" w:rsidRPr="00F70F6B" w:rsidRDefault="00E00565" w:rsidP="001530A2">
                      <w:pPr>
                        <w:jc w:val="both"/>
                        <w:rPr>
                          <w:rFonts w:ascii="Gill Sans MT" w:hAnsi="Gill Sans MT"/>
                          <w:b/>
                          <w:sz w:val="24"/>
                          <w:szCs w:val="24"/>
                          <w:lang w:val="en-US"/>
                        </w:rPr>
                      </w:pPr>
                      <w:r w:rsidRPr="00F70F6B">
                        <w:rPr>
                          <w:rFonts w:ascii="Gill Sans MT" w:hAnsi="Gill Sans MT"/>
                          <w:b/>
                          <w:sz w:val="24"/>
                          <w:szCs w:val="24"/>
                          <w:lang w:val="en-US"/>
                        </w:rPr>
                        <w:t>QUOTE 4</w:t>
                      </w:r>
                    </w:p>
                    <w:p w:rsidR="00E00565" w:rsidRPr="00C023BF" w:rsidRDefault="00E00565" w:rsidP="001530A2">
                      <w:pPr>
                        <w:jc w:val="both"/>
                        <w:rPr>
                          <w:rFonts w:ascii="Gill Sans MT" w:hAnsi="Gill Sans MT"/>
                          <w:sz w:val="24"/>
                          <w:szCs w:val="24"/>
                          <w:lang w:val="en-GB"/>
                        </w:rPr>
                      </w:pPr>
                      <w:r w:rsidRPr="00C023BF">
                        <w:rPr>
                          <w:rFonts w:ascii="Gill Sans MT" w:hAnsi="Gill Sans MT"/>
                          <w:sz w:val="24"/>
                          <w:szCs w:val="24"/>
                          <w:lang w:val="en-GB"/>
                        </w:rPr>
                        <w:t>“Here we all speak the same language – we want to prove that we are human beings. My participation in the Consultative Council serves to encourage others to undertake the effort, but we also want to call the attention of decision-makers and to show that we exist and that we are citizens of full right. Many of us, in this space of participation, we feel that we are people that count’’.</w:t>
                      </w:r>
                    </w:p>
                    <w:p w:rsidR="00E00565" w:rsidRPr="00C023BF" w:rsidRDefault="00E00565" w:rsidP="001530A2">
                      <w:pPr>
                        <w:jc w:val="both"/>
                        <w:rPr>
                          <w:rFonts w:ascii="Gill Sans MT" w:hAnsi="Gill Sans MT"/>
                          <w:sz w:val="24"/>
                          <w:szCs w:val="24"/>
                          <w:lang w:val="en-GB"/>
                        </w:rPr>
                      </w:pPr>
                      <w:r w:rsidRPr="00C023BF">
                        <w:rPr>
                          <w:rFonts w:ascii="Gill Sans MT" w:hAnsi="Gill Sans MT"/>
                          <w:sz w:val="24"/>
                          <w:szCs w:val="24"/>
                          <w:lang w:val="en-GB"/>
                        </w:rPr>
                        <w:t>From my participation, I have acquired great knowledge, and have grown as a human being. My motivation is to contribute so that all have a dignified life, a house, a job, an education and access to culture. A message I want to pass on is th</w:t>
                      </w:r>
                      <w:r w:rsidR="00F70F6B">
                        <w:rPr>
                          <w:rFonts w:ascii="Gill Sans MT" w:hAnsi="Gill Sans MT"/>
                          <w:sz w:val="24"/>
                          <w:szCs w:val="24"/>
                          <w:lang w:val="en-GB"/>
                        </w:rPr>
                        <w:t>at all people should think that</w:t>
                      </w:r>
                      <w:r w:rsidRPr="00C023BF">
                        <w:rPr>
                          <w:rFonts w:ascii="Gill Sans MT" w:hAnsi="Gill Sans MT"/>
                          <w:sz w:val="24"/>
                          <w:szCs w:val="24"/>
                          <w:lang w:val="en-GB"/>
                        </w:rPr>
                        <w:t xml:space="preserve"> one day they can al</w:t>
                      </w:r>
                      <w:r>
                        <w:rPr>
                          <w:rFonts w:ascii="Gill Sans MT" w:hAnsi="Gill Sans MT"/>
                          <w:sz w:val="24"/>
                          <w:szCs w:val="24"/>
                          <w:lang w:val="en-GB"/>
                        </w:rPr>
                        <w:t>so fall in the poverty trap’</w:t>
                      </w:r>
                    </w:p>
                    <w:p w:rsidR="00E00565" w:rsidRPr="00C023BF" w:rsidRDefault="00E00565" w:rsidP="001530A2">
                      <w:pPr>
                        <w:jc w:val="both"/>
                        <w:rPr>
                          <w:rFonts w:ascii="Gill Sans MT" w:hAnsi="Gill Sans MT"/>
                          <w:i/>
                          <w:sz w:val="20"/>
                          <w:szCs w:val="20"/>
                          <w:lang w:val="en-GB"/>
                        </w:rPr>
                      </w:pPr>
                      <w:proofErr w:type="spellStart"/>
                      <w:r w:rsidRPr="00C023BF">
                        <w:rPr>
                          <w:rFonts w:ascii="Gill Sans MT" w:hAnsi="Gill Sans MT"/>
                          <w:i/>
                          <w:sz w:val="20"/>
                          <w:szCs w:val="20"/>
                          <w:lang w:val="en-GB"/>
                        </w:rPr>
                        <w:t>Adélia</w:t>
                      </w:r>
                      <w:proofErr w:type="spellEnd"/>
                      <w:r w:rsidRPr="00C023BF">
                        <w:rPr>
                          <w:rFonts w:ascii="Gill Sans MT" w:hAnsi="Gill Sans MT"/>
                          <w:i/>
                          <w:sz w:val="20"/>
                          <w:szCs w:val="20"/>
                          <w:lang w:val="en-GB"/>
                        </w:rPr>
                        <w:t xml:space="preserve"> </w:t>
                      </w:r>
                      <w:proofErr w:type="spellStart"/>
                      <w:r w:rsidRPr="00C023BF">
                        <w:rPr>
                          <w:rFonts w:ascii="Gill Sans MT" w:hAnsi="Gill Sans MT"/>
                          <w:i/>
                          <w:sz w:val="20"/>
                          <w:szCs w:val="20"/>
                          <w:lang w:val="en-GB"/>
                        </w:rPr>
                        <w:t>Fernandes</w:t>
                      </w:r>
                      <w:proofErr w:type="spellEnd"/>
                      <w:r w:rsidRPr="00C023BF">
                        <w:rPr>
                          <w:rFonts w:ascii="Gill Sans MT" w:hAnsi="Gill Sans MT"/>
                          <w:i/>
                          <w:sz w:val="20"/>
                          <w:szCs w:val="20"/>
                          <w:lang w:val="en-GB"/>
                        </w:rPr>
                        <w:t xml:space="preserve">, Member of the Local Consultative Council of </w:t>
                      </w:r>
                      <w:proofErr w:type="spellStart"/>
                      <w:r w:rsidRPr="00C023BF">
                        <w:rPr>
                          <w:rFonts w:ascii="Gill Sans MT" w:hAnsi="Gill Sans MT"/>
                          <w:i/>
                          <w:sz w:val="20"/>
                          <w:szCs w:val="20"/>
                          <w:lang w:val="en-GB"/>
                        </w:rPr>
                        <w:t>Sétubal</w:t>
                      </w:r>
                      <w:proofErr w:type="spellEnd"/>
                      <w:r w:rsidRPr="00C023BF">
                        <w:rPr>
                          <w:rFonts w:ascii="Gill Sans MT" w:hAnsi="Gill Sans MT"/>
                          <w:i/>
                          <w:sz w:val="20"/>
                          <w:szCs w:val="20"/>
                          <w:lang w:val="en-GB"/>
                        </w:rPr>
                        <w:t>, and district representative in the national consultative Council of People experiencing Poverty and Social Exclusion.</w:t>
                      </w:r>
                    </w:p>
                    <w:p w:rsidR="00E00565" w:rsidRPr="00F70F6B" w:rsidRDefault="00E00565" w:rsidP="001530A2">
                      <w:pPr>
                        <w:jc w:val="center"/>
                        <w:rPr>
                          <w:lang w:val="en-US"/>
                        </w:rPr>
                      </w:pPr>
                    </w:p>
                  </w:txbxContent>
                </v:textbox>
              </v:roundrect>
            </w:pict>
          </mc:Fallback>
        </mc:AlternateContent>
      </w:r>
      <w:r w:rsidR="000B7BDA" w:rsidRPr="00B6484E">
        <w:rPr>
          <w:rFonts w:ascii="Gill Sans MT" w:hAnsi="Gill Sans MT"/>
          <w:b/>
          <w:color w:val="8064A2" w:themeColor="accent4"/>
          <w:sz w:val="144"/>
          <w:szCs w:val="144"/>
          <w:lang w:val="en-GB"/>
        </w:rPr>
        <w:br w:type="page"/>
      </w:r>
    </w:p>
    <w:p w:rsidR="00B931D3" w:rsidRPr="00B6484E" w:rsidRDefault="00B931D3" w:rsidP="00B931D3">
      <w:pPr>
        <w:jc w:val="center"/>
        <w:rPr>
          <w:rFonts w:ascii="Gill Sans MT" w:hAnsi="Gill Sans MT"/>
          <w:b/>
          <w:color w:val="8064A2" w:themeColor="accent4"/>
          <w:sz w:val="144"/>
          <w:szCs w:val="144"/>
          <w:lang w:val="en-GB"/>
        </w:rPr>
      </w:pPr>
      <w:r w:rsidRPr="00B6484E">
        <w:rPr>
          <w:rFonts w:ascii="Gill Sans MT" w:hAnsi="Gill Sans MT"/>
          <w:b/>
          <w:color w:val="8064A2" w:themeColor="accent4"/>
          <w:sz w:val="144"/>
          <w:szCs w:val="144"/>
          <w:lang w:val="en-GB"/>
        </w:rPr>
        <w:t>WHO?</w:t>
      </w:r>
    </w:p>
    <w:p w:rsidR="000B7BDA" w:rsidRPr="00B6484E" w:rsidRDefault="00B931D3" w:rsidP="00B931D3">
      <w:pPr>
        <w:jc w:val="both"/>
        <w:rPr>
          <w:rFonts w:ascii="Gill Sans MT" w:hAnsi="Gill Sans MT"/>
          <w:i/>
          <w:lang w:val="en-GB"/>
        </w:rPr>
      </w:pPr>
      <w:r w:rsidRPr="00B6484E">
        <w:rPr>
          <w:rFonts w:ascii="Gill Sans MT" w:hAnsi="Gill Sans MT"/>
          <w:i/>
          <w:lang w:val="en-GB"/>
        </w:rPr>
        <w:t xml:space="preserve">Who should be involved? </w:t>
      </w:r>
      <w:r w:rsidR="000B7BDA" w:rsidRPr="00B6484E">
        <w:rPr>
          <w:rFonts w:ascii="Gill Sans MT" w:hAnsi="Gill Sans MT"/>
          <w:i/>
          <w:lang w:val="en-GB"/>
        </w:rPr>
        <w:t>It’s important to get the right people who can brin</w:t>
      </w:r>
      <w:r w:rsidR="009B5028" w:rsidRPr="00B6484E">
        <w:rPr>
          <w:rFonts w:ascii="Gill Sans MT" w:hAnsi="Gill Sans MT"/>
          <w:i/>
          <w:lang w:val="en-GB"/>
        </w:rPr>
        <w:t>g their experience to the table!</w:t>
      </w:r>
    </w:p>
    <w:p w:rsidR="006A1438" w:rsidRPr="00B6484E" w:rsidRDefault="00B931D3" w:rsidP="00B931D3">
      <w:pPr>
        <w:jc w:val="both"/>
        <w:rPr>
          <w:rFonts w:ascii="Gill Sans MT" w:hAnsi="Gill Sans MT"/>
          <w:i/>
          <w:lang w:val="en-GB"/>
        </w:rPr>
      </w:pPr>
      <w:r w:rsidRPr="00B6484E">
        <w:rPr>
          <w:rFonts w:ascii="Gill Sans MT" w:hAnsi="Gill Sans MT"/>
          <w:i/>
          <w:lang w:val="en-GB"/>
        </w:rPr>
        <w:t>The dialogue process is of course an interactive engagement. Strictly speaking it means an exchange betwee</w:t>
      </w:r>
      <w:r w:rsidR="006A1438" w:rsidRPr="00B6484E">
        <w:rPr>
          <w:rFonts w:ascii="Gill Sans MT" w:hAnsi="Gill Sans MT"/>
          <w:i/>
          <w:lang w:val="en-GB"/>
        </w:rPr>
        <w:t>n two sides. This is normally on the one side</w:t>
      </w:r>
      <w:r w:rsidRPr="00B6484E">
        <w:rPr>
          <w:rFonts w:ascii="Gill Sans MT" w:hAnsi="Gill Sans MT"/>
          <w:i/>
          <w:lang w:val="en-GB"/>
        </w:rPr>
        <w:t xml:space="preserve"> the government </w:t>
      </w:r>
      <w:r w:rsidR="006A1438" w:rsidRPr="00B6484E">
        <w:rPr>
          <w:rFonts w:ascii="Gill Sans MT" w:hAnsi="Gill Sans MT"/>
          <w:i/>
          <w:lang w:val="en-GB"/>
        </w:rPr>
        <w:t>/ decision- makers and</w:t>
      </w:r>
      <w:r w:rsidRPr="00B6484E">
        <w:rPr>
          <w:rFonts w:ascii="Gill Sans MT" w:hAnsi="Gill Sans MT"/>
          <w:i/>
          <w:lang w:val="en-GB"/>
        </w:rPr>
        <w:t xml:space="preserve"> </w:t>
      </w:r>
      <w:r w:rsidR="006A1438" w:rsidRPr="00B6484E">
        <w:rPr>
          <w:rFonts w:ascii="Gill Sans MT" w:hAnsi="Gill Sans MT"/>
          <w:i/>
          <w:lang w:val="en-GB"/>
        </w:rPr>
        <w:t xml:space="preserve">on the other side </w:t>
      </w:r>
      <w:r w:rsidRPr="00B6484E">
        <w:rPr>
          <w:rFonts w:ascii="Gill Sans MT" w:hAnsi="Gill Sans MT"/>
          <w:i/>
          <w:lang w:val="en-GB"/>
        </w:rPr>
        <w:t>the people/groups who wish to influence tha</w:t>
      </w:r>
      <w:r w:rsidR="006A1438" w:rsidRPr="00B6484E">
        <w:rPr>
          <w:rFonts w:ascii="Gill Sans MT" w:hAnsi="Gill Sans MT"/>
          <w:i/>
          <w:lang w:val="en-GB"/>
        </w:rPr>
        <w:t xml:space="preserve">t decision-making process, people whose interests are at stake. </w:t>
      </w:r>
    </w:p>
    <w:p w:rsidR="00B931D3" w:rsidRPr="00B6484E" w:rsidRDefault="00B931D3" w:rsidP="00B931D3">
      <w:pPr>
        <w:jc w:val="both"/>
        <w:rPr>
          <w:rFonts w:ascii="Gill Sans MT" w:hAnsi="Gill Sans MT"/>
          <w:i/>
          <w:lang w:val="en-GB"/>
        </w:rPr>
      </w:pPr>
      <w:r w:rsidRPr="00B6484E">
        <w:rPr>
          <w:rFonts w:ascii="Gill Sans MT" w:hAnsi="Gill Sans MT"/>
          <w:i/>
          <w:lang w:val="en-GB"/>
        </w:rPr>
        <w:t xml:space="preserve">In the context of Europe 2020, social policies and specific policies in the fight against poverty, </w:t>
      </w:r>
      <w:r w:rsidR="006A1438" w:rsidRPr="00B6484E">
        <w:rPr>
          <w:rFonts w:ascii="Gill Sans MT" w:hAnsi="Gill Sans MT"/>
          <w:i/>
          <w:lang w:val="en-GB"/>
        </w:rPr>
        <w:t>this means that</w:t>
      </w:r>
      <w:r w:rsidRPr="00B6484E">
        <w:rPr>
          <w:rFonts w:ascii="Gill Sans MT" w:hAnsi="Gill Sans MT"/>
          <w:i/>
          <w:lang w:val="en-GB"/>
        </w:rPr>
        <w:t xml:space="preserve"> </w:t>
      </w:r>
      <w:r w:rsidRPr="00B6484E">
        <w:rPr>
          <w:rFonts w:ascii="Gill Sans MT" w:hAnsi="Gill Sans MT"/>
          <w:b/>
          <w:i/>
          <w:lang w:val="en-GB"/>
        </w:rPr>
        <w:t>people with direct experience of poverty and their NGOs</w:t>
      </w:r>
      <w:r w:rsidRPr="00B6484E">
        <w:rPr>
          <w:rFonts w:ascii="Gill Sans MT" w:hAnsi="Gill Sans MT"/>
          <w:i/>
          <w:lang w:val="en-GB"/>
        </w:rPr>
        <w:t xml:space="preserve">- </w:t>
      </w:r>
      <w:r w:rsidR="006A1438" w:rsidRPr="00B6484E">
        <w:rPr>
          <w:rFonts w:ascii="Gill Sans MT" w:hAnsi="Gill Sans MT"/>
          <w:i/>
          <w:lang w:val="en-GB"/>
        </w:rPr>
        <w:t xml:space="preserve">should always be involved. They do have the necessary </w:t>
      </w:r>
      <w:r w:rsidR="009B5028" w:rsidRPr="00B6484E">
        <w:rPr>
          <w:rFonts w:ascii="Gill Sans MT" w:hAnsi="Gill Sans MT"/>
          <w:i/>
          <w:lang w:val="en-GB"/>
        </w:rPr>
        <w:t>expertise</w:t>
      </w:r>
      <w:r w:rsidR="006A1438" w:rsidRPr="00B6484E">
        <w:rPr>
          <w:rFonts w:ascii="Gill Sans MT" w:hAnsi="Gill Sans MT"/>
          <w:i/>
          <w:lang w:val="en-GB"/>
        </w:rPr>
        <w:t xml:space="preserve"> and they wish to contribute.</w:t>
      </w:r>
      <w:r w:rsidRPr="00B6484E">
        <w:rPr>
          <w:rFonts w:ascii="Gill Sans MT" w:hAnsi="Gill Sans MT"/>
          <w:i/>
          <w:lang w:val="en-GB"/>
        </w:rPr>
        <w:t xml:space="preserve"> </w:t>
      </w:r>
    </w:p>
    <w:p w:rsidR="00B931D3" w:rsidRPr="00B6484E" w:rsidRDefault="007947E5" w:rsidP="00B931D3">
      <w:pPr>
        <w:jc w:val="both"/>
        <w:rPr>
          <w:rFonts w:ascii="Gill Sans MT" w:hAnsi="Gill Sans MT"/>
          <w:lang w:val="en-GB"/>
        </w:rPr>
      </w:pPr>
      <w:r>
        <w:rPr>
          <w:rFonts w:ascii="Gill Sans MT" w:hAnsi="Gill Sans MT"/>
          <w:b/>
          <w:noProof/>
          <w:color w:val="FF0000"/>
          <w:lang w:val="fr-BE" w:eastAsia="fr-BE"/>
        </w:rPr>
        <mc:AlternateContent>
          <mc:Choice Requires="wps">
            <w:drawing>
              <wp:anchor distT="0" distB="0" distL="114300" distR="114300" simplePos="0" relativeHeight="251687936" behindDoc="0" locked="0" layoutInCell="1" allowOverlap="1" wp14:anchorId="2CE76A57" wp14:editId="44E74F0A">
                <wp:simplePos x="0" y="0"/>
                <wp:positionH relativeFrom="column">
                  <wp:posOffset>71755</wp:posOffset>
                </wp:positionH>
                <wp:positionV relativeFrom="paragraph">
                  <wp:posOffset>135890</wp:posOffset>
                </wp:positionV>
                <wp:extent cx="5857875" cy="2219325"/>
                <wp:effectExtent l="76200" t="57150" r="85725" b="104775"/>
                <wp:wrapNone/>
                <wp:docPr id="17" name="Afgeronde rechthoek 17"/>
                <wp:cNvGraphicFramePr/>
                <a:graphic xmlns:a="http://schemas.openxmlformats.org/drawingml/2006/main">
                  <a:graphicData uri="http://schemas.microsoft.com/office/word/2010/wordprocessingShape">
                    <wps:wsp>
                      <wps:cNvSpPr/>
                      <wps:spPr>
                        <a:xfrm>
                          <a:off x="0" y="0"/>
                          <a:ext cx="5857875" cy="221932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E00565" w:rsidRPr="007947E5" w:rsidRDefault="00E00565" w:rsidP="007947E5">
                            <w:pPr>
                              <w:jc w:val="both"/>
                              <w:rPr>
                                <w:rFonts w:ascii="Gill Sans MT" w:hAnsi="Gill Sans MT"/>
                                <w:b/>
                                <w:sz w:val="18"/>
                                <w:szCs w:val="18"/>
                                <w:lang w:val="en-US"/>
                              </w:rPr>
                            </w:pPr>
                            <w:r w:rsidRPr="007947E5">
                              <w:rPr>
                                <w:rFonts w:ascii="Gill Sans MT" w:hAnsi="Gill Sans MT"/>
                                <w:b/>
                                <w:sz w:val="18"/>
                                <w:szCs w:val="18"/>
                                <w:lang w:val="en-US"/>
                              </w:rPr>
                              <w:t>Inspiring practice / example 3: Third Sector Platform Spain</w:t>
                            </w:r>
                          </w:p>
                          <w:p w:rsidR="00E00565" w:rsidRPr="007947E5" w:rsidRDefault="00E00565" w:rsidP="007947E5">
                            <w:pPr>
                              <w:jc w:val="both"/>
                              <w:rPr>
                                <w:rFonts w:ascii="Gill Sans MT" w:hAnsi="Gill Sans MT"/>
                                <w:sz w:val="18"/>
                                <w:szCs w:val="18"/>
                                <w:lang w:val="en-US"/>
                              </w:rPr>
                            </w:pPr>
                            <w:r w:rsidRPr="007947E5">
                              <w:rPr>
                                <w:rFonts w:ascii="Gill Sans MT" w:hAnsi="Gill Sans MT" w:cs="Arial"/>
                                <w:sz w:val="18"/>
                                <w:szCs w:val="18"/>
                                <w:lang w:val="en"/>
                              </w:rPr>
                              <w:t xml:space="preserve">The Third Sector Platform (PTS) Spain is an important interlocutor for the Spanish Government on social policies. The methodology used is the following: </w:t>
                            </w:r>
                            <w:r w:rsidRPr="007947E5">
                              <w:rPr>
                                <w:rFonts w:ascii="Gill Sans MT" w:hAnsi="Gill Sans MT"/>
                                <w:sz w:val="18"/>
                                <w:szCs w:val="18"/>
                                <w:lang w:val="en-US"/>
                              </w:rPr>
                              <w:t>EAPN Spain elaborates a draft document which is sent all</w:t>
                            </w:r>
                            <w:r w:rsidR="00F70F6B">
                              <w:rPr>
                                <w:rFonts w:ascii="Gill Sans MT" w:hAnsi="Gill Sans MT"/>
                                <w:sz w:val="18"/>
                                <w:szCs w:val="18"/>
                                <w:lang w:val="en-US"/>
                              </w:rPr>
                              <w:t xml:space="preserve"> the members (the 19 autonomic </w:t>
                            </w:r>
                            <w:r w:rsidRPr="007947E5">
                              <w:rPr>
                                <w:rFonts w:ascii="Gill Sans MT" w:hAnsi="Gill Sans MT"/>
                                <w:sz w:val="18"/>
                                <w:szCs w:val="18"/>
                                <w:lang w:val="en-US"/>
                              </w:rPr>
                              <w:t xml:space="preserve">networks and the 16 national NGO) in order to take into account all their proposals. For the elaboration of the first draft documents EAPN takes as well into account the proposals of the people experiencing poverty. These proposals come from the participation working group and as well from the annual PEP meetings, where all their proposals are compiled in the meeting reports. Then the EAPN document is edited and sent to the other members of the platform, in order to make a more participative document. </w:t>
                            </w:r>
                          </w:p>
                          <w:p w:rsidR="00E00565" w:rsidRPr="007947E5" w:rsidRDefault="00E00565" w:rsidP="007947E5">
                            <w:pPr>
                              <w:jc w:val="both"/>
                              <w:rPr>
                                <w:rFonts w:ascii="Gill Sans MT" w:hAnsi="Gill Sans MT"/>
                                <w:sz w:val="18"/>
                                <w:szCs w:val="18"/>
                                <w:lang w:val="en-US"/>
                              </w:rPr>
                            </w:pPr>
                            <w:r w:rsidRPr="007947E5">
                              <w:rPr>
                                <w:rFonts w:ascii="Gill Sans MT" w:hAnsi="Gill Sans MT"/>
                                <w:sz w:val="18"/>
                                <w:szCs w:val="18"/>
                                <w:lang w:val="en-US"/>
                              </w:rPr>
                              <w:t>Ones finished, the Government meets with the highest third sector representatives, who present the common documents, drafted through the participation of all the NGO.</w:t>
                            </w:r>
                          </w:p>
                          <w:p w:rsidR="00E00565" w:rsidRPr="00F70F6B" w:rsidRDefault="00E00565" w:rsidP="007947E5">
                            <w:pPr>
                              <w:jc w:val="center"/>
                              <w:rPr>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E76A57" id="Afgeronde rechthoek 17" o:spid="_x0000_s1035" style="position:absolute;left:0;text-align:left;margin-left:5.65pt;margin-top:10.7pt;width:461.25pt;height:174.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" fillcolor="#8064a2 [3207]" strokecolor="white [3201]" strokeweight="3pt">
                <v:shadow on="t" color="black" opacity="24903f" origin=",.5" offset="0,.55556mm"/>
                <v:textbox>
                  <w:txbxContent>
                    <w:p w:rsidR="00E00565" w:rsidRPr="007947E5" w:rsidRDefault="00E00565" w:rsidP="007947E5">
                      <w:pPr>
                        <w:jc w:val="both"/>
                        <w:rPr>
                          <w:rFonts w:ascii="Gill Sans MT" w:hAnsi="Gill Sans MT"/>
                          <w:b/>
                          <w:sz w:val="18"/>
                          <w:szCs w:val="18"/>
                          <w:lang w:val="en-US"/>
                        </w:rPr>
                      </w:pPr>
                      <w:r w:rsidRPr="007947E5">
                        <w:rPr>
                          <w:rFonts w:ascii="Gill Sans MT" w:hAnsi="Gill Sans MT"/>
                          <w:b/>
                          <w:sz w:val="18"/>
                          <w:szCs w:val="18"/>
                          <w:lang w:val="en-US"/>
                        </w:rPr>
                        <w:t>Inspiring practice / example 3: Third Sector Platform Spain</w:t>
                      </w:r>
                    </w:p>
                    <w:p w:rsidR="00E00565" w:rsidRPr="007947E5" w:rsidRDefault="00E00565" w:rsidP="007947E5">
                      <w:pPr>
                        <w:jc w:val="both"/>
                        <w:rPr>
                          <w:rFonts w:ascii="Gill Sans MT" w:hAnsi="Gill Sans MT"/>
                          <w:sz w:val="18"/>
                          <w:szCs w:val="18"/>
                          <w:lang w:val="en-US"/>
                        </w:rPr>
                      </w:pPr>
                      <w:r w:rsidRPr="007947E5">
                        <w:rPr>
                          <w:rFonts w:ascii="Gill Sans MT" w:hAnsi="Gill Sans MT" w:cs="Arial"/>
                          <w:sz w:val="18"/>
                          <w:szCs w:val="18"/>
                          <w:lang w:val="en"/>
                        </w:rPr>
                        <w:t xml:space="preserve">The Third Sector Platform (PTS) Spain is an important interlocutor for the Spanish Government on social policies. The methodology used is the following: </w:t>
                      </w:r>
                      <w:r w:rsidRPr="007947E5">
                        <w:rPr>
                          <w:rFonts w:ascii="Gill Sans MT" w:hAnsi="Gill Sans MT"/>
                          <w:sz w:val="18"/>
                          <w:szCs w:val="18"/>
                          <w:lang w:val="en-US"/>
                        </w:rPr>
                        <w:t>EAPN Spain elaborates a draft document which is sent all</w:t>
                      </w:r>
                      <w:r w:rsidR="00F70F6B">
                        <w:rPr>
                          <w:rFonts w:ascii="Gill Sans MT" w:hAnsi="Gill Sans MT"/>
                          <w:sz w:val="18"/>
                          <w:szCs w:val="18"/>
                          <w:lang w:val="en-US"/>
                        </w:rPr>
                        <w:t xml:space="preserve"> the members (the 19 autonomic </w:t>
                      </w:r>
                      <w:r w:rsidRPr="007947E5">
                        <w:rPr>
                          <w:rFonts w:ascii="Gill Sans MT" w:hAnsi="Gill Sans MT"/>
                          <w:sz w:val="18"/>
                          <w:szCs w:val="18"/>
                          <w:lang w:val="en-US"/>
                        </w:rPr>
                        <w:t xml:space="preserve">networks and the 16 national NGO) in order to take into account all their proposals. For the elaboration of the first draft documents EAPN takes as well into account the proposals of the people experiencing poverty. These proposals come from the participation working group and as well from the annual PEP meetings, where all their proposals are compiled in the meeting reports. Then the EAPN document is edited and sent to the other members of the platform, in order to make a more participative document. </w:t>
                      </w:r>
                    </w:p>
                    <w:p w:rsidR="00E00565" w:rsidRPr="007947E5" w:rsidRDefault="00E00565" w:rsidP="007947E5">
                      <w:pPr>
                        <w:jc w:val="both"/>
                        <w:rPr>
                          <w:rFonts w:ascii="Gill Sans MT" w:hAnsi="Gill Sans MT"/>
                          <w:sz w:val="18"/>
                          <w:szCs w:val="18"/>
                          <w:lang w:val="en-US"/>
                        </w:rPr>
                      </w:pPr>
                      <w:r w:rsidRPr="007947E5">
                        <w:rPr>
                          <w:rFonts w:ascii="Gill Sans MT" w:hAnsi="Gill Sans MT"/>
                          <w:sz w:val="18"/>
                          <w:szCs w:val="18"/>
                          <w:lang w:val="en-US"/>
                        </w:rPr>
                        <w:t>Ones finished, the Government meets with the highest third sector representatives, who present the common documents, drafted through the participation of all the NGO.</w:t>
                      </w:r>
                    </w:p>
                    <w:p w:rsidR="00E00565" w:rsidRPr="00F70F6B" w:rsidRDefault="00E00565" w:rsidP="007947E5">
                      <w:pPr>
                        <w:jc w:val="center"/>
                        <w:rPr>
                          <w:color w:val="FFFFFF" w:themeColor="background1"/>
                          <w:sz w:val="18"/>
                          <w:szCs w:val="18"/>
                          <w:lang w:val="en-US"/>
                        </w:rPr>
                      </w:pPr>
                    </w:p>
                  </w:txbxContent>
                </v:textbox>
              </v:roundrect>
            </w:pict>
          </mc:Fallback>
        </mc:AlternateContent>
      </w:r>
      <w:r w:rsidR="00B931D3" w:rsidRPr="00B6484E">
        <w:rPr>
          <w:rFonts w:ascii="Gill Sans MT" w:hAnsi="Gill Sans MT"/>
          <w:lang w:val="en-GB"/>
        </w:rPr>
        <w:t xml:space="preserve">  </w:t>
      </w: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B931D3" w:rsidRPr="00B6484E" w:rsidRDefault="00B931D3" w:rsidP="00B931D3">
      <w:pPr>
        <w:rPr>
          <w:rFonts w:ascii="Gill Sans MT" w:hAnsi="Gill Sans MT"/>
          <w:b/>
          <w:i/>
          <w:lang w:val="en-GB"/>
        </w:rPr>
      </w:pPr>
      <w:r w:rsidRPr="00B6484E">
        <w:rPr>
          <w:rFonts w:ascii="Gill Sans MT" w:hAnsi="Gill Sans MT"/>
          <w:b/>
          <w:i/>
          <w:lang w:val="en-GB"/>
        </w:rPr>
        <w:t>POLICY ACTORS</w:t>
      </w:r>
    </w:p>
    <w:p w:rsidR="00B931D3" w:rsidRPr="00B6484E" w:rsidRDefault="00B931D3" w:rsidP="00B931D3">
      <w:pPr>
        <w:jc w:val="both"/>
        <w:rPr>
          <w:rFonts w:ascii="Gill Sans MT" w:hAnsi="Gill Sans MT"/>
          <w:lang w:val="en-GB"/>
        </w:rPr>
      </w:pPr>
      <w:r w:rsidRPr="00B6484E">
        <w:rPr>
          <w:rFonts w:ascii="Gill Sans MT" w:hAnsi="Gill Sans MT"/>
          <w:lang w:val="en-GB"/>
        </w:rPr>
        <w:t xml:space="preserve">The representatives from the government </w:t>
      </w:r>
      <w:r w:rsidR="0041157E" w:rsidRPr="00B6484E">
        <w:rPr>
          <w:rFonts w:ascii="Gill Sans MT" w:hAnsi="Gill Sans MT"/>
          <w:lang w:val="en-GB"/>
        </w:rPr>
        <w:t>and</w:t>
      </w:r>
      <w:r w:rsidRPr="00B6484E">
        <w:rPr>
          <w:rFonts w:ascii="Gill Sans MT" w:hAnsi="Gill Sans MT"/>
          <w:lang w:val="en-GB"/>
        </w:rPr>
        <w:t xml:space="preserve"> policy actors’ side, should include:</w:t>
      </w:r>
    </w:p>
    <w:p w:rsidR="00B931D3" w:rsidRPr="00B6484E" w:rsidRDefault="00B931D3" w:rsidP="00B931D3">
      <w:pPr>
        <w:pStyle w:val="ListParagraph"/>
        <w:numPr>
          <w:ilvl w:val="0"/>
          <w:numId w:val="7"/>
        </w:numPr>
        <w:jc w:val="both"/>
        <w:rPr>
          <w:rFonts w:ascii="Gill Sans MT" w:hAnsi="Gill Sans MT"/>
          <w:lang w:val="en-GB"/>
        </w:rPr>
      </w:pPr>
      <w:r w:rsidRPr="00B6484E">
        <w:rPr>
          <w:rFonts w:ascii="Gill Sans MT" w:hAnsi="Gill Sans MT"/>
          <w:lang w:val="en-GB"/>
        </w:rPr>
        <w:t xml:space="preserve">The decision-makers: People who have decision power at the different levels – this should include Ministerial Level, and/or heads of units, as appropriate. As well as representatives of national, regional </w:t>
      </w:r>
      <w:r w:rsidR="0041157E" w:rsidRPr="00B6484E">
        <w:rPr>
          <w:rFonts w:ascii="Gill Sans MT" w:hAnsi="Gill Sans MT"/>
          <w:lang w:val="en-GB"/>
        </w:rPr>
        <w:t>and</w:t>
      </w:r>
      <w:r w:rsidRPr="00B6484E">
        <w:rPr>
          <w:rFonts w:ascii="Gill Sans MT" w:hAnsi="Gill Sans MT"/>
          <w:lang w:val="en-GB"/>
        </w:rPr>
        <w:t xml:space="preserve"> local level.</w:t>
      </w:r>
    </w:p>
    <w:p w:rsidR="00B931D3" w:rsidRPr="00B6484E" w:rsidRDefault="00B931D3" w:rsidP="00B931D3">
      <w:pPr>
        <w:pStyle w:val="ListParagraph"/>
        <w:numPr>
          <w:ilvl w:val="0"/>
          <w:numId w:val="7"/>
        </w:numPr>
        <w:jc w:val="both"/>
        <w:rPr>
          <w:rFonts w:ascii="Gill Sans MT" w:hAnsi="Gill Sans MT"/>
          <w:lang w:val="en-GB"/>
        </w:rPr>
      </w:pPr>
      <w:r w:rsidRPr="00B6484E">
        <w:rPr>
          <w:rFonts w:ascii="Gill Sans MT" w:hAnsi="Gill Sans MT"/>
          <w:lang w:val="en-GB"/>
        </w:rPr>
        <w:t xml:space="preserve">The Technicians/policy advisers: people who have detailed technical knowledge should take part in this dialogue process. </w:t>
      </w:r>
    </w:p>
    <w:p w:rsidR="00B931D3" w:rsidRPr="00B6484E" w:rsidRDefault="00B931D3" w:rsidP="00B931D3">
      <w:pPr>
        <w:pStyle w:val="ListParagraph"/>
        <w:numPr>
          <w:ilvl w:val="0"/>
          <w:numId w:val="7"/>
        </w:numPr>
        <w:jc w:val="both"/>
        <w:rPr>
          <w:rFonts w:ascii="Gill Sans MT" w:hAnsi="Gill Sans MT"/>
          <w:lang w:val="en-GB"/>
        </w:rPr>
      </w:pPr>
      <w:r w:rsidRPr="00B6484E">
        <w:rPr>
          <w:rFonts w:ascii="Gill Sans MT" w:hAnsi="Gill Sans MT"/>
          <w:lang w:val="en-US"/>
        </w:rPr>
        <w:t>Representatives of public institutions and other legal entities that perform public services</w:t>
      </w:r>
      <w:r w:rsidRPr="00B6484E">
        <w:rPr>
          <w:rFonts w:ascii="Gill Sans MT" w:hAnsi="Gill Sans MT"/>
          <w:lang w:val="en-GB"/>
        </w:rPr>
        <w:t>.</w:t>
      </w:r>
    </w:p>
    <w:p w:rsidR="00B931D3" w:rsidRPr="00B6484E" w:rsidRDefault="00B931D3" w:rsidP="00B931D3">
      <w:pPr>
        <w:pStyle w:val="ListParagraph"/>
        <w:numPr>
          <w:ilvl w:val="0"/>
          <w:numId w:val="7"/>
        </w:numPr>
        <w:jc w:val="both"/>
        <w:rPr>
          <w:rFonts w:ascii="Gill Sans MT" w:hAnsi="Gill Sans MT"/>
          <w:lang w:val="en-GB"/>
        </w:rPr>
      </w:pPr>
      <w:r w:rsidRPr="00B6484E">
        <w:rPr>
          <w:rFonts w:ascii="Gill Sans MT" w:hAnsi="Gill Sans MT"/>
          <w:lang w:val="en-GB"/>
        </w:rPr>
        <w:t xml:space="preserve">Civil dialogue officers: officers responsible for the process/ building positive relationships with civil society and stakeholder engagement across the different policy areas. </w:t>
      </w:r>
    </w:p>
    <w:p w:rsidR="00B931D3" w:rsidRPr="00B6484E" w:rsidRDefault="00B931D3" w:rsidP="00B931D3">
      <w:pPr>
        <w:jc w:val="both"/>
        <w:rPr>
          <w:rFonts w:ascii="Gill Sans MT" w:hAnsi="Gill Sans MT"/>
          <w:lang w:val="en-GB"/>
        </w:rPr>
      </w:pPr>
      <w:r w:rsidRPr="00B6484E">
        <w:rPr>
          <w:rFonts w:ascii="Gill Sans MT" w:hAnsi="Gill Sans MT"/>
          <w:lang w:val="en-GB"/>
        </w:rPr>
        <w:t>It is important that different levels of government, from local authorities, municipalities, to regional administration, and national decision-making bodies all recognise the need to engage with social civil society and develop the adequate frameworks for the purpose. This papers aims to encourage all public authorities to integrate meaningful consultation processes in its working methods.</w:t>
      </w:r>
    </w:p>
    <w:p w:rsidR="00B931D3" w:rsidRPr="00B6484E" w:rsidRDefault="00B931D3" w:rsidP="00B931D3">
      <w:pPr>
        <w:jc w:val="both"/>
        <w:rPr>
          <w:rFonts w:ascii="Gill Sans MT" w:hAnsi="Gill Sans MT"/>
          <w:lang w:val="en-GB"/>
        </w:rPr>
      </w:pPr>
      <w:r w:rsidRPr="00B6484E">
        <w:rPr>
          <w:rFonts w:ascii="Gill Sans MT" w:hAnsi="Gill Sans MT"/>
          <w:lang w:val="en-GB"/>
        </w:rPr>
        <w:t xml:space="preserve">The government representatives </w:t>
      </w:r>
      <w:r w:rsidR="0041157E" w:rsidRPr="00B6484E">
        <w:rPr>
          <w:rFonts w:ascii="Gill Sans MT" w:hAnsi="Gill Sans MT"/>
          <w:lang w:val="en-GB"/>
        </w:rPr>
        <w:t>from different departments</w:t>
      </w:r>
      <w:r w:rsidR="009B5028" w:rsidRPr="00B6484E">
        <w:rPr>
          <w:rFonts w:ascii="Gill Sans MT" w:hAnsi="Gill Sans MT"/>
          <w:lang w:val="en-GB"/>
        </w:rPr>
        <w:t xml:space="preserve"> </w:t>
      </w:r>
      <w:r w:rsidRPr="00B6484E">
        <w:rPr>
          <w:rFonts w:ascii="Gill Sans MT" w:hAnsi="Gill Sans MT"/>
          <w:lang w:val="en-GB"/>
        </w:rPr>
        <w:t>should also be included</w:t>
      </w:r>
      <w:r w:rsidR="0041157E" w:rsidRPr="00B6484E">
        <w:rPr>
          <w:rFonts w:ascii="Gill Sans MT" w:hAnsi="Gill Sans MT"/>
          <w:lang w:val="en-GB"/>
        </w:rPr>
        <w:t xml:space="preserve"> </w:t>
      </w:r>
      <w:r w:rsidRPr="00B6484E">
        <w:rPr>
          <w:rFonts w:ascii="Gill Sans MT" w:hAnsi="Gill Sans MT"/>
          <w:lang w:val="en-GB"/>
        </w:rPr>
        <w:t xml:space="preserve">– it is crucial that Employment, Social Protection, Health, Education but also Economic </w:t>
      </w:r>
      <w:r w:rsidR="0041157E" w:rsidRPr="00B6484E">
        <w:rPr>
          <w:rFonts w:ascii="Gill Sans MT" w:hAnsi="Gill Sans MT"/>
          <w:lang w:val="en-GB"/>
        </w:rPr>
        <w:t>and</w:t>
      </w:r>
      <w:r w:rsidRPr="00B6484E">
        <w:rPr>
          <w:rFonts w:ascii="Gill Sans MT" w:hAnsi="Gill Sans MT"/>
          <w:lang w:val="en-GB"/>
        </w:rPr>
        <w:t xml:space="preserve"> Financial departments are at various times involved.</w:t>
      </w:r>
    </w:p>
    <w:p w:rsidR="009B5028" w:rsidRPr="00B6484E" w:rsidRDefault="007947E5" w:rsidP="00B931D3">
      <w:pPr>
        <w:rPr>
          <w:rFonts w:ascii="Gill Sans MT" w:hAnsi="Gill Sans MT"/>
          <w:b/>
          <w:i/>
          <w:lang w:val="en-GB"/>
        </w:rPr>
      </w:pPr>
      <w:r>
        <w:rPr>
          <w:rFonts w:ascii="Gill Sans MT" w:hAnsi="Gill Sans MT"/>
          <w:noProof/>
          <w:lang w:val="fr-BE" w:eastAsia="fr-BE"/>
        </w:rPr>
        <mc:AlternateContent>
          <mc:Choice Requires="wps">
            <w:drawing>
              <wp:anchor distT="0" distB="0" distL="114300" distR="114300" simplePos="0" relativeHeight="251667456" behindDoc="0" locked="0" layoutInCell="1" allowOverlap="1" wp14:anchorId="1E93EF47" wp14:editId="2C4F3BCE">
                <wp:simplePos x="0" y="0"/>
                <wp:positionH relativeFrom="column">
                  <wp:posOffset>-52070</wp:posOffset>
                </wp:positionH>
                <wp:positionV relativeFrom="paragraph">
                  <wp:posOffset>128270</wp:posOffset>
                </wp:positionV>
                <wp:extent cx="5829300" cy="2085975"/>
                <wp:effectExtent l="76200" t="57150" r="76200" b="104775"/>
                <wp:wrapNone/>
                <wp:docPr id="6" name="Afgeronde rechthoek 6"/>
                <wp:cNvGraphicFramePr/>
                <a:graphic xmlns:a="http://schemas.openxmlformats.org/drawingml/2006/main">
                  <a:graphicData uri="http://schemas.microsoft.com/office/word/2010/wordprocessingShape">
                    <wps:wsp>
                      <wps:cNvSpPr/>
                      <wps:spPr>
                        <a:xfrm>
                          <a:off x="0" y="0"/>
                          <a:ext cx="5829300" cy="208597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E00565" w:rsidRPr="008100B1" w:rsidRDefault="00B25A30" w:rsidP="002B7A06">
                            <w:pPr>
                              <w:jc w:val="both"/>
                              <w:rPr>
                                <w:rFonts w:ascii="Gill Sans MT" w:hAnsi="Gill Sans MT"/>
                                <w:b/>
                                <w:u w:val="single"/>
                                <w:lang w:val="en-GB"/>
                              </w:rPr>
                            </w:pPr>
                            <w:r>
                              <w:rPr>
                                <w:rFonts w:ascii="Gill Sans MT" w:hAnsi="Gill Sans MT"/>
                                <w:b/>
                                <w:u w:val="single"/>
                                <w:lang w:val="en-GB"/>
                              </w:rPr>
                              <w:t>Myth 4</w:t>
                            </w:r>
                            <w:r w:rsidR="00E00565" w:rsidRPr="008100B1">
                              <w:rPr>
                                <w:rFonts w:ascii="Gill Sans MT" w:hAnsi="Gill Sans MT"/>
                                <w:b/>
                                <w:u w:val="single"/>
                                <w:lang w:val="en-GB"/>
                              </w:rPr>
                              <w:t>: People experiencing poverty can’t participate on an equal level</w:t>
                            </w:r>
                          </w:p>
                          <w:p w:rsidR="00E00565" w:rsidRPr="008100B1" w:rsidRDefault="00E00565" w:rsidP="002B7A06">
                            <w:pPr>
                              <w:pStyle w:val="ListParagraph"/>
                              <w:numPr>
                                <w:ilvl w:val="0"/>
                                <w:numId w:val="25"/>
                              </w:numPr>
                              <w:jc w:val="both"/>
                              <w:rPr>
                                <w:rFonts w:ascii="Gill Sans MT" w:hAnsi="Gill Sans MT"/>
                                <w:lang w:val="en-GB"/>
                              </w:rPr>
                            </w:pPr>
                            <w:r w:rsidRPr="008100B1">
                              <w:rPr>
                                <w:rFonts w:ascii="Gill Sans MT" w:hAnsi="Gill Sans MT"/>
                                <w:lang w:val="en-GB"/>
                              </w:rPr>
                              <w:t>Both participants and decision-makers have different experiences and different difficulties for engaging effectively in such an exchange, both need capacity building.</w:t>
                            </w:r>
                          </w:p>
                          <w:p w:rsidR="00E00565" w:rsidRPr="008100B1" w:rsidRDefault="00E00565" w:rsidP="002B7A06">
                            <w:pPr>
                              <w:pStyle w:val="ListParagraph"/>
                              <w:numPr>
                                <w:ilvl w:val="0"/>
                                <w:numId w:val="25"/>
                              </w:numPr>
                              <w:jc w:val="both"/>
                              <w:rPr>
                                <w:rFonts w:ascii="Gill Sans MT" w:hAnsi="Gill Sans MT"/>
                                <w:lang w:val="en-GB"/>
                              </w:rPr>
                            </w:pPr>
                            <w:r w:rsidRPr="008100B1">
                              <w:rPr>
                                <w:rFonts w:ascii="Gill Sans MT" w:hAnsi="Gill Sans MT"/>
                                <w:lang w:val="en-GB"/>
                              </w:rPr>
                              <w:t xml:space="preserve">The knowledge of experts in the field are by no means questioned, </w:t>
                            </w:r>
                            <w:r w:rsidRPr="008100B1">
                              <w:rPr>
                                <w:rFonts w:ascii="Gill Sans MT" w:hAnsi="Gill Sans MT" w:cs="Arial"/>
                                <w:lang w:val="en-GB"/>
                              </w:rPr>
                              <w:t xml:space="preserve">the expertise of civil society and people experiencing poverty should be seen as an additional input and insight and appropriate support given to them to express them. </w:t>
                            </w:r>
                          </w:p>
                          <w:p w:rsidR="00E00565" w:rsidRPr="001B01CF" w:rsidRDefault="00E00565" w:rsidP="002B7A06">
                            <w:pPr>
                              <w:pStyle w:val="ListParagraph"/>
                              <w:numPr>
                                <w:ilvl w:val="0"/>
                                <w:numId w:val="25"/>
                              </w:numPr>
                              <w:jc w:val="both"/>
                              <w:rPr>
                                <w:rFonts w:ascii="Gill Sans MT" w:hAnsi="Gill Sans MT" w:cs="Arial"/>
                                <w:lang w:val="en-GB"/>
                              </w:rPr>
                            </w:pPr>
                            <w:r w:rsidRPr="008100B1">
                              <w:rPr>
                                <w:rFonts w:ascii="Gill Sans MT" w:hAnsi="Gill Sans MT" w:cs="Arial"/>
                                <w:lang w:val="en-GB"/>
                              </w:rPr>
                              <w:t>People with direct experience of poverty are the most competent about their own lives, and to provide them the right support we need to listen to them</w:t>
                            </w:r>
                          </w:p>
                          <w:p w:rsidR="00E00565" w:rsidRPr="00F70F6B" w:rsidRDefault="00E00565" w:rsidP="002B7A0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93EF47" id="Afgeronde rechthoek 6" o:spid="_x0000_s1036" style="position:absolute;margin-left:-4.1pt;margin-top:10.1pt;width:459pt;height:16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" fillcolor="#9bbb59 [3206]" strokecolor="white [3201]" strokeweight="3pt">
                <v:shadow on="t" color="black" opacity="24903f" origin=",.5" offset="0,.55556mm"/>
                <v:textbox>
                  <w:txbxContent>
                    <w:p w:rsidR="00E00565" w:rsidRPr="008100B1" w:rsidRDefault="00B25A30" w:rsidP="002B7A06">
                      <w:pPr>
                        <w:jc w:val="both"/>
                        <w:rPr>
                          <w:rFonts w:ascii="Gill Sans MT" w:hAnsi="Gill Sans MT"/>
                          <w:b/>
                          <w:u w:val="single"/>
                          <w:lang w:val="en-GB"/>
                        </w:rPr>
                      </w:pPr>
                      <w:r>
                        <w:rPr>
                          <w:rFonts w:ascii="Gill Sans MT" w:hAnsi="Gill Sans MT"/>
                          <w:b/>
                          <w:u w:val="single"/>
                          <w:lang w:val="en-GB"/>
                        </w:rPr>
                        <w:t>Myth 4</w:t>
                      </w:r>
                      <w:r w:rsidR="00E00565" w:rsidRPr="008100B1">
                        <w:rPr>
                          <w:rFonts w:ascii="Gill Sans MT" w:hAnsi="Gill Sans MT"/>
                          <w:b/>
                          <w:u w:val="single"/>
                          <w:lang w:val="en-GB"/>
                        </w:rPr>
                        <w:t>: People experiencing poverty can’t participate on an equal level</w:t>
                      </w:r>
                    </w:p>
                    <w:p w:rsidR="00E00565" w:rsidRPr="008100B1" w:rsidRDefault="00E00565" w:rsidP="002B7A06">
                      <w:pPr>
                        <w:pStyle w:val="ListParagraph"/>
                        <w:numPr>
                          <w:ilvl w:val="0"/>
                          <w:numId w:val="25"/>
                        </w:numPr>
                        <w:jc w:val="both"/>
                        <w:rPr>
                          <w:rFonts w:ascii="Gill Sans MT" w:hAnsi="Gill Sans MT"/>
                          <w:lang w:val="en-GB"/>
                        </w:rPr>
                      </w:pPr>
                      <w:r w:rsidRPr="008100B1">
                        <w:rPr>
                          <w:rFonts w:ascii="Gill Sans MT" w:hAnsi="Gill Sans MT"/>
                          <w:lang w:val="en-GB"/>
                        </w:rPr>
                        <w:t>Both participants and decision-makers have different experiences and different difficulties for engaging effectively in such an exchange, both need capacity building.</w:t>
                      </w:r>
                    </w:p>
                    <w:p w:rsidR="00E00565" w:rsidRPr="008100B1" w:rsidRDefault="00E00565" w:rsidP="002B7A06">
                      <w:pPr>
                        <w:pStyle w:val="ListParagraph"/>
                        <w:numPr>
                          <w:ilvl w:val="0"/>
                          <w:numId w:val="25"/>
                        </w:numPr>
                        <w:jc w:val="both"/>
                        <w:rPr>
                          <w:rFonts w:ascii="Gill Sans MT" w:hAnsi="Gill Sans MT"/>
                          <w:lang w:val="en-GB"/>
                        </w:rPr>
                      </w:pPr>
                      <w:r w:rsidRPr="008100B1">
                        <w:rPr>
                          <w:rFonts w:ascii="Gill Sans MT" w:hAnsi="Gill Sans MT"/>
                          <w:lang w:val="en-GB"/>
                        </w:rPr>
                        <w:t xml:space="preserve">The knowledge of experts in the field are by no means questioned, </w:t>
                      </w:r>
                      <w:r w:rsidRPr="008100B1">
                        <w:rPr>
                          <w:rFonts w:ascii="Gill Sans MT" w:hAnsi="Gill Sans MT" w:cs="Arial"/>
                          <w:lang w:val="en-GB"/>
                        </w:rPr>
                        <w:t xml:space="preserve">the expertise of civil society and people experiencing poverty should be seen as an additional input and insight and appropriate support given to them to express them. </w:t>
                      </w:r>
                    </w:p>
                    <w:p w:rsidR="00E00565" w:rsidRPr="001B01CF" w:rsidRDefault="00E00565" w:rsidP="002B7A06">
                      <w:pPr>
                        <w:pStyle w:val="ListParagraph"/>
                        <w:numPr>
                          <w:ilvl w:val="0"/>
                          <w:numId w:val="25"/>
                        </w:numPr>
                        <w:jc w:val="both"/>
                        <w:rPr>
                          <w:rFonts w:ascii="Gill Sans MT" w:hAnsi="Gill Sans MT" w:cs="Arial"/>
                          <w:lang w:val="en-GB"/>
                        </w:rPr>
                      </w:pPr>
                      <w:r w:rsidRPr="008100B1">
                        <w:rPr>
                          <w:rFonts w:ascii="Gill Sans MT" w:hAnsi="Gill Sans MT" w:cs="Arial"/>
                          <w:lang w:val="en-GB"/>
                        </w:rPr>
                        <w:t>People with direct experience of poverty are the most competent about their own lives, and to provide them the right support we need to listen to them</w:t>
                      </w:r>
                    </w:p>
                    <w:p w:rsidR="00E00565" w:rsidRPr="00F70F6B" w:rsidRDefault="00E00565" w:rsidP="002B7A06">
                      <w:pPr>
                        <w:jc w:val="center"/>
                        <w:rPr>
                          <w:lang w:val="en-US"/>
                        </w:rPr>
                      </w:pPr>
                    </w:p>
                  </w:txbxContent>
                </v:textbox>
              </v:roundrect>
            </w:pict>
          </mc:Fallback>
        </mc:AlternateContent>
      </w:r>
    </w:p>
    <w:p w:rsidR="002B7A06" w:rsidRDefault="002B7A06" w:rsidP="00B931D3">
      <w:pPr>
        <w:rPr>
          <w:rFonts w:ascii="Gill Sans MT" w:hAnsi="Gill Sans MT"/>
          <w:b/>
          <w:i/>
          <w:lang w:val="en-GB"/>
        </w:rPr>
      </w:pPr>
    </w:p>
    <w:p w:rsidR="002B7A06" w:rsidRDefault="002B7A06" w:rsidP="00B931D3">
      <w:pPr>
        <w:rPr>
          <w:rFonts w:ascii="Gill Sans MT" w:hAnsi="Gill Sans MT"/>
          <w:b/>
          <w:i/>
          <w:lang w:val="en-GB"/>
        </w:rPr>
      </w:pPr>
    </w:p>
    <w:p w:rsidR="002B7A06" w:rsidRDefault="002B7A06" w:rsidP="00B931D3">
      <w:pPr>
        <w:rPr>
          <w:rFonts w:ascii="Gill Sans MT" w:hAnsi="Gill Sans MT"/>
          <w:b/>
          <w:i/>
          <w:lang w:val="en-GB"/>
        </w:rPr>
      </w:pPr>
    </w:p>
    <w:p w:rsidR="002B7A06" w:rsidRDefault="002B7A06" w:rsidP="00B931D3">
      <w:pPr>
        <w:rPr>
          <w:rFonts w:ascii="Gill Sans MT" w:hAnsi="Gill Sans MT"/>
          <w:b/>
          <w:i/>
          <w:lang w:val="en-GB"/>
        </w:rPr>
      </w:pPr>
    </w:p>
    <w:p w:rsidR="001530A2" w:rsidRDefault="001530A2" w:rsidP="00B931D3">
      <w:pPr>
        <w:rPr>
          <w:rFonts w:ascii="Gill Sans MT" w:hAnsi="Gill Sans MT"/>
          <w:b/>
          <w:i/>
          <w:lang w:val="en-GB"/>
        </w:rPr>
      </w:pPr>
    </w:p>
    <w:p w:rsidR="001530A2" w:rsidRDefault="001530A2"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r>
        <w:rPr>
          <w:rFonts w:ascii="Gill Sans MT" w:hAnsi="Gill Sans MT"/>
          <w:noProof/>
          <w:lang w:val="fr-BE" w:eastAsia="fr-BE"/>
        </w:rPr>
        <mc:AlternateContent>
          <mc:Choice Requires="wps">
            <w:drawing>
              <wp:anchor distT="0" distB="0" distL="114300" distR="114300" simplePos="0" relativeHeight="251680768" behindDoc="0" locked="0" layoutInCell="1" allowOverlap="1" wp14:anchorId="76B60C79" wp14:editId="41097877">
                <wp:simplePos x="0" y="0"/>
                <wp:positionH relativeFrom="column">
                  <wp:posOffset>-52070</wp:posOffset>
                </wp:positionH>
                <wp:positionV relativeFrom="paragraph">
                  <wp:posOffset>9525</wp:posOffset>
                </wp:positionV>
                <wp:extent cx="5772150" cy="1504950"/>
                <wp:effectExtent l="0" t="0" r="19050" b="19050"/>
                <wp:wrapNone/>
                <wp:docPr id="13" name="Afgeronde rechthoek 13"/>
                <wp:cNvGraphicFramePr/>
                <a:graphic xmlns:a="http://schemas.openxmlformats.org/drawingml/2006/main">
                  <a:graphicData uri="http://schemas.microsoft.com/office/word/2010/wordprocessingShape">
                    <wps:wsp>
                      <wps:cNvSpPr/>
                      <wps:spPr>
                        <a:xfrm>
                          <a:off x="0" y="0"/>
                          <a:ext cx="5772150" cy="1504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565" w:rsidRPr="00F70F6B" w:rsidRDefault="00B25A30" w:rsidP="001530A2">
                            <w:pPr>
                              <w:jc w:val="both"/>
                              <w:rPr>
                                <w:rFonts w:ascii="Gill Sans MT" w:hAnsi="Gill Sans MT"/>
                                <w:b/>
                                <w:sz w:val="24"/>
                                <w:szCs w:val="24"/>
                                <w:lang w:val="en-US"/>
                              </w:rPr>
                            </w:pPr>
                            <w:r w:rsidRPr="00F70F6B">
                              <w:rPr>
                                <w:rFonts w:ascii="Gill Sans MT" w:hAnsi="Gill Sans MT"/>
                                <w:b/>
                                <w:sz w:val="24"/>
                                <w:szCs w:val="24"/>
                                <w:lang w:val="en-US"/>
                              </w:rPr>
                              <w:t>QUOTE 5</w:t>
                            </w:r>
                          </w:p>
                          <w:p w:rsidR="00E00565" w:rsidRPr="001530A2" w:rsidRDefault="00E00565" w:rsidP="001530A2">
                            <w:pPr>
                              <w:jc w:val="both"/>
                              <w:rPr>
                                <w:rFonts w:ascii="Gill Sans MT" w:hAnsi="Gill Sans MT"/>
                                <w:sz w:val="24"/>
                                <w:szCs w:val="24"/>
                                <w:lang w:val="en-GB"/>
                              </w:rPr>
                            </w:pPr>
                            <w:r>
                              <w:rPr>
                                <w:rFonts w:ascii="Gill Sans MT" w:hAnsi="Gill Sans MT"/>
                                <w:sz w:val="24"/>
                                <w:szCs w:val="24"/>
                                <w:lang w:val="en-GB"/>
                              </w:rPr>
                              <w:t>“</w:t>
                            </w:r>
                            <w:r w:rsidRPr="00C023BF">
                              <w:rPr>
                                <w:rFonts w:ascii="Gill Sans MT" w:hAnsi="Gill Sans MT"/>
                                <w:sz w:val="24"/>
                                <w:szCs w:val="24"/>
                                <w:lang w:val="en-GB"/>
                              </w:rPr>
                              <w:t xml:space="preserve">I have built up my confidence and self-esteem and am no longer afraid to engage with policy makers. I now feel empowered to challenge issues facing myself and my community and can now stand up and speak in public ….. EPIC has given me a voice and allowed me to be heard’’. </w:t>
                            </w:r>
                            <w:r>
                              <w:rPr>
                                <w:rFonts w:ascii="Gill Sans MT" w:hAnsi="Gill Sans MT"/>
                                <w:i/>
                                <w:sz w:val="20"/>
                                <w:szCs w:val="20"/>
                                <w:lang w:val="en-GB"/>
                              </w:rPr>
                              <w:t xml:space="preserve">Participant, </w:t>
                            </w:r>
                            <w:r w:rsidRPr="0003647B">
                              <w:rPr>
                                <w:rFonts w:ascii="Gill Sans MT" w:hAnsi="Gill Sans MT"/>
                                <w:i/>
                                <w:sz w:val="20"/>
                                <w:szCs w:val="20"/>
                                <w:lang w:val="en-GB"/>
                              </w:rPr>
                              <w:t xml:space="preserve">Caroline </w:t>
                            </w:r>
                            <w:proofErr w:type="spellStart"/>
                            <w:r w:rsidRPr="0003647B">
                              <w:rPr>
                                <w:rFonts w:ascii="Gill Sans MT" w:hAnsi="Gill Sans MT"/>
                                <w:i/>
                                <w:sz w:val="20"/>
                                <w:szCs w:val="20"/>
                                <w:lang w:val="en-GB"/>
                              </w:rPr>
                              <w:t>Mockford</w:t>
                            </w:r>
                            <w:proofErr w:type="spellEnd"/>
                            <w:r w:rsidRPr="0003647B">
                              <w:rPr>
                                <w:rFonts w:ascii="Gill Sans MT" w:hAnsi="Gill Sans MT"/>
                                <w:i/>
                                <w:sz w:val="20"/>
                                <w:szCs w:val="20"/>
                                <w:lang w:val="en-GB"/>
                              </w:rPr>
                              <w:t>/Scotland.</w:t>
                            </w:r>
                          </w:p>
                          <w:p w:rsidR="00E00565" w:rsidRDefault="00E00565" w:rsidP="00153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B60C79" id="Afgeronde rechthoek 13" o:spid="_x0000_s1037" style="position:absolute;margin-left:-4.1pt;margin-top:.75pt;width:454.5pt;height:11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" fillcolor="#4f81bd [3204]" strokecolor="#243f60 [1604]" strokeweight="2pt">
                <v:textbox>
                  <w:txbxContent>
                    <w:p w:rsidR="00E00565" w:rsidRPr="00F70F6B" w:rsidRDefault="00B25A30" w:rsidP="001530A2">
                      <w:pPr>
                        <w:jc w:val="both"/>
                        <w:rPr>
                          <w:rFonts w:ascii="Gill Sans MT" w:hAnsi="Gill Sans MT"/>
                          <w:b/>
                          <w:sz w:val="24"/>
                          <w:szCs w:val="24"/>
                          <w:lang w:val="en-US"/>
                        </w:rPr>
                      </w:pPr>
                      <w:r w:rsidRPr="00F70F6B">
                        <w:rPr>
                          <w:rFonts w:ascii="Gill Sans MT" w:hAnsi="Gill Sans MT"/>
                          <w:b/>
                          <w:sz w:val="24"/>
                          <w:szCs w:val="24"/>
                          <w:lang w:val="en-US"/>
                        </w:rPr>
                        <w:t>QUOTE 5</w:t>
                      </w:r>
                    </w:p>
                    <w:p w:rsidR="00E00565" w:rsidRPr="001530A2" w:rsidRDefault="00E00565" w:rsidP="001530A2">
                      <w:pPr>
                        <w:jc w:val="both"/>
                        <w:rPr>
                          <w:rFonts w:ascii="Gill Sans MT" w:hAnsi="Gill Sans MT"/>
                          <w:sz w:val="24"/>
                          <w:szCs w:val="24"/>
                          <w:lang w:val="en-GB"/>
                        </w:rPr>
                      </w:pPr>
                      <w:r>
                        <w:rPr>
                          <w:rFonts w:ascii="Gill Sans MT" w:hAnsi="Gill Sans MT"/>
                          <w:sz w:val="24"/>
                          <w:szCs w:val="24"/>
                          <w:lang w:val="en-GB"/>
                        </w:rPr>
                        <w:t>“</w:t>
                      </w:r>
                      <w:r w:rsidRPr="00C023BF">
                        <w:rPr>
                          <w:rFonts w:ascii="Gill Sans MT" w:hAnsi="Gill Sans MT"/>
                          <w:sz w:val="24"/>
                          <w:szCs w:val="24"/>
                          <w:lang w:val="en-GB"/>
                        </w:rPr>
                        <w:t xml:space="preserve">I have built up my confidence and self-esteem and am no longer afraid to engage with policy makers. I now feel empowered to challenge issues facing myself and my community and can now stand up and speak in public ….. EPIC has given me a voice and allowed me to be heard’’. </w:t>
                      </w:r>
                      <w:r>
                        <w:rPr>
                          <w:rFonts w:ascii="Gill Sans MT" w:hAnsi="Gill Sans MT"/>
                          <w:i/>
                          <w:sz w:val="20"/>
                          <w:szCs w:val="20"/>
                          <w:lang w:val="en-GB"/>
                        </w:rPr>
                        <w:t xml:space="preserve">Participant, </w:t>
                      </w:r>
                      <w:r w:rsidRPr="0003647B">
                        <w:rPr>
                          <w:rFonts w:ascii="Gill Sans MT" w:hAnsi="Gill Sans MT"/>
                          <w:i/>
                          <w:sz w:val="20"/>
                          <w:szCs w:val="20"/>
                          <w:lang w:val="en-GB"/>
                        </w:rPr>
                        <w:t xml:space="preserve">Caroline </w:t>
                      </w:r>
                      <w:proofErr w:type="spellStart"/>
                      <w:r w:rsidRPr="0003647B">
                        <w:rPr>
                          <w:rFonts w:ascii="Gill Sans MT" w:hAnsi="Gill Sans MT"/>
                          <w:i/>
                          <w:sz w:val="20"/>
                          <w:szCs w:val="20"/>
                          <w:lang w:val="en-GB"/>
                        </w:rPr>
                        <w:t>Mockford</w:t>
                      </w:r>
                      <w:proofErr w:type="spellEnd"/>
                      <w:r w:rsidRPr="0003647B">
                        <w:rPr>
                          <w:rFonts w:ascii="Gill Sans MT" w:hAnsi="Gill Sans MT"/>
                          <w:i/>
                          <w:sz w:val="20"/>
                          <w:szCs w:val="20"/>
                          <w:lang w:val="en-GB"/>
                        </w:rPr>
                        <w:t>/Scotland.</w:t>
                      </w:r>
                    </w:p>
                    <w:p w:rsidR="00E00565" w:rsidRDefault="00E00565" w:rsidP="001530A2">
                      <w:pPr>
                        <w:jc w:val="center"/>
                      </w:pPr>
                    </w:p>
                  </w:txbxContent>
                </v:textbox>
              </v:roundrect>
            </w:pict>
          </mc:Fallback>
        </mc:AlternateContent>
      </w: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7947E5" w:rsidRDefault="007947E5" w:rsidP="00B931D3">
      <w:pPr>
        <w:rPr>
          <w:rFonts w:ascii="Gill Sans MT" w:hAnsi="Gill Sans MT"/>
          <w:b/>
          <w:i/>
          <w:lang w:val="en-GB"/>
        </w:rPr>
      </w:pPr>
    </w:p>
    <w:p w:rsidR="00B931D3" w:rsidRPr="00B6484E" w:rsidRDefault="00B931D3" w:rsidP="00B931D3">
      <w:pPr>
        <w:rPr>
          <w:rFonts w:ascii="Gill Sans MT" w:hAnsi="Gill Sans MT"/>
          <w:b/>
          <w:i/>
          <w:lang w:val="en-GB"/>
        </w:rPr>
      </w:pPr>
      <w:r w:rsidRPr="00B6484E">
        <w:rPr>
          <w:rFonts w:ascii="Gill Sans MT" w:hAnsi="Gill Sans MT"/>
          <w:b/>
          <w:i/>
          <w:lang w:val="en-GB"/>
        </w:rPr>
        <w:t>OTHER STAKEHOLDERS</w:t>
      </w:r>
    </w:p>
    <w:p w:rsidR="00B931D3" w:rsidRPr="00B6484E" w:rsidRDefault="00B931D3" w:rsidP="00B931D3">
      <w:pPr>
        <w:jc w:val="both"/>
        <w:rPr>
          <w:rFonts w:ascii="Gill Sans MT" w:hAnsi="Gill Sans MT"/>
          <w:lang w:val="en-GB"/>
        </w:rPr>
      </w:pPr>
      <w:r w:rsidRPr="00B6484E">
        <w:rPr>
          <w:rFonts w:ascii="Gill Sans MT" w:hAnsi="Gill Sans MT"/>
          <w:lang w:val="en-GB"/>
        </w:rPr>
        <w:t xml:space="preserve">It is crucial that the </w:t>
      </w:r>
      <w:r w:rsidRPr="00B6484E">
        <w:rPr>
          <w:rFonts w:ascii="Gill Sans MT" w:hAnsi="Gill Sans MT"/>
          <w:b/>
          <w:lang w:val="en-GB"/>
        </w:rPr>
        <w:t>people directly affected by the policy concerned</w:t>
      </w:r>
      <w:r w:rsidRPr="00B6484E">
        <w:rPr>
          <w:rFonts w:ascii="Gill Sans MT" w:hAnsi="Gill Sans MT"/>
          <w:lang w:val="en-GB"/>
        </w:rPr>
        <w:t xml:space="preserve"> are involved i.e. in the question of antipoverty policy – people with direct experience of poverty. </w:t>
      </w:r>
      <w:r w:rsidR="00CD749B" w:rsidRPr="00B6484E">
        <w:rPr>
          <w:rFonts w:ascii="Gill Sans MT" w:hAnsi="Gill Sans MT"/>
          <w:lang w:val="en-GB"/>
        </w:rPr>
        <w:t xml:space="preserve">They can be invited through the NGO’s working with and for them, and/or through their </w:t>
      </w:r>
      <w:r w:rsidR="009B5028" w:rsidRPr="00B6484E">
        <w:rPr>
          <w:rFonts w:ascii="Gill Sans MT" w:hAnsi="Gill Sans MT"/>
          <w:lang w:val="en-GB"/>
        </w:rPr>
        <w:t>self-organisations</w:t>
      </w:r>
      <w:r w:rsidR="00CD749B" w:rsidRPr="00B6484E">
        <w:rPr>
          <w:rStyle w:val="FootnoteReference"/>
          <w:rFonts w:ascii="Gill Sans MT" w:hAnsi="Gill Sans MT"/>
          <w:lang w:val="en-GB"/>
        </w:rPr>
        <w:footnoteReference w:id="17"/>
      </w:r>
      <w:r w:rsidR="00CD749B" w:rsidRPr="00B6484E">
        <w:rPr>
          <w:rFonts w:ascii="Gill Sans MT" w:hAnsi="Gill Sans MT"/>
          <w:lang w:val="en-GB"/>
        </w:rPr>
        <w:t>.</w:t>
      </w:r>
    </w:p>
    <w:p w:rsidR="00B931D3" w:rsidRPr="00B6484E" w:rsidRDefault="0041157E" w:rsidP="00B931D3">
      <w:pPr>
        <w:jc w:val="both"/>
        <w:rPr>
          <w:rFonts w:ascii="Gill Sans MT" w:hAnsi="Gill Sans MT"/>
          <w:lang w:val="en-GB"/>
        </w:rPr>
      </w:pPr>
      <w:r w:rsidRPr="00B6484E">
        <w:rPr>
          <w:rFonts w:ascii="Gill Sans MT" w:hAnsi="Gill Sans MT"/>
          <w:lang w:val="en-GB"/>
        </w:rPr>
        <w:t>Furthermore</w:t>
      </w:r>
      <w:r w:rsidR="00B931D3" w:rsidRPr="00B6484E">
        <w:rPr>
          <w:rFonts w:ascii="Gill Sans MT" w:hAnsi="Gill Sans MT"/>
          <w:lang w:val="en-GB"/>
        </w:rPr>
        <w:t>, depending on the subject, other stakeholders should be invited. They share the following characteristics/ a balanced representation should be sought between them</w:t>
      </w:r>
    </w:p>
    <w:p w:rsidR="00B931D3" w:rsidRPr="00B6484E" w:rsidRDefault="00B931D3" w:rsidP="00B931D3">
      <w:pPr>
        <w:pStyle w:val="ListParagraph"/>
        <w:numPr>
          <w:ilvl w:val="0"/>
          <w:numId w:val="8"/>
        </w:numPr>
        <w:jc w:val="both"/>
        <w:rPr>
          <w:rFonts w:ascii="Gill Sans MT" w:hAnsi="Gill Sans MT"/>
          <w:lang w:val="en-GB"/>
        </w:rPr>
      </w:pPr>
      <w:r w:rsidRPr="00B6484E">
        <w:rPr>
          <w:rFonts w:ascii="Gill Sans MT" w:hAnsi="Gill Sans MT"/>
          <w:lang w:val="en-GB"/>
        </w:rPr>
        <w:t>Representatives from Organisations representing defending the interests of people affected by the policy and engaged in advocacy work: the NGO’s that represent people with direct experience of poverty and/or are active in the fight against poverty.</w:t>
      </w:r>
    </w:p>
    <w:p w:rsidR="00B931D3" w:rsidRPr="00B6484E" w:rsidRDefault="00B931D3" w:rsidP="00B931D3">
      <w:pPr>
        <w:pStyle w:val="ListParagraph"/>
        <w:numPr>
          <w:ilvl w:val="0"/>
          <w:numId w:val="8"/>
        </w:numPr>
        <w:jc w:val="both"/>
        <w:rPr>
          <w:rFonts w:ascii="Gill Sans MT" w:hAnsi="Gill Sans MT"/>
          <w:lang w:val="en-GB"/>
        </w:rPr>
      </w:pPr>
      <w:r w:rsidRPr="00B6484E">
        <w:rPr>
          <w:rFonts w:ascii="Gill Sans MT" w:hAnsi="Gill Sans MT"/>
          <w:lang w:val="en-GB"/>
        </w:rPr>
        <w:t>Social NGO’s involved in delivering anti-poverty services</w:t>
      </w:r>
    </w:p>
    <w:p w:rsidR="00B931D3" w:rsidRPr="00B6484E" w:rsidRDefault="00B931D3" w:rsidP="00B931D3">
      <w:pPr>
        <w:pStyle w:val="ListParagraph"/>
        <w:numPr>
          <w:ilvl w:val="0"/>
          <w:numId w:val="8"/>
        </w:numPr>
        <w:jc w:val="both"/>
        <w:rPr>
          <w:rFonts w:ascii="Gill Sans MT" w:hAnsi="Gill Sans MT"/>
          <w:lang w:val="en-GB"/>
        </w:rPr>
      </w:pPr>
      <w:r w:rsidRPr="00B6484E">
        <w:rPr>
          <w:rFonts w:ascii="Gill Sans MT" w:hAnsi="Gill Sans MT"/>
          <w:lang w:val="en-GB"/>
        </w:rPr>
        <w:t>Social Partners</w:t>
      </w:r>
      <w:r w:rsidR="0041157E" w:rsidRPr="00B6484E">
        <w:rPr>
          <w:rFonts w:ascii="Gill Sans MT" w:hAnsi="Gill Sans MT"/>
          <w:lang w:val="en-GB"/>
        </w:rPr>
        <w:t xml:space="preserve"> (Trade Unions and Employer</w:t>
      </w:r>
      <w:r w:rsidRPr="00B6484E">
        <w:rPr>
          <w:rFonts w:ascii="Gill Sans MT" w:hAnsi="Gill Sans MT"/>
          <w:lang w:val="en-GB"/>
        </w:rPr>
        <w:t xml:space="preserve">s) </w:t>
      </w:r>
    </w:p>
    <w:p w:rsidR="00B931D3" w:rsidRPr="00B6484E" w:rsidRDefault="00B931D3" w:rsidP="00B931D3">
      <w:pPr>
        <w:pStyle w:val="ListParagraph"/>
        <w:numPr>
          <w:ilvl w:val="0"/>
          <w:numId w:val="8"/>
        </w:numPr>
        <w:jc w:val="both"/>
        <w:rPr>
          <w:rFonts w:ascii="Gill Sans MT" w:hAnsi="Gill Sans MT"/>
          <w:lang w:val="en-GB"/>
        </w:rPr>
      </w:pPr>
      <w:r w:rsidRPr="00B6484E">
        <w:rPr>
          <w:rFonts w:ascii="Gill Sans MT" w:hAnsi="Gill Sans MT"/>
          <w:lang w:val="en-GB"/>
        </w:rPr>
        <w:t>Re</w:t>
      </w:r>
      <w:r w:rsidR="0041157E" w:rsidRPr="00B6484E">
        <w:rPr>
          <w:rFonts w:ascii="Gill Sans MT" w:hAnsi="Gill Sans MT"/>
          <w:lang w:val="en-GB"/>
        </w:rPr>
        <w:t>searchers and Academics</w:t>
      </w:r>
    </w:p>
    <w:p w:rsidR="00B931D3" w:rsidRPr="00B6484E" w:rsidRDefault="00B931D3" w:rsidP="00B931D3">
      <w:pPr>
        <w:pStyle w:val="ListParagraph"/>
        <w:numPr>
          <w:ilvl w:val="0"/>
          <w:numId w:val="8"/>
        </w:numPr>
        <w:jc w:val="both"/>
        <w:rPr>
          <w:rFonts w:ascii="Gill Sans MT" w:hAnsi="Gill Sans MT"/>
          <w:lang w:val="en-GB"/>
        </w:rPr>
      </w:pPr>
      <w:r w:rsidRPr="00B6484E">
        <w:rPr>
          <w:rFonts w:ascii="Gill Sans MT" w:hAnsi="Gill Sans MT"/>
          <w:lang w:val="en-GB"/>
        </w:rPr>
        <w:t>Representatives from Organisations directly involved in developing/financing practical solutions</w:t>
      </w:r>
    </w:p>
    <w:p w:rsidR="00B931D3" w:rsidRPr="00B6484E" w:rsidRDefault="00B931D3" w:rsidP="00B931D3">
      <w:pPr>
        <w:pStyle w:val="ListParagraph"/>
        <w:numPr>
          <w:ilvl w:val="0"/>
          <w:numId w:val="8"/>
        </w:numPr>
        <w:rPr>
          <w:rFonts w:ascii="Gill Sans MT" w:hAnsi="Gill Sans MT"/>
          <w:lang w:val="en-GB"/>
        </w:rPr>
      </w:pPr>
      <w:r w:rsidRPr="00B6484E">
        <w:rPr>
          <w:rFonts w:ascii="Gill Sans MT" w:hAnsi="Gill Sans MT"/>
          <w:lang w:val="en-GB"/>
        </w:rPr>
        <w:t>Informal citizen groups and initiatives</w:t>
      </w:r>
    </w:p>
    <w:p w:rsidR="00B931D3" w:rsidRPr="00B6484E" w:rsidRDefault="0041157E" w:rsidP="00B931D3">
      <w:pPr>
        <w:pStyle w:val="ListParagraph"/>
        <w:numPr>
          <w:ilvl w:val="0"/>
          <w:numId w:val="8"/>
        </w:numPr>
        <w:rPr>
          <w:rFonts w:ascii="Gill Sans MT" w:hAnsi="Gill Sans MT"/>
          <w:lang w:val="en-GB"/>
        </w:rPr>
      </w:pPr>
      <w:r w:rsidRPr="00B6484E">
        <w:rPr>
          <w:rFonts w:ascii="Gill Sans MT" w:hAnsi="Gill Sans MT"/>
          <w:lang w:val="en-GB"/>
        </w:rPr>
        <w:t>Other relevant i</w:t>
      </w:r>
      <w:r w:rsidR="00B931D3" w:rsidRPr="00B6484E">
        <w:rPr>
          <w:rFonts w:ascii="Gill Sans MT" w:hAnsi="Gill Sans MT"/>
          <w:lang w:val="en-GB"/>
        </w:rPr>
        <w:t>ndividuals</w:t>
      </w:r>
    </w:p>
    <w:p w:rsidR="002125D8" w:rsidRPr="00B6484E" w:rsidRDefault="00FF116C">
      <w:pPr>
        <w:rPr>
          <w:rFonts w:ascii="Gill Sans MT" w:hAnsi="Gill Sans MT"/>
        </w:rPr>
      </w:pPr>
      <w:r>
        <w:rPr>
          <w:rFonts w:ascii="Gill Sans MT" w:hAnsi="Gill Sans MT"/>
          <w:noProof/>
          <w:lang w:val="fr-BE" w:eastAsia="fr-BE"/>
        </w:rPr>
        <mc:AlternateContent>
          <mc:Choice Requires="wps">
            <w:drawing>
              <wp:anchor distT="0" distB="0" distL="114300" distR="114300" simplePos="0" relativeHeight="251678720" behindDoc="0" locked="0" layoutInCell="1" allowOverlap="1" wp14:anchorId="558B3DA8" wp14:editId="59C92A79">
                <wp:simplePos x="0" y="0"/>
                <wp:positionH relativeFrom="column">
                  <wp:posOffset>-42545</wp:posOffset>
                </wp:positionH>
                <wp:positionV relativeFrom="paragraph">
                  <wp:posOffset>163830</wp:posOffset>
                </wp:positionV>
                <wp:extent cx="5772150" cy="1409700"/>
                <wp:effectExtent l="0" t="0" r="19050" b="19050"/>
                <wp:wrapNone/>
                <wp:docPr id="12" name="Afgeronde rechthoek 12"/>
                <wp:cNvGraphicFramePr/>
                <a:graphic xmlns:a="http://schemas.openxmlformats.org/drawingml/2006/main">
                  <a:graphicData uri="http://schemas.microsoft.com/office/word/2010/wordprocessingShape">
                    <wps:wsp>
                      <wps:cNvSpPr/>
                      <wps:spPr>
                        <a:xfrm>
                          <a:off x="0" y="0"/>
                          <a:ext cx="5772150" cy="1409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565" w:rsidRPr="00F70F6B" w:rsidRDefault="00B25A30" w:rsidP="001530A2">
                            <w:pPr>
                              <w:jc w:val="both"/>
                              <w:rPr>
                                <w:rFonts w:ascii="Gill Sans MT" w:hAnsi="Gill Sans MT"/>
                                <w:b/>
                                <w:sz w:val="24"/>
                                <w:szCs w:val="24"/>
                                <w:lang w:val="en-US"/>
                              </w:rPr>
                            </w:pPr>
                            <w:r w:rsidRPr="00F70F6B">
                              <w:rPr>
                                <w:rFonts w:ascii="Gill Sans MT" w:hAnsi="Gill Sans MT"/>
                                <w:b/>
                                <w:sz w:val="24"/>
                                <w:szCs w:val="24"/>
                                <w:lang w:val="en-US"/>
                              </w:rPr>
                              <w:t>QUOTE 6</w:t>
                            </w:r>
                          </w:p>
                          <w:p w:rsidR="00E00565" w:rsidRPr="00C023BF" w:rsidRDefault="00E00565" w:rsidP="001530A2">
                            <w:pPr>
                              <w:spacing w:after="0" w:line="240" w:lineRule="auto"/>
                              <w:jc w:val="both"/>
                              <w:rPr>
                                <w:rFonts w:ascii="Gill Sans MT" w:hAnsi="Gill Sans MT" w:cs="Arial"/>
                                <w:sz w:val="24"/>
                                <w:szCs w:val="24"/>
                                <w:lang w:val="en-US"/>
                              </w:rPr>
                            </w:pPr>
                            <w:r w:rsidRPr="00C023BF">
                              <w:rPr>
                                <w:rFonts w:ascii="Gill Sans MT" w:hAnsi="Gill Sans MT" w:cs="Arial"/>
                                <w:sz w:val="24"/>
                                <w:szCs w:val="24"/>
                                <w:lang w:val="en-US"/>
                              </w:rPr>
                              <w:t>“If we bring up a generation to whom it is clear that everyone can exercise their rights to participate, then this will be passed on to the next generation.”</w:t>
                            </w:r>
                          </w:p>
                          <w:p w:rsidR="00E00565" w:rsidRPr="00C023BF" w:rsidRDefault="00E00565" w:rsidP="001530A2">
                            <w:pPr>
                              <w:spacing w:after="0" w:line="240" w:lineRule="auto"/>
                              <w:jc w:val="both"/>
                              <w:rPr>
                                <w:rFonts w:ascii="Gill Sans MT" w:hAnsi="Gill Sans MT" w:cs="Arial"/>
                                <w:b/>
                                <w:sz w:val="24"/>
                                <w:szCs w:val="24"/>
                                <w:lang w:val="en-US"/>
                              </w:rPr>
                            </w:pPr>
                          </w:p>
                          <w:p w:rsidR="00E00565" w:rsidRPr="00C023BF" w:rsidRDefault="00E00565" w:rsidP="001530A2">
                            <w:pPr>
                              <w:spacing w:after="0" w:line="240" w:lineRule="auto"/>
                              <w:jc w:val="both"/>
                              <w:rPr>
                                <w:rFonts w:ascii="Gill Sans MT" w:hAnsi="Gill Sans MT" w:cs="Arial"/>
                                <w:i/>
                                <w:sz w:val="20"/>
                                <w:szCs w:val="20"/>
                                <w:lang w:val="en-US"/>
                              </w:rPr>
                            </w:pPr>
                            <w:r w:rsidRPr="00C023BF">
                              <w:rPr>
                                <w:rFonts w:ascii="Gill Sans MT" w:hAnsi="Gill Sans MT" w:cs="Arial"/>
                                <w:i/>
                                <w:sz w:val="20"/>
                                <w:szCs w:val="20"/>
                                <w:u w:val="single"/>
                                <w:lang w:val="en-US"/>
                              </w:rPr>
                              <w:t>Ref:</w:t>
                            </w:r>
                            <w:r w:rsidRPr="00C023BF">
                              <w:rPr>
                                <w:rFonts w:ascii="Gill Sans MT" w:hAnsi="Gill Sans MT" w:cs="Arial"/>
                                <w:i/>
                                <w:sz w:val="20"/>
                                <w:szCs w:val="20"/>
                                <w:lang w:val="en-US"/>
                              </w:rPr>
                              <w:t xml:space="preserve"> </w:t>
                            </w:r>
                            <w:proofErr w:type="spellStart"/>
                            <w:r w:rsidRPr="00C023BF">
                              <w:rPr>
                                <w:rFonts w:ascii="Gill Sans MT" w:hAnsi="Gill Sans MT" w:cs="Arial"/>
                                <w:i/>
                                <w:sz w:val="20"/>
                                <w:szCs w:val="20"/>
                                <w:lang w:val="en-US"/>
                              </w:rPr>
                              <w:t>Mária</w:t>
                            </w:r>
                            <w:proofErr w:type="spellEnd"/>
                            <w:r w:rsidRPr="00C023BF">
                              <w:rPr>
                                <w:rFonts w:ascii="Gill Sans MT" w:hAnsi="Gill Sans MT" w:cs="Arial"/>
                                <w:i/>
                                <w:sz w:val="20"/>
                                <w:szCs w:val="20"/>
                                <w:lang w:val="en-US"/>
                              </w:rPr>
                              <w:t xml:space="preserve"> </w:t>
                            </w:r>
                            <w:proofErr w:type="spellStart"/>
                            <w:r w:rsidRPr="00C023BF">
                              <w:rPr>
                                <w:rFonts w:ascii="Gill Sans MT" w:hAnsi="Gill Sans MT" w:cs="Arial"/>
                                <w:i/>
                                <w:sz w:val="20"/>
                                <w:szCs w:val="20"/>
                                <w:lang w:val="en-US"/>
                              </w:rPr>
                              <w:t>Herczog</w:t>
                            </w:r>
                            <w:proofErr w:type="spellEnd"/>
                            <w:r w:rsidRPr="00C023BF">
                              <w:rPr>
                                <w:rFonts w:ascii="Gill Sans MT" w:hAnsi="Gill Sans MT" w:cs="Arial"/>
                                <w:i/>
                                <w:sz w:val="20"/>
                                <w:szCs w:val="20"/>
                                <w:lang w:val="en-US"/>
                              </w:rPr>
                              <w:t xml:space="preserve"> Eurochild President at Eurochild Annual Conference </w:t>
                            </w:r>
                            <w:r w:rsidRPr="00C023BF">
                              <w:rPr>
                                <w:rFonts w:ascii="Gill Sans MT" w:hAnsi="Gill Sans MT" w:cs="Arial"/>
                                <w:i/>
                                <w:iCs/>
                                <w:sz w:val="20"/>
                                <w:szCs w:val="20"/>
                                <w:lang w:val="en-US"/>
                              </w:rPr>
                              <w:t>Building an inclusive Europe – the contribution of children’s participation</w:t>
                            </w:r>
                            <w:r w:rsidRPr="00C023BF">
                              <w:rPr>
                                <w:rFonts w:ascii="Gill Sans MT" w:hAnsi="Gill Sans MT" w:cs="Arial"/>
                                <w:i/>
                                <w:sz w:val="20"/>
                                <w:szCs w:val="20"/>
                                <w:lang w:val="en-US"/>
                              </w:rPr>
                              <w:t>, 15 November 2013</w:t>
                            </w:r>
                          </w:p>
                          <w:p w:rsidR="00E00565" w:rsidRDefault="00E00565" w:rsidP="001530A2">
                            <w:pPr>
                              <w:pStyle w:val="NoSpacing"/>
                              <w:jc w:val="both"/>
                              <w:rPr>
                                <w:rFonts w:ascii="Gill Sans MT" w:hAnsi="Gill Sans MT"/>
                                <w:b/>
                                <w:color w:val="7030A0"/>
                                <w:lang w:val="en-GB"/>
                              </w:rPr>
                            </w:pPr>
                          </w:p>
                          <w:p w:rsidR="00E00565" w:rsidRDefault="00E00565" w:rsidP="001530A2">
                            <w:pPr>
                              <w:pStyle w:val="NoSpacing"/>
                              <w:jc w:val="both"/>
                              <w:rPr>
                                <w:rFonts w:ascii="Gill Sans MT" w:hAnsi="Gill Sans MT"/>
                                <w:b/>
                                <w:color w:val="7030A0"/>
                                <w:lang w:val="en-GB"/>
                              </w:rPr>
                            </w:pPr>
                          </w:p>
                          <w:p w:rsidR="00E00565" w:rsidRPr="00F70F6B" w:rsidRDefault="00E00565" w:rsidP="001530A2">
                            <w:pPr>
                              <w:jc w:val="both"/>
                              <w:rPr>
                                <w:rFonts w:ascii="Gill Sans MT" w:hAnsi="Gill Sans MT"/>
                                <w:b/>
                                <w:sz w:val="24"/>
                                <w:szCs w:val="24"/>
                                <w:lang w:val="en-US"/>
                              </w:rPr>
                            </w:pPr>
                            <w:r w:rsidRPr="00F70F6B">
                              <w:rPr>
                                <w:rFonts w:ascii="Gill Sans MT" w:hAnsi="Gill Sans MT"/>
                                <w:b/>
                                <w:sz w:val="24"/>
                                <w:szCs w:val="24"/>
                                <w:lang w:val="en-US"/>
                              </w:rPr>
                              <w:t>QUOTE 6</w:t>
                            </w:r>
                          </w:p>
                          <w:p w:rsidR="00E00565" w:rsidRDefault="00E00565" w:rsidP="001530A2">
                            <w:pPr>
                              <w:jc w:val="both"/>
                              <w:rPr>
                                <w:rFonts w:ascii="Gill Sans MT" w:hAnsi="Gill Sans MT"/>
                                <w:sz w:val="24"/>
                                <w:szCs w:val="24"/>
                                <w:lang w:val="en-GB"/>
                              </w:rPr>
                            </w:pPr>
                            <w:r>
                              <w:rPr>
                                <w:rFonts w:ascii="Gill Sans MT" w:hAnsi="Gill Sans MT"/>
                                <w:sz w:val="24"/>
                                <w:szCs w:val="24"/>
                                <w:lang w:val="en-GB"/>
                              </w:rPr>
                              <w:t>“</w:t>
                            </w:r>
                            <w:r w:rsidRPr="00C023BF">
                              <w:rPr>
                                <w:rFonts w:ascii="Gill Sans MT" w:hAnsi="Gill Sans MT"/>
                                <w:sz w:val="24"/>
                                <w:szCs w:val="24"/>
                                <w:lang w:val="en-GB"/>
                              </w:rPr>
                              <w:t xml:space="preserve">I have built up my confidence and self-esteem and am no longer afraid to engage with policy makers. I now feel empowered to challenge issues facing myself and my community and can now stand up and speak in public ….. EPIC has given me a voice and allowed me to be heard’’. </w:t>
                            </w:r>
                          </w:p>
                          <w:p w:rsidR="00E00565" w:rsidRPr="00A64CB0" w:rsidRDefault="00E00565" w:rsidP="001530A2">
                            <w:pPr>
                              <w:jc w:val="both"/>
                              <w:rPr>
                                <w:rFonts w:ascii="Gill Sans MT" w:hAnsi="Gill Sans MT"/>
                                <w:i/>
                                <w:sz w:val="20"/>
                                <w:szCs w:val="20"/>
                                <w:lang w:val="en-GB"/>
                              </w:rPr>
                            </w:pPr>
                            <w:r>
                              <w:rPr>
                                <w:rFonts w:ascii="Gill Sans MT" w:hAnsi="Gill Sans MT"/>
                                <w:i/>
                                <w:sz w:val="20"/>
                                <w:szCs w:val="20"/>
                                <w:lang w:val="en-GB"/>
                              </w:rPr>
                              <w:t xml:space="preserve">Participant, </w:t>
                            </w:r>
                            <w:r w:rsidRPr="0003647B">
                              <w:rPr>
                                <w:rFonts w:ascii="Gill Sans MT" w:hAnsi="Gill Sans MT"/>
                                <w:i/>
                                <w:sz w:val="20"/>
                                <w:szCs w:val="20"/>
                                <w:lang w:val="en-GB"/>
                              </w:rPr>
                              <w:t xml:space="preserve">Caroline </w:t>
                            </w:r>
                            <w:proofErr w:type="spellStart"/>
                            <w:r w:rsidRPr="0003647B">
                              <w:rPr>
                                <w:rFonts w:ascii="Gill Sans MT" w:hAnsi="Gill Sans MT"/>
                                <w:i/>
                                <w:sz w:val="20"/>
                                <w:szCs w:val="20"/>
                                <w:lang w:val="en-GB"/>
                              </w:rPr>
                              <w:t>Mockford</w:t>
                            </w:r>
                            <w:proofErr w:type="spellEnd"/>
                            <w:r w:rsidRPr="0003647B">
                              <w:rPr>
                                <w:rFonts w:ascii="Gill Sans MT" w:hAnsi="Gill Sans MT"/>
                                <w:i/>
                                <w:sz w:val="20"/>
                                <w:szCs w:val="20"/>
                                <w:lang w:val="en-GB"/>
                              </w:rPr>
                              <w:t>/Scotland.</w:t>
                            </w:r>
                          </w:p>
                          <w:p w:rsidR="00E00565" w:rsidRDefault="00E00565" w:rsidP="00153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8B3DA8" id="Afgeronde rechthoek 12" o:spid="_x0000_s1038" style="position:absolute;margin-left:-3.35pt;margin-top:12.9pt;width:454.5pt;height:11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" fillcolor="#4f81bd [3204]" strokecolor="#243f60 [1604]" strokeweight="2pt">
                <v:textbox>
                  <w:txbxContent>
                    <w:p w:rsidR="00E00565" w:rsidRPr="00F70F6B" w:rsidRDefault="00B25A30" w:rsidP="001530A2">
                      <w:pPr>
                        <w:jc w:val="both"/>
                        <w:rPr>
                          <w:rFonts w:ascii="Gill Sans MT" w:hAnsi="Gill Sans MT"/>
                          <w:b/>
                          <w:sz w:val="24"/>
                          <w:szCs w:val="24"/>
                          <w:lang w:val="en-US"/>
                        </w:rPr>
                      </w:pPr>
                      <w:r w:rsidRPr="00F70F6B">
                        <w:rPr>
                          <w:rFonts w:ascii="Gill Sans MT" w:hAnsi="Gill Sans MT"/>
                          <w:b/>
                          <w:sz w:val="24"/>
                          <w:szCs w:val="24"/>
                          <w:lang w:val="en-US"/>
                        </w:rPr>
                        <w:t>QUOTE 6</w:t>
                      </w:r>
                    </w:p>
                    <w:p w:rsidR="00E00565" w:rsidRPr="00C023BF" w:rsidRDefault="00E00565" w:rsidP="001530A2">
                      <w:pPr>
                        <w:spacing w:after="0" w:line="240" w:lineRule="auto"/>
                        <w:jc w:val="both"/>
                        <w:rPr>
                          <w:rFonts w:ascii="Gill Sans MT" w:hAnsi="Gill Sans MT" w:cs="Arial"/>
                          <w:sz w:val="24"/>
                          <w:szCs w:val="24"/>
                          <w:lang w:val="en-US"/>
                        </w:rPr>
                      </w:pPr>
                      <w:r w:rsidRPr="00C023BF">
                        <w:rPr>
                          <w:rFonts w:ascii="Gill Sans MT" w:hAnsi="Gill Sans MT" w:cs="Arial"/>
                          <w:sz w:val="24"/>
                          <w:szCs w:val="24"/>
                          <w:lang w:val="en-US"/>
                        </w:rPr>
                        <w:t>“If we bring up a generation to whom it is clear that everyone can exercise their rights to participate, then this will be passed on to the next generation.”</w:t>
                      </w:r>
                    </w:p>
                    <w:p w:rsidR="00E00565" w:rsidRPr="00C023BF" w:rsidRDefault="00E00565" w:rsidP="001530A2">
                      <w:pPr>
                        <w:spacing w:after="0" w:line="240" w:lineRule="auto"/>
                        <w:jc w:val="both"/>
                        <w:rPr>
                          <w:rFonts w:ascii="Gill Sans MT" w:hAnsi="Gill Sans MT" w:cs="Arial"/>
                          <w:b/>
                          <w:sz w:val="24"/>
                          <w:szCs w:val="24"/>
                          <w:lang w:val="en-US"/>
                        </w:rPr>
                      </w:pPr>
                    </w:p>
                    <w:p w:rsidR="00E00565" w:rsidRPr="00C023BF" w:rsidRDefault="00E00565" w:rsidP="001530A2">
                      <w:pPr>
                        <w:spacing w:after="0" w:line="240" w:lineRule="auto"/>
                        <w:jc w:val="both"/>
                        <w:rPr>
                          <w:rFonts w:ascii="Gill Sans MT" w:hAnsi="Gill Sans MT" w:cs="Arial"/>
                          <w:i/>
                          <w:sz w:val="20"/>
                          <w:szCs w:val="20"/>
                          <w:lang w:val="en-US"/>
                        </w:rPr>
                      </w:pPr>
                      <w:r w:rsidRPr="00C023BF">
                        <w:rPr>
                          <w:rFonts w:ascii="Gill Sans MT" w:hAnsi="Gill Sans MT" w:cs="Arial"/>
                          <w:i/>
                          <w:sz w:val="20"/>
                          <w:szCs w:val="20"/>
                          <w:u w:val="single"/>
                          <w:lang w:val="en-US"/>
                        </w:rPr>
                        <w:t>Ref:</w:t>
                      </w:r>
                      <w:r w:rsidRPr="00C023BF">
                        <w:rPr>
                          <w:rFonts w:ascii="Gill Sans MT" w:hAnsi="Gill Sans MT" w:cs="Arial"/>
                          <w:i/>
                          <w:sz w:val="20"/>
                          <w:szCs w:val="20"/>
                          <w:lang w:val="en-US"/>
                        </w:rPr>
                        <w:t xml:space="preserve"> </w:t>
                      </w:r>
                      <w:proofErr w:type="spellStart"/>
                      <w:r w:rsidRPr="00C023BF">
                        <w:rPr>
                          <w:rFonts w:ascii="Gill Sans MT" w:hAnsi="Gill Sans MT" w:cs="Arial"/>
                          <w:i/>
                          <w:sz w:val="20"/>
                          <w:szCs w:val="20"/>
                          <w:lang w:val="en-US"/>
                        </w:rPr>
                        <w:t>Mária</w:t>
                      </w:r>
                      <w:proofErr w:type="spellEnd"/>
                      <w:r w:rsidRPr="00C023BF">
                        <w:rPr>
                          <w:rFonts w:ascii="Gill Sans MT" w:hAnsi="Gill Sans MT" w:cs="Arial"/>
                          <w:i/>
                          <w:sz w:val="20"/>
                          <w:szCs w:val="20"/>
                          <w:lang w:val="en-US"/>
                        </w:rPr>
                        <w:t xml:space="preserve"> </w:t>
                      </w:r>
                      <w:proofErr w:type="spellStart"/>
                      <w:r w:rsidRPr="00C023BF">
                        <w:rPr>
                          <w:rFonts w:ascii="Gill Sans MT" w:hAnsi="Gill Sans MT" w:cs="Arial"/>
                          <w:i/>
                          <w:sz w:val="20"/>
                          <w:szCs w:val="20"/>
                          <w:lang w:val="en-US"/>
                        </w:rPr>
                        <w:t>Herczog</w:t>
                      </w:r>
                      <w:proofErr w:type="spellEnd"/>
                      <w:r w:rsidRPr="00C023BF">
                        <w:rPr>
                          <w:rFonts w:ascii="Gill Sans MT" w:hAnsi="Gill Sans MT" w:cs="Arial"/>
                          <w:i/>
                          <w:sz w:val="20"/>
                          <w:szCs w:val="20"/>
                          <w:lang w:val="en-US"/>
                        </w:rPr>
                        <w:t xml:space="preserve"> Eurochild President at Eurochild Annual Conference </w:t>
                      </w:r>
                      <w:r w:rsidRPr="00C023BF">
                        <w:rPr>
                          <w:rFonts w:ascii="Gill Sans MT" w:hAnsi="Gill Sans MT" w:cs="Arial"/>
                          <w:i/>
                          <w:iCs/>
                          <w:sz w:val="20"/>
                          <w:szCs w:val="20"/>
                          <w:lang w:val="en-US"/>
                        </w:rPr>
                        <w:t>Building an inclusive Europe – the contribution of children’s participation</w:t>
                      </w:r>
                      <w:r w:rsidRPr="00C023BF">
                        <w:rPr>
                          <w:rFonts w:ascii="Gill Sans MT" w:hAnsi="Gill Sans MT" w:cs="Arial"/>
                          <w:i/>
                          <w:sz w:val="20"/>
                          <w:szCs w:val="20"/>
                          <w:lang w:val="en-US"/>
                        </w:rPr>
                        <w:t>, 15 November 2013</w:t>
                      </w:r>
                    </w:p>
                    <w:p w:rsidR="00E00565" w:rsidRDefault="00E00565" w:rsidP="001530A2">
                      <w:pPr>
                        <w:pStyle w:val="NoSpacing"/>
                        <w:jc w:val="both"/>
                        <w:rPr>
                          <w:rFonts w:ascii="Gill Sans MT" w:hAnsi="Gill Sans MT"/>
                          <w:b/>
                          <w:color w:val="7030A0"/>
                          <w:lang w:val="en-GB"/>
                        </w:rPr>
                      </w:pPr>
                    </w:p>
                    <w:p w:rsidR="00E00565" w:rsidRDefault="00E00565" w:rsidP="001530A2">
                      <w:pPr>
                        <w:pStyle w:val="NoSpacing"/>
                        <w:jc w:val="both"/>
                        <w:rPr>
                          <w:rFonts w:ascii="Gill Sans MT" w:hAnsi="Gill Sans MT"/>
                          <w:b/>
                          <w:color w:val="7030A0"/>
                          <w:lang w:val="en-GB"/>
                        </w:rPr>
                      </w:pPr>
                    </w:p>
                    <w:p w:rsidR="00E00565" w:rsidRPr="00F70F6B" w:rsidRDefault="00E00565" w:rsidP="001530A2">
                      <w:pPr>
                        <w:jc w:val="both"/>
                        <w:rPr>
                          <w:rFonts w:ascii="Gill Sans MT" w:hAnsi="Gill Sans MT"/>
                          <w:b/>
                          <w:sz w:val="24"/>
                          <w:szCs w:val="24"/>
                          <w:lang w:val="en-US"/>
                        </w:rPr>
                      </w:pPr>
                      <w:r w:rsidRPr="00F70F6B">
                        <w:rPr>
                          <w:rFonts w:ascii="Gill Sans MT" w:hAnsi="Gill Sans MT"/>
                          <w:b/>
                          <w:sz w:val="24"/>
                          <w:szCs w:val="24"/>
                          <w:lang w:val="en-US"/>
                        </w:rPr>
                        <w:t>QUOTE 6</w:t>
                      </w:r>
                    </w:p>
                    <w:p w:rsidR="00E00565" w:rsidRDefault="00E00565" w:rsidP="001530A2">
                      <w:pPr>
                        <w:jc w:val="both"/>
                        <w:rPr>
                          <w:rFonts w:ascii="Gill Sans MT" w:hAnsi="Gill Sans MT"/>
                          <w:sz w:val="24"/>
                          <w:szCs w:val="24"/>
                          <w:lang w:val="en-GB"/>
                        </w:rPr>
                      </w:pPr>
                      <w:r>
                        <w:rPr>
                          <w:rFonts w:ascii="Gill Sans MT" w:hAnsi="Gill Sans MT"/>
                          <w:sz w:val="24"/>
                          <w:szCs w:val="24"/>
                          <w:lang w:val="en-GB"/>
                        </w:rPr>
                        <w:t>“</w:t>
                      </w:r>
                      <w:r w:rsidRPr="00C023BF">
                        <w:rPr>
                          <w:rFonts w:ascii="Gill Sans MT" w:hAnsi="Gill Sans MT"/>
                          <w:sz w:val="24"/>
                          <w:szCs w:val="24"/>
                          <w:lang w:val="en-GB"/>
                        </w:rPr>
                        <w:t xml:space="preserve">I have built up my confidence and self-esteem and am no longer afraid to engage with policy makers. I now feel empowered to challenge issues facing myself and my community and can now stand up and speak in public ….. EPIC has given me a voice and allowed me to be heard’’. </w:t>
                      </w:r>
                    </w:p>
                    <w:p w:rsidR="00E00565" w:rsidRPr="00A64CB0" w:rsidRDefault="00E00565" w:rsidP="001530A2">
                      <w:pPr>
                        <w:jc w:val="both"/>
                        <w:rPr>
                          <w:rFonts w:ascii="Gill Sans MT" w:hAnsi="Gill Sans MT"/>
                          <w:i/>
                          <w:sz w:val="20"/>
                          <w:szCs w:val="20"/>
                          <w:lang w:val="en-GB"/>
                        </w:rPr>
                      </w:pPr>
                      <w:r>
                        <w:rPr>
                          <w:rFonts w:ascii="Gill Sans MT" w:hAnsi="Gill Sans MT"/>
                          <w:i/>
                          <w:sz w:val="20"/>
                          <w:szCs w:val="20"/>
                          <w:lang w:val="en-GB"/>
                        </w:rPr>
                        <w:t xml:space="preserve">Participant, </w:t>
                      </w:r>
                      <w:r w:rsidRPr="0003647B">
                        <w:rPr>
                          <w:rFonts w:ascii="Gill Sans MT" w:hAnsi="Gill Sans MT"/>
                          <w:i/>
                          <w:sz w:val="20"/>
                          <w:szCs w:val="20"/>
                          <w:lang w:val="en-GB"/>
                        </w:rPr>
                        <w:t xml:space="preserve">Caroline </w:t>
                      </w:r>
                      <w:proofErr w:type="spellStart"/>
                      <w:r w:rsidRPr="0003647B">
                        <w:rPr>
                          <w:rFonts w:ascii="Gill Sans MT" w:hAnsi="Gill Sans MT"/>
                          <w:i/>
                          <w:sz w:val="20"/>
                          <w:szCs w:val="20"/>
                          <w:lang w:val="en-GB"/>
                        </w:rPr>
                        <w:t>Mockford</w:t>
                      </w:r>
                      <w:proofErr w:type="spellEnd"/>
                      <w:r w:rsidRPr="0003647B">
                        <w:rPr>
                          <w:rFonts w:ascii="Gill Sans MT" w:hAnsi="Gill Sans MT"/>
                          <w:i/>
                          <w:sz w:val="20"/>
                          <w:szCs w:val="20"/>
                          <w:lang w:val="en-GB"/>
                        </w:rPr>
                        <w:t>/Scotland.</w:t>
                      </w:r>
                    </w:p>
                    <w:p w:rsidR="00E00565" w:rsidRDefault="00E00565" w:rsidP="001530A2">
                      <w:pPr>
                        <w:jc w:val="center"/>
                      </w:pPr>
                    </w:p>
                  </w:txbxContent>
                </v:textbox>
              </v:roundrect>
            </w:pict>
          </mc:Fallback>
        </mc:AlternateContent>
      </w:r>
    </w:p>
    <w:p w:rsidR="00B931D3" w:rsidRPr="00B6484E" w:rsidRDefault="00B931D3">
      <w:pPr>
        <w:rPr>
          <w:rFonts w:ascii="Gill Sans MT" w:hAnsi="Gill Sans MT"/>
        </w:rPr>
      </w:pPr>
    </w:p>
    <w:p w:rsidR="00B931D3" w:rsidRPr="00B6484E" w:rsidRDefault="00B931D3">
      <w:pPr>
        <w:rPr>
          <w:rFonts w:ascii="Gill Sans MT" w:hAnsi="Gill Sans MT"/>
        </w:rPr>
      </w:pPr>
    </w:p>
    <w:p w:rsidR="00B931D3" w:rsidRPr="00B6484E" w:rsidRDefault="00B931D3">
      <w:pPr>
        <w:rPr>
          <w:rFonts w:ascii="Gill Sans MT" w:hAnsi="Gill Sans MT"/>
        </w:rPr>
      </w:pPr>
    </w:p>
    <w:p w:rsidR="00B931D3" w:rsidRPr="00B6484E" w:rsidRDefault="00B931D3">
      <w:pPr>
        <w:rPr>
          <w:rFonts w:ascii="Gill Sans MT" w:hAnsi="Gill Sans MT"/>
        </w:rPr>
      </w:pPr>
    </w:p>
    <w:p w:rsidR="00B931D3" w:rsidRPr="00B6484E" w:rsidRDefault="00B931D3">
      <w:pPr>
        <w:rPr>
          <w:rFonts w:ascii="Gill Sans MT" w:hAnsi="Gill Sans MT"/>
        </w:rPr>
      </w:pPr>
    </w:p>
    <w:p w:rsidR="00B931D3" w:rsidRPr="00B6484E" w:rsidRDefault="002144C7">
      <w:pPr>
        <w:rPr>
          <w:rFonts w:ascii="Gill Sans MT" w:hAnsi="Gill Sans MT"/>
        </w:rPr>
      </w:pPr>
      <w:r>
        <w:rPr>
          <w:rFonts w:ascii="Gill Sans MT" w:hAnsi="Gill Sans MT"/>
          <w:noProof/>
          <w:lang w:val="fr-BE" w:eastAsia="fr-BE"/>
        </w:rPr>
        <mc:AlternateContent>
          <mc:Choice Requires="wps">
            <w:drawing>
              <wp:anchor distT="0" distB="0" distL="114300" distR="114300" simplePos="0" relativeHeight="251665408" behindDoc="0" locked="0" layoutInCell="1" allowOverlap="1" wp14:anchorId="00DF18E4" wp14:editId="09CA8C0B">
                <wp:simplePos x="0" y="0"/>
                <wp:positionH relativeFrom="column">
                  <wp:posOffset>14605</wp:posOffset>
                </wp:positionH>
                <wp:positionV relativeFrom="paragraph">
                  <wp:posOffset>283210</wp:posOffset>
                </wp:positionV>
                <wp:extent cx="5829300" cy="2419350"/>
                <wp:effectExtent l="76200" t="57150" r="76200" b="95250"/>
                <wp:wrapNone/>
                <wp:docPr id="5" name="Afgeronde rechthoek 5"/>
                <wp:cNvGraphicFramePr/>
                <a:graphic xmlns:a="http://schemas.openxmlformats.org/drawingml/2006/main">
                  <a:graphicData uri="http://schemas.microsoft.com/office/word/2010/wordprocessingShape">
                    <wps:wsp>
                      <wps:cNvSpPr/>
                      <wps:spPr>
                        <a:xfrm>
                          <a:off x="0" y="0"/>
                          <a:ext cx="5829300" cy="24193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E00565" w:rsidRPr="008100B1" w:rsidRDefault="00B25A30" w:rsidP="00FB6014">
                            <w:pPr>
                              <w:spacing w:after="160" w:line="252" w:lineRule="auto"/>
                              <w:jc w:val="both"/>
                              <w:rPr>
                                <w:rFonts w:ascii="Gill Sans MT" w:hAnsi="Gill Sans MT"/>
                                <w:b/>
                                <w:bCs/>
                                <w:u w:val="single"/>
                                <w:lang w:val="en-GB"/>
                              </w:rPr>
                            </w:pPr>
                            <w:r>
                              <w:rPr>
                                <w:rFonts w:ascii="Gill Sans MT" w:hAnsi="Gill Sans MT"/>
                                <w:b/>
                                <w:u w:val="single"/>
                                <w:lang w:val="en-GB"/>
                              </w:rPr>
                              <w:t>Myth 5</w:t>
                            </w:r>
                            <w:r w:rsidR="00E00565" w:rsidRPr="006C1259">
                              <w:rPr>
                                <w:rFonts w:ascii="Gill Sans MT" w:hAnsi="Gill Sans MT"/>
                                <w:b/>
                                <w:u w:val="single"/>
                                <w:lang w:val="en-GB"/>
                              </w:rPr>
                              <w:t>:</w:t>
                            </w:r>
                            <w:r w:rsidR="00E00565" w:rsidRPr="006C1259">
                              <w:rPr>
                                <w:rFonts w:ascii="Gill Sans MT" w:hAnsi="Gill Sans MT"/>
                                <w:b/>
                                <w:bCs/>
                                <w:sz w:val="14"/>
                                <w:szCs w:val="14"/>
                                <w:u w:val="single"/>
                                <w:lang w:val="en-GB"/>
                              </w:rPr>
                              <w:t> </w:t>
                            </w:r>
                            <w:r w:rsidR="00E00565">
                              <w:rPr>
                                <w:rFonts w:ascii="Gill Sans MT" w:hAnsi="Gill Sans MT"/>
                                <w:b/>
                                <w:bCs/>
                                <w:u w:val="single"/>
                                <w:lang w:val="en-GB"/>
                              </w:rPr>
                              <w:t>Stakeholder engagement is</w:t>
                            </w:r>
                            <w:r w:rsidR="00E00565" w:rsidRPr="006C1259">
                              <w:rPr>
                                <w:rFonts w:ascii="Gill Sans MT" w:hAnsi="Gill Sans MT"/>
                                <w:b/>
                                <w:bCs/>
                                <w:u w:val="single"/>
                                <w:lang w:val="en-GB"/>
                              </w:rPr>
                              <w:t xml:space="preserve"> too difficult to find the right stakeholders, and you don’t know </w:t>
                            </w:r>
                            <w:r w:rsidR="00F70F6B">
                              <w:rPr>
                                <w:rFonts w:ascii="Gill Sans MT" w:hAnsi="Gill Sans MT"/>
                                <w:b/>
                                <w:bCs/>
                                <w:u w:val="single"/>
                                <w:lang w:val="en-GB"/>
                              </w:rPr>
                              <w:t>whether they are representative</w:t>
                            </w:r>
                            <w:r w:rsidR="00E00565">
                              <w:rPr>
                                <w:rFonts w:ascii="Gill Sans MT" w:hAnsi="Gill Sans MT"/>
                                <w:b/>
                                <w:bCs/>
                                <w:u w:val="single"/>
                                <w:lang w:val="en-GB"/>
                              </w:rPr>
                              <w:t>!</w:t>
                            </w:r>
                          </w:p>
                          <w:p w:rsidR="00E00565" w:rsidRDefault="00E00565" w:rsidP="00FB6014">
                            <w:pPr>
                              <w:pStyle w:val="ListParagraph"/>
                              <w:numPr>
                                <w:ilvl w:val="0"/>
                                <w:numId w:val="22"/>
                              </w:numPr>
                              <w:spacing w:after="160" w:line="252" w:lineRule="auto"/>
                              <w:jc w:val="both"/>
                              <w:rPr>
                                <w:rFonts w:ascii="Gill Sans MT" w:hAnsi="Gill Sans MT"/>
                                <w:lang w:val="en-GB"/>
                              </w:rPr>
                            </w:pPr>
                            <w:r w:rsidRPr="008100B1">
                              <w:rPr>
                                <w:rFonts w:ascii="Gill Sans MT" w:hAnsi="Gill Sans MT"/>
                                <w:lang w:val="en-GB"/>
                              </w:rPr>
                              <w:t>N</w:t>
                            </w:r>
                            <w:r>
                              <w:rPr>
                                <w:rFonts w:ascii="Gill Sans MT" w:hAnsi="Gill Sans MT"/>
                                <w:lang w:val="en-GB"/>
                              </w:rPr>
                              <w:t>GOs take this responsibility, they</w:t>
                            </w:r>
                            <w:r w:rsidRPr="008100B1">
                              <w:rPr>
                                <w:rFonts w:ascii="Gill Sans MT" w:hAnsi="Gill Sans MT"/>
                                <w:lang w:val="en-GB"/>
                              </w:rPr>
                              <w:t xml:space="preserve"> ensure representativeness.</w:t>
                            </w:r>
                          </w:p>
                          <w:p w:rsidR="00E00565" w:rsidRPr="008100B1" w:rsidRDefault="00E00565" w:rsidP="00FB6014">
                            <w:pPr>
                              <w:pStyle w:val="ListParagraph"/>
                              <w:numPr>
                                <w:ilvl w:val="0"/>
                                <w:numId w:val="22"/>
                              </w:numPr>
                              <w:spacing w:after="160" w:line="252" w:lineRule="auto"/>
                              <w:jc w:val="both"/>
                              <w:rPr>
                                <w:rFonts w:ascii="Gill Sans MT" w:hAnsi="Gill Sans MT"/>
                                <w:lang w:val="en-GB"/>
                              </w:rPr>
                            </w:pPr>
                            <w:r>
                              <w:rPr>
                                <w:rFonts w:ascii="Gill Sans MT" w:hAnsi="Gill Sans MT"/>
                                <w:lang w:val="en-GB"/>
                              </w:rPr>
                              <w:t>The work of</w:t>
                            </w:r>
                            <w:r w:rsidRPr="008100B1">
                              <w:rPr>
                                <w:rFonts w:ascii="Gill Sans MT" w:hAnsi="Gill Sans MT"/>
                                <w:lang w:val="en-GB"/>
                              </w:rPr>
                              <w:t xml:space="preserve"> NGO’s </w:t>
                            </w:r>
                            <w:r>
                              <w:rPr>
                                <w:rFonts w:ascii="Gill Sans MT" w:hAnsi="Gill Sans MT"/>
                                <w:lang w:val="en-GB"/>
                              </w:rPr>
                              <w:t>is often built on the experience</w:t>
                            </w:r>
                            <w:r w:rsidRPr="008100B1">
                              <w:rPr>
                                <w:rFonts w:ascii="Gill Sans MT" w:hAnsi="Gill Sans MT"/>
                                <w:lang w:val="en-GB"/>
                              </w:rPr>
                              <w:t xml:space="preserve"> of thousands people experiencing poverty</w:t>
                            </w:r>
                            <w:r>
                              <w:rPr>
                                <w:rFonts w:ascii="Gill Sans MT" w:hAnsi="Gill Sans MT"/>
                                <w:lang w:val="en-GB"/>
                              </w:rPr>
                              <w:t>, channelled through the organisations at</w:t>
                            </w:r>
                            <w:r w:rsidRPr="008100B1">
                              <w:rPr>
                                <w:rFonts w:ascii="Gill Sans MT" w:hAnsi="Gill Sans MT"/>
                                <w:lang w:val="en-GB"/>
                              </w:rPr>
                              <w:t xml:space="preserve"> local, </w:t>
                            </w:r>
                            <w:r>
                              <w:rPr>
                                <w:rFonts w:ascii="Gill Sans MT" w:hAnsi="Gill Sans MT"/>
                                <w:lang w:val="en-GB"/>
                              </w:rPr>
                              <w:t>regional national and EU level</w:t>
                            </w:r>
                          </w:p>
                          <w:p w:rsidR="00E00565" w:rsidRDefault="00E00565" w:rsidP="00FB6014">
                            <w:pPr>
                              <w:pStyle w:val="ListParagraph"/>
                              <w:numPr>
                                <w:ilvl w:val="0"/>
                                <w:numId w:val="22"/>
                              </w:numPr>
                              <w:spacing w:after="160" w:line="252" w:lineRule="auto"/>
                              <w:jc w:val="both"/>
                              <w:rPr>
                                <w:rFonts w:ascii="Gill Sans MT" w:hAnsi="Gill Sans MT"/>
                                <w:lang w:val="en-GB"/>
                              </w:rPr>
                            </w:pPr>
                            <w:r>
                              <w:rPr>
                                <w:rFonts w:ascii="Gill Sans MT" w:hAnsi="Gill Sans MT"/>
                                <w:lang w:val="en-GB"/>
                              </w:rPr>
                              <w:t>People with direct experience of poverty are always by definition representing themselves</w:t>
                            </w:r>
                          </w:p>
                          <w:p w:rsidR="00E00565" w:rsidRDefault="00E00565" w:rsidP="00FB6014">
                            <w:pPr>
                              <w:pStyle w:val="ListParagraph"/>
                              <w:numPr>
                                <w:ilvl w:val="0"/>
                                <w:numId w:val="22"/>
                              </w:numPr>
                              <w:spacing w:after="160" w:line="252" w:lineRule="auto"/>
                              <w:jc w:val="both"/>
                              <w:rPr>
                                <w:rFonts w:ascii="Gill Sans MT" w:hAnsi="Gill Sans MT"/>
                                <w:lang w:val="en-GB"/>
                              </w:rPr>
                            </w:pPr>
                            <w:r>
                              <w:rPr>
                                <w:rFonts w:ascii="Gill Sans MT" w:hAnsi="Gill Sans MT"/>
                                <w:lang w:val="en-GB"/>
                              </w:rPr>
                              <w:t xml:space="preserve"> </w:t>
                            </w:r>
                            <w:r w:rsidRPr="008100B1">
                              <w:rPr>
                                <w:rFonts w:ascii="Gill Sans MT" w:hAnsi="Gill Sans MT"/>
                                <w:lang w:val="en-GB"/>
                              </w:rPr>
                              <w:t xml:space="preserve">When involving other stakeholders (business world), this question is not </w:t>
                            </w:r>
                            <w:r>
                              <w:rPr>
                                <w:rFonts w:ascii="Gill Sans MT" w:hAnsi="Gill Sans MT"/>
                                <w:lang w:val="en-GB"/>
                              </w:rPr>
                              <w:t xml:space="preserve">always </w:t>
                            </w:r>
                            <w:r w:rsidRPr="008100B1">
                              <w:rPr>
                                <w:rFonts w:ascii="Gill Sans MT" w:hAnsi="Gill Sans MT"/>
                                <w:lang w:val="en-GB"/>
                              </w:rPr>
                              <w:t>asked, the same rules s</w:t>
                            </w:r>
                            <w:r>
                              <w:rPr>
                                <w:rFonts w:ascii="Gill Sans MT" w:hAnsi="Gill Sans MT"/>
                                <w:lang w:val="en-GB"/>
                              </w:rPr>
                              <w:t xml:space="preserve">hould apply to all stakeholders, but consultation can be built on expertise, not always on </w:t>
                            </w:r>
                            <w:proofErr w:type="spellStart"/>
                            <w:r>
                              <w:rPr>
                                <w:rFonts w:ascii="Gill Sans MT" w:hAnsi="Gill Sans MT"/>
                                <w:lang w:val="en-GB"/>
                              </w:rPr>
                              <w:t>representivity</w:t>
                            </w:r>
                            <w:proofErr w:type="spellEnd"/>
                          </w:p>
                          <w:p w:rsidR="00E00565" w:rsidRPr="00F70F6B" w:rsidRDefault="00E00565" w:rsidP="00FB601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DF18E4" id="Afgeronde rechthoek 5" o:spid="_x0000_s1039" style="position:absolute;margin-left:1.15pt;margin-top:22.3pt;width:459pt;height:19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" fillcolor="#9bbb59 [3206]" strokecolor="white [3201]" strokeweight="3pt">
                <v:shadow on="t" color="black" opacity="24903f" origin=",.5" offset="0,.55556mm"/>
                <v:textbox>
                  <w:txbxContent>
                    <w:p w:rsidR="00E00565" w:rsidRPr="008100B1" w:rsidRDefault="00B25A30" w:rsidP="00FB6014">
                      <w:pPr>
                        <w:spacing w:after="160" w:line="252" w:lineRule="auto"/>
                        <w:jc w:val="both"/>
                        <w:rPr>
                          <w:rFonts w:ascii="Gill Sans MT" w:hAnsi="Gill Sans MT"/>
                          <w:b/>
                          <w:bCs/>
                          <w:u w:val="single"/>
                          <w:lang w:val="en-GB"/>
                        </w:rPr>
                      </w:pPr>
                      <w:r>
                        <w:rPr>
                          <w:rFonts w:ascii="Gill Sans MT" w:hAnsi="Gill Sans MT"/>
                          <w:b/>
                          <w:u w:val="single"/>
                          <w:lang w:val="en-GB"/>
                        </w:rPr>
                        <w:t>Myth 5</w:t>
                      </w:r>
                      <w:r w:rsidR="00E00565" w:rsidRPr="006C1259">
                        <w:rPr>
                          <w:rFonts w:ascii="Gill Sans MT" w:hAnsi="Gill Sans MT"/>
                          <w:b/>
                          <w:u w:val="single"/>
                          <w:lang w:val="en-GB"/>
                        </w:rPr>
                        <w:t>:</w:t>
                      </w:r>
                      <w:r w:rsidR="00E00565" w:rsidRPr="006C1259">
                        <w:rPr>
                          <w:rFonts w:ascii="Gill Sans MT" w:hAnsi="Gill Sans MT"/>
                          <w:b/>
                          <w:bCs/>
                          <w:sz w:val="14"/>
                          <w:szCs w:val="14"/>
                          <w:u w:val="single"/>
                          <w:lang w:val="en-GB"/>
                        </w:rPr>
                        <w:t> </w:t>
                      </w:r>
                      <w:r w:rsidR="00E00565">
                        <w:rPr>
                          <w:rFonts w:ascii="Gill Sans MT" w:hAnsi="Gill Sans MT"/>
                          <w:b/>
                          <w:bCs/>
                          <w:u w:val="single"/>
                          <w:lang w:val="en-GB"/>
                        </w:rPr>
                        <w:t>Stakeholder engagement is</w:t>
                      </w:r>
                      <w:r w:rsidR="00E00565" w:rsidRPr="006C1259">
                        <w:rPr>
                          <w:rFonts w:ascii="Gill Sans MT" w:hAnsi="Gill Sans MT"/>
                          <w:b/>
                          <w:bCs/>
                          <w:u w:val="single"/>
                          <w:lang w:val="en-GB"/>
                        </w:rPr>
                        <w:t xml:space="preserve"> too difficult to find the right stakeholders, and you don’t know </w:t>
                      </w:r>
                      <w:r w:rsidR="00F70F6B">
                        <w:rPr>
                          <w:rFonts w:ascii="Gill Sans MT" w:hAnsi="Gill Sans MT"/>
                          <w:b/>
                          <w:bCs/>
                          <w:u w:val="single"/>
                          <w:lang w:val="en-GB"/>
                        </w:rPr>
                        <w:t>whether they are representative</w:t>
                      </w:r>
                      <w:r w:rsidR="00E00565">
                        <w:rPr>
                          <w:rFonts w:ascii="Gill Sans MT" w:hAnsi="Gill Sans MT"/>
                          <w:b/>
                          <w:bCs/>
                          <w:u w:val="single"/>
                          <w:lang w:val="en-GB"/>
                        </w:rPr>
                        <w:t>!</w:t>
                      </w:r>
                    </w:p>
                    <w:p w:rsidR="00E00565" w:rsidRDefault="00E00565" w:rsidP="00FB6014">
                      <w:pPr>
                        <w:pStyle w:val="ListParagraph"/>
                        <w:numPr>
                          <w:ilvl w:val="0"/>
                          <w:numId w:val="22"/>
                        </w:numPr>
                        <w:spacing w:after="160" w:line="252" w:lineRule="auto"/>
                        <w:jc w:val="both"/>
                        <w:rPr>
                          <w:rFonts w:ascii="Gill Sans MT" w:hAnsi="Gill Sans MT"/>
                          <w:lang w:val="en-GB"/>
                        </w:rPr>
                      </w:pPr>
                      <w:r w:rsidRPr="008100B1">
                        <w:rPr>
                          <w:rFonts w:ascii="Gill Sans MT" w:hAnsi="Gill Sans MT"/>
                          <w:lang w:val="en-GB"/>
                        </w:rPr>
                        <w:t>N</w:t>
                      </w:r>
                      <w:r>
                        <w:rPr>
                          <w:rFonts w:ascii="Gill Sans MT" w:hAnsi="Gill Sans MT"/>
                          <w:lang w:val="en-GB"/>
                        </w:rPr>
                        <w:t>GOs take this responsibility, they</w:t>
                      </w:r>
                      <w:r w:rsidRPr="008100B1">
                        <w:rPr>
                          <w:rFonts w:ascii="Gill Sans MT" w:hAnsi="Gill Sans MT"/>
                          <w:lang w:val="en-GB"/>
                        </w:rPr>
                        <w:t xml:space="preserve"> ensure representativeness.</w:t>
                      </w:r>
                    </w:p>
                    <w:p w:rsidR="00E00565" w:rsidRPr="008100B1" w:rsidRDefault="00E00565" w:rsidP="00FB6014">
                      <w:pPr>
                        <w:pStyle w:val="ListParagraph"/>
                        <w:numPr>
                          <w:ilvl w:val="0"/>
                          <w:numId w:val="22"/>
                        </w:numPr>
                        <w:spacing w:after="160" w:line="252" w:lineRule="auto"/>
                        <w:jc w:val="both"/>
                        <w:rPr>
                          <w:rFonts w:ascii="Gill Sans MT" w:hAnsi="Gill Sans MT"/>
                          <w:lang w:val="en-GB"/>
                        </w:rPr>
                      </w:pPr>
                      <w:r>
                        <w:rPr>
                          <w:rFonts w:ascii="Gill Sans MT" w:hAnsi="Gill Sans MT"/>
                          <w:lang w:val="en-GB"/>
                        </w:rPr>
                        <w:t>The work of</w:t>
                      </w:r>
                      <w:r w:rsidRPr="008100B1">
                        <w:rPr>
                          <w:rFonts w:ascii="Gill Sans MT" w:hAnsi="Gill Sans MT"/>
                          <w:lang w:val="en-GB"/>
                        </w:rPr>
                        <w:t xml:space="preserve"> NGO’s </w:t>
                      </w:r>
                      <w:r>
                        <w:rPr>
                          <w:rFonts w:ascii="Gill Sans MT" w:hAnsi="Gill Sans MT"/>
                          <w:lang w:val="en-GB"/>
                        </w:rPr>
                        <w:t>is often built on the experience</w:t>
                      </w:r>
                      <w:r w:rsidRPr="008100B1">
                        <w:rPr>
                          <w:rFonts w:ascii="Gill Sans MT" w:hAnsi="Gill Sans MT"/>
                          <w:lang w:val="en-GB"/>
                        </w:rPr>
                        <w:t xml:space="preserve"> of thousands people experiencing poverty</w:t>
                      </w:r>
                      <w:r>
                        <w:rPr>
                          <w:rFonts w:ascii="Gill Sans MT" w:hAnsi="Gill Sans MT"/>
                          <w:lang w:val="en-GB"/>
                        </w:rPr>
                        <w:t>, channelled through the organisations at</w:t>
                      </w:r>
                      <w:r w:rsidRPr="008100B1">
                        <w:rPr>
                          <w:rFonts w:ascii="Gill Sans MT" w:hAnsi="Gill Sans MT"/>
                          <w:lang w:val="en-GB"/>
                        </w:rPr>
                        <w:t xml:space="preserve"> local, </w:t>
                      </w:r>
                      <w:r>
                        <w:rPr>
                          <w:rFonts w:ascii="Gill Sans MT" w:hAnsi="Gill Sans MT"/>
                          <w:lang w:val="en-GB"/>
                        </w:rPr>
                        <w:t>regional national and EU level</w:t>
                      </w:r>
                    </w:p>
                    <w:p w:rsidR="00E00565" w:rsidRDefault="00E00565" w:rsidP="00FB6014">
                      <w:pPr>
                        <w:pStyle w:val="ListParagraph"/>
                        <w:numPr>
                          <w:ilvl w:val="0"/>
                          <w:numId w:val="22"/>
                        </w:numPr>
                        <w:spacing w:after="160" w:line="252" w:lineRule="auto"/>
                        <w:jc w:val="both"/>
                        <w:rPr>
                          <w:rFonts w:ascii="Gill Sans MT" w:hAnsi="Gill Sans MT"/>
                          <w:lang w:val="en-GB"/>
                        </w:rPr>
                      </w:pPr>
                      <w:r>
                        <w:rPr>
                          <w:rFonts w:ascii="Gill Sans MT" w:hAnsi="Gill Sans MT"/>
                          <w:lang w:val="en-GB"/>
                        </w:rPr>
                        <w:t>People with direct experience of poverty are always by definition representing themselves</w:t>
                      </w:r>
                    </w:p>
                    <w:p w:rsidR="00E00565" w:rsidRDefault="00E00565" w:rsidP="00FB6014">
                      <w:pPr>
                        <w:pStyle w:val="ListParagraph"/>
                        <w:numPr>
                          <w:ilvl w:val="0"/>
                          <w:numId w:val="22"/>
                        </w:numPr>
                        <w:spacing w:after="160" w:line="252" w:lineRule="auto"/>
                        <w:jc w:val="both"/>
                        <w:rPr>
                          <w:rFonts w:ascii="Gill Sans MT" w:hAnsi="Gill Sans MT"/>
                          <w:lang w:val="en-GB"/>
                        </w:rPr>
                      </w:pPr>
                      <w:r>
                        <w:rPr>
                          <w:rFonts w:ascii="Gill Sans MT" w:hAnsi="Gill Sans MT"/>
                          <w:lang w:val="en-GB"/>
                        </w:rPr>
                        <w:t xml:space="preserve"> </w:t>
                      </w:r>
                      <w:r w:rsidRPr="008100B1">
                        <w:rPr>
                          <w:rFonts w:ascii="Gill Sans MT" w:hAnsi="Gill Sans MT"/>
                          <w:lang w:val="en-GB"/>
                        </w:rPr>
                        <w:t xml:space="preserve">When involving other stakeholders (business world), this question is not </w:t>
                      </w:r>
                      <w:r>
                        <w:rPr>
                          <w:rFonts w:ascii="Gill Sans MT" w:hAnsi="Gill Sans MT"/>
                          <w:lang w:val="en-GB"/>
                        </w:rPr>
                        <w:t xml:space="preserve">always </w:t>
                      </w:r>
                      <w:r w:rsidRPr="008100B1">
                        <w:rPr>
                          <w:rFonts w:ascii="Gill Sans MT" w:hAnsi="Gill Sans MT"/>
                          <w:lang w:val="en-GB"/>
                        </w:rPr>
                        <w:t>asked, the same rules s</w:t>
                      </w:r>
                      <w:r>
                        <w:rPr>
                          <w:rFonts w:ascii="Gill Sans MT" w:hAnsi="Gill Sans MT"/>
                          <w:lang w:val="en-GB"/>
                        </w:rPr>
                        <w:t xml:space="preserve">hould apply to all stakeholders, but consultation can be built on expertise, not always on </w:t>
                      </w:r>
                      <w:proofErr w:type="spellStart"/>
                      <w:r>
                        <w:rPr>
                          <w:rFonts w:ascii="Gill Sans MT" w:hAnsi="Gill Sans MT"/>
                          <w:lang w:val="en-GB"/>
                        </w:rPr>
                        <w:t>representivity</w:t>
                      </w:r>
                      <w:proofErr w:type="spellEnd"/>
                    </w:p>
                    <w:p w:rsidR="00E00565" w:rsidRPr="00F70F6B" w:rsidRDefault="00E00565" w:rsidP="00FB6014">
                      <w:pPr>
                        <w:jc w:val="center"/>
                        <w:rPr>
                          <w:lang w:val="en-US"/>
                        </w:rPr>
                      </w:pPr>
                    </w:p>
                  </w:txbxContent>
                </v:textbox>
              </v:roundrect>
            </w:pict>
          </mc:Fallback>
        </mc:AlternateContent>
      </w:r>
    </w:p>
    <w:p w:rsidR="00B931D3" w:rsidRPr="00B6484E" w:rsidRDefault="00B931D3">
      <w:pPr>
        <w:rPr>
          <w:rFonts w:ascii="Gill Sans MT" w:hAnsi="Gill Sans MT"/>
        </w:rPr>
      </w:pPr>
    </w:p>
    <w:p w:rsidR="00B931D3" w:rsidRPr="00B6484E" w:rsidRDefault="00B931D3">
      <w:pPr>
        <w:rPr>
          <w:rFonts w:ascii="Gill Sans MT" w:hAnsi="Gill Sans MT"/>
        </w:rPr>
      </w:pPr>
    </w:p>
    <w:p w:rsidR="00B931D3" w:rsidRPr="00B6484E" w:rsidRDefault="00B931D3">
      <w:pPr>
        <w:rPr>
          <w:rFonts w:ascii="Gill Sans MT" w:hAnsi="Gill Sans MT"/>
        </w:rPr>
      </w:pPr>
    </w:p>
    <w:p w:rsidR="00B931D3" w:rsidRPr="00B6484E" w:rsidRDefault="00B931D3">
      <w:pPr>
        <w:rPr>
          <w:rFonts w:ascii="Gill Sans MT" w:hAnsi="Gill Sans MT"/>
        </w:rPr>
      </w:pPr>
    </w:p>
    <w:p w:rsidR="00B931D3" w:rsidRPr="00B6484E" w:rsidRDefault="00B931D3">
      <w:pPr>
        <w:rPr>
          <w:rFonts w:ascii="Gill Sans MT" w:hAnsi="Gill Sans MT"/>
        </w:rPr>
      </w:pPr>
    </w:p>
    <w:p w:rsidR="00B931D3" w:rsidRPr="00B6484E" w:rsidRDefault="00B931D3" w:rsidP="00CD749B">
      <w:pPr>
        <w:rPr>
          <w:rFonts w:ascii="Gill Sans MT" w:hAnsi="Gill Sans MT"/>
          <w:b/>
          <w:color w:val="8064A2" w:themeColor="accent4"/>
          <w:sz w:val="144"/>
          <w:szCs w:val="144"/>
          <w:lang w:val="en-GB"/>
        </w:rPr>
      </w:pPr>
    </w:p>
    <w:p w:rsidR="007947E5" w:rsidRDefault="007947E5" w:rsidP="00B931D3">
      <w:pPr>
        <w:jc w:val="center"/>
        <w:rPr>
          <w:rFonts w:ascii="Gill Sans MT" w:hAnsi="Gill Sans MT"/>
          <w:b/>
          <w:color w:val="8064A2" w:themeColor="accent4"/>
          <w:sz w:val="144"/>
          <w:szCs w:val="144"/>
          <w:lang w:val="en-GB"/>
        </w:rPr>
      </w:pPr>
      <w:r>
        <w:rPr>
          <w:rFonts w:ascii="Gill Sans MT" w:hAnsi="Gill Sans MT"/>
          <w:b/>
          <w:color w:val="8064A2" w:themeColor="accent4"/>
          <w:sz w:val="144"/>
          <w:szCs w:val="144"/>
          <w:lang w:val="en-GB"/>
        </w:rPr>
        <w:br w:type="page"/>
      </w:r>
    </w:p>
    <w:p w:rsidR="00B931D3" w:rsidRPr="00B6484E" w:rsidRDefault="00B931D3" w:rsidP="00B931D3">
      <w:pPr>
        <w:jc w:val="center"/>
        <w:rPr>
          <w:rFonts w:ascii="Gill Sans MT" w:hAnsi="Gill Sans MT"/>
          <w:b/>
          <w:color w:val="8064A2" w:themeColor="accent4"/>
          <w:sz w:val="144"/>
          <w:szCs w:val="144"/>
          <w:lang w:val="en-GB"/>
        </w:rPr>
      </w:pPr>
      <w:r w:rsidRPr="00B6484E">
        <w:rPr>
          <w:rFonts w:ascii="Gill Sans MT" w:hAnsi="Gill Sans MT"/>
          <w:b/>
          <w:color w:val="8064A2" w:themeColor="accent4"/>
          <w:sz w:val="144"/>
          <w:szCs w:val="144"/>
          <w:lang w:val="en-GB"/>
        </w:rPr>
        <w:t>HOW?</w:t>
      </w:r>
    </w:p>
    <w:p w:rsidR="00B931D3" w:rsidRPr="00B6484E" w:rsidRDefault="00B931D3" w:rsidP="00B931D3">
      <w:pPr>
        <w:jc w:val="both"/>
        <w:rPr>
          <w:rFonts w:ascii="Gill Sans MT" w:hAnsi="Gill Sans MT"/>
          <w:i/>
          <w:lang w:val="en-GB"/>
        </w:rPr>
      </w:pPr>
      <w:r w:rsidRPr="00B6484E">
        <w:rPr>
          <w:rFonts w:ascii="Gill Sans MT" w:hAnsi="Gill Sans MT"/>
          <w:i/>
          <w:lang w:val="en-GB"/>
        </w:rPr>
        <w:t xml:space="preserve">In this section, we present some concrete steps toward meaningful stakeholder involvement. Each stakeholder involvement process has its own characteristics, demands, </w:t>
      </w:r>
      <w:proofErr w:type="gramStart"/>
      <w:r w:rsidRPr="00B6484E">
        <w:rPr>
          <w:rFonts w:ascii="Gill Sans MT" w:hAnsi="Gill Sans MT"/>
          <w:i/>
          <w:lang w:val="en-GB"/>
        </w:rPr>
        <w:t>timing, …</w:t>
      </w:r>
      <w:proofErr w:type="gramEnd"/>
      <w:r w:rsidRPr="00B6484E">
        <w:rPr>
          <w:rFonts w:ascii="Gill Sans MT" w:hAnsi="Gill Sans MT"/>
          <w:i/>
          <w:lang w:val="en-GB"/>
        </w:rPr>
        <w:t xml:space="preserve"> These steps are not exclusive, neither complete, but important parts of the process, useful tips </w:t>
      </w:r>
      <w:r w:rsidR="0041157E" w:rsidRPr="00B6484E">
        <w:rPr>
          <w:rFonts w:ascii="Gill Sans MT" w:hAnsi="Gill Sans MT"/>
          <w:i/>
          <w:lang w:val="en-GB"/>
        </w:rPr>
        <w:t>and</w:t>
      </w:r>
      <w:r w:rsidRPr="00B6484E">
        <w:rPr>
          <w:rFonts w:ascii="Gill Sans MT" w:hAnsi="Gill Sans MT"/>
          <w:i/>
          <w:lang w:val="en-GB"/>
        </w:rPr>
        <w:t xml:space="preserve"> tools to enhance the quality and effectiveness of the stakeholder involvement process. All steps are important </w:t>
      </w:r>
      <w:r w:rsidR="0041157E" w:rsidRPr="00B6484E">
        <w:rPr>
          <w:rFonts w:ascii="Gill Sans MT" w:hAnsi="Gill Sans MT"/>
          <w:i/>
          <w:lang w:val="en-GB"/>
        </w:rPr>
        <w:t>and</w:t>
      </w:r>
      <w:r w:rsidRPr="00B6484E">
        <w:rPr>
          <w:rFonts w:ascii="Gill Sans MT" w:hAnsi="Gill Sans MT"/>
          <w:i/>
          <w:lang w:val="en-GB"/>
        </w:rPr>
        <w:t xml:space="preserve"> equal. The order in which they are presented, does not necessarily reflects the chronological order in which steps should be taken, a flexible approach is required.</w:t>
      </w:r>
    </w:p>
    <w:p w:rsidR="00B931D3" w:rsidRPr="00B6484E" w:rsidRDefault="00B931D3" w:rsidP="00B931D3">
      <w:pPr>
        <w:jc w:val="both"/>
        <w:rPr>
          <w:rFonts w:ascii="Gill Sans MT" w:hAnsi="Gill Sans MT"/>
          <w:i/>
          <w:lang w:val="en-GB"/>
        </w:rPr>
      </w:pPr>
      <w:r w:rsidRPr="00B6484E">
        <w:rPr>
          <w:rFonts w:ascii="Gill Sans MT" w:hAnsi="Gill Sans MT"/>
          <w:i/>
          <w:lang w:val="en-GB"/>
        </w:rPr>
        <w:t>Stakeholder engagement should be an important part of quality decision making processes, from the design, the implementation, till the evaluation of the policies, involving different actors as all relevant stakeholders, but also national parliaments. The whole policy cycle goes beyond the scope of this document, so we concentrate on how the stakeholder engagement itself should be organised.</w:t>
      </w:r>
      <w:r w:rsidRPr="00B6484E">
        <w:rPr>
          <w:rStyle w:val="FootnoteReference"/>
          <w:rFonts w:ascii="Gill Sans MT" w:hAnsi="Gill Sans MT"/>
          <w:i/>
          <w:lang w:val="en-GB"/>
        </w:rPr>
        <w:footnoteReference w:id="18"/>
      </w:r>
    </w:p>
    <w:p w:rsidR="00071881" w:rsidRPr="00B6484E" w:rsidRDefault="00071881" w:rsidP="00B931D3">
      <w:pPr>
        <w:rPr>
          <w:rFonts w:ascii="Gill Sans MT" w:hAnsi="Gill Sans MT"/>
          <w:b/>
          <w:color w:val="FF0000"/>
          <w:lang w:val="en-GB"/>
        </w:rPr>
      </w:pPr>
    </w:p>
    <w:p w:rsidR="00B931D3" w:rsidRPr="00B6484E" w:rsidRDefault="00B931D3" w:rsidP="00B931D3">
      <w:pPr>
        <w:pStyle w:val="ListParagraph"/>
        <w:numPr>
          <w:ilvl w:val="0"/>
          <w:numId w:val="9"/>
        </w:numPr>
        <w:rPr>
          <w:rFonts w:ascii="Gill Sans MT" w:hAnsi="Gill Sans MT"/>
          <w:b/>
          <w:i/>
          <w:lang w:val="en-GB"/>
        </w:rPr>
      </w:pPr>
      <w:r w:rsidRPr="00B6484E">
        <w:rPr>
          <w:rFonts w:ascii="Gill Sans MT" w:hAnsi="Gill Sans MT"/>
          <w:b/>
          <w:i/>
          <w:lang w:val="en-GB"/>
        </w:rPr>
        <w:t>Define the scope and terms of the dialogue and engagement</w:t>
      </w:r>
      <w:r w:rsidR="0020104C" w:rsidRPr="00B6484E">
        <w:rPr>
          <w:rFonts w:ascii="Gill Sans MT" w:hAnsi="Gill Sans MT"/>
          <w:b/>
          <w:i/>
          <w:lang w:val="en-GB"/>
        </w:rPr>
        <w:t xml:space="preserve"> </w:t>
      </w:r>
    </w:p>
    <w:p w:rsidR="00B931D3" w:rsidRPr="00B6484E" w:rsidRDefault="00B931D3" w:rsidP="00B931D3">
      <w:pPr>
        <w:pStyle w:val="ListParagraph"/>
        <w:ind w:left="1068"/>
        <w:rPr>
          <w:rFonts w:ascii="Gill Sans MT" w:hAnsi="Gill Sans MT"/>
          <w:b/>
          <w:i/>
          <w:lang w:val="en-GB"/>
        </w:rPr>
      </w:pPr>
    </w:p>
    <w:p w:rsidR="003E2C7D" w:rsidRPr="00B6484E" w:rsidRDefault="003E2C7D" w:rsidP="003E2C7D">
      <w:pPr>
        <w:pStyle w:val="ListParagraph"/>
        <w:numPr>
          <w:ilvl w:val="1"/>
          <w:numId w:val="6"/>
        </w:numPr>
        <w:rPr>
          <w:rFonts w:ascii="Gill Sans MT" w:hAnsi="Gill Sans MT"/>
          <w:lang w:val="en-GB"/>
        </w:rPr>
      </w:pPr>
      <w:r w:rsidRPr="00B6484E">
        <w:rPr>
          <w:rFonts w:ascii="Gill Sans MT" w:hAnsi="Gill Sans MT" w:cs="Tahoma"/>
          <w:lang w:val="en-US" w:eastAsia="mk-MK"/>
        </w:rPr>
        <w:t>Assess the state of play of your consultation process as it exists at the moment</w:t>
      </w:r>
    </w:p>
    <w:p w:rsidR="00B931D3" w:rsidRPr="00B6484E" w:rsidRDefault="0020104C" w:rsidP="00B931D3">
      <w:pPr>
        <w:pStyle w:val="ListParagraph"/>
        <w:numPr>
          <w:ilvl w:val="1"/>
          <w:numId w:val="6"/>
        </w:numPr>
        <w:rPr>
          <w:rFonts w:ascii="Gill Sans MT" w:hAnsi="Gill Sans MT"/>
          <w:lang w:val="en-GB"/>
        </w:rPr>
      </w:pPr>
      <w:r w:rsidRPr="00B6484E">
        <w:rPr>
          <w:rFonts w:ascii="Gill Sans MT" w:hAnsi="Gill Sans MT"/>
          <w:lang w:val="en-GB"/>
        </w:rPr>
        <w:t>Decide what you want to achieve and how, with a timeframe</w:t>
      </w:r>
    </w:p>
    <w:p w:rsidR="0020104C" w:rsidRPr="00B6484E" w:rsidRDefault="0020104C" w:rsidP="00B931D3">
      <w:pPr>
        <w:pStyle w:val="ListParagraph"/>
        <w:numPr>
          <w:ilvl w:val="1"/>
          <w:numId w:val="6"/>
        </w:numPr>
        <w:rPr>
          <w:rFonts w:ascii="Gill Sans MT" w:hAnsi="Gill Sans MT"/>
          <w:lang w:val="en-GB"/>
        </w:rPr>
      </w:pPr>
      <w:r w:rsidRPr="00B6484E">
        <w:rPr>
          <w:rFonts w:ascii="Gill Sans MT" w:hAnsi="Gill Sans MT"/>
          <w:lang w:val="en-GB"/>
        </w:rPr>
        <w:t>Make sure you formulate your questions &amp; expectations clearly</w:t>
      </w:r>
    </w:p>
    <w:p w:rsidR="0020104C" w:rsidRPr="00B6484E" w:rsidRDefault="003E2C7D" w:rsidP="0020104C">
      <w:pPr>
        <w:pStyle w:val="ListParagraph"/>
        <w:numPr>
          <w:ilvl w:val="1"/>
          <w:numId w:val="6"/>
        </w:numPr>
        <w:rPr>
          <w:rFonts w:ascii="Gill Sans MT" w:hAnsi="Gill Sans MT"/>
          <w:lang w:val="en-GB"/>
        </w:rPr>
      </w:pPr>
      <w:r w:rsidRPr="00B6484E">
        <w:rPr>
          <w:rFonts w:ascii="Gill Sans MT" w:hAnsi="Gill Sans MT"/>
          <w:lang w:val="en-GB"/>
        </w:rPr>
        <w:t>Design the consultation process, deciding where consultation will take place in different stages.</w:t>
      </w:r>
    </w:p>
    <w:p w:rsidR="00E00565" w:rsidRDefault="00145FA2" w:rsidP="00AA0848">
      <w:pPr>
        <w:pStyle w:val="ListParagraph"/>
        <w:numPr>
          <w:ilvl w:val="1"/>
          <w:numId w:val="6"/>
        </w:numPr>
        <w:rPr>
          <w:rFonts w:ascii="Gill Sans MT" w:hAnsi="Gill Sans MT"/>
          <w:lang w:val="en-GB"/>
        </w:rPr>
      </w:pPr>
      <w:r w:rsidRPr="00B6484E">
        <w:rPr>
          <w:rFonts w:ascii="Gill Sans MT" w:hAnsi="Gill Sans MT"/>
          <w:lang w:val="en-GB"/>
        </w:rPr>
        <w:t xml:space="preserve">Give sufficient time for engagement: this means preparation for some groups. </w:t>
      </w:r>
    </w:p>
    <w:p w:rsidR="00AA0848" w:rsidRPr="00AA0848" w:rsidRDefault="00AA0848" w:rsidP="00AA0848">
      <w:pPr>
        <w:pStyle w:val="ListParagraph"/>
        <w:ind w:left="1440"/>
        <w:rPr>
          <w:rFonts w:ascii="Gill Sans MT" w:hAnsi="Gill Sans MT"/>
          <w:lang w:val="en-GB"/>
        </w:rPr>
      </w:pPr>
    </w:p>
    <w:p w:rsidR="00E00565" w:rsidRPr="00B6484E" w:rsidRDefault="00E00565" w:rsidP="00B931D3">
      <w:pPr>
        <w:pStyle w:val="ListParagraph"/>
        <w:ind w:left="1068"/>
        <w:rPr>
          <w:rFonts w:ascii="Gill Sans MT" w:hAnsi="Gill Sans MT"/>
          <w:b/>
          <w:color w:val="FF0000"/>
          <w:lang w:val="en-GB"/>
        </w:rPr>
      </w:pPr>
    </w:p>
    <w:p w:rsidR="00B931D3" w:rsidRPr="00B6484E" w:rsidRDefault="003E2C7D" w:rsidP="00B931D3">
      <w:pPr>
        <w:pStyle w:val="ListParagraph"/>
        <w:numPr>
          <w:ilvl w:val="0"/>
          <w:numId w:val="9"/>
        </w:numPr>
        <w:rPr>
          <w:rFonts w:ascii="Gill Sans MT" w:hAnsi="Gill Sans MT"/>
          <w:b/>
          <w:i/>
          <w:lang w:val="en-GB"/>
        </w:rPr>
      </w:pPr>
      <w:r w:rsidRPr="00B6484E">
        <w:rPr>
          <w:rFonts w:ascii="Gill Sans MT" w:hAnsi="Gill Sans MT"/>
          <w:b/>
          <w:i/>
          <w:lang w:val="en-GB"/>
        </w:rPr>
        <w:t>Engage</w:t>
      </w:r>
      <w:r w:rsidR="00B931D3" w:rsidRPr="00B6484E">
        <w:rPr>
          <w:rFonts w:ascii="Gill Sans MT" w:hAnsi="Gill Sans MT"/>
          <w:b/>
          <w:i/>
          <w:lang w:val="en-GB"/>
        </w:rPr>
        <w:t xml:space="preserve"> the right stakeholders </w:t>
      </w:r>
    </w:p>
    <w:p w:rsidR="00B931D3" w:rsidRPr="00B6484E" w:rsidRDefault="00B931D3" w:rsidP="00B931D3">
      <w:pPr>
        <w:pStyle w:val="ListParagraph"/>
        <w:ind w:left="1068"/>
        <w:rPr>
          <w:rFonts w:ascii="Gill Sans MT" w:hAnsi="Gill Sans MT"/>
          <w:b/>
          <w:i/>
          <w:lang w:val="en-GB"/>
        </w:rPr>
      </w:pPr>
    </w:p>
    <w:p w:rsidR="00B931D3" w:rsidRPr="00B6484E" w:rsidRDefault="00B931D3" w:rsidP="00B931D3">
      <w:pPr>
        <w:pStyle w:val="ListParagraph"/>
        <w:numPr>
          <w:ilvl w:val="0"/>
          <w:numId w:val="12"/>
        </w:numPr>
        <w:rPr>
          <w:rFonts w:ascii="Gill Sans MT" w:hAnsi="Gill Sans MT"/>
          <w:lang w:val="en-GB"/>
        </w:rPr>
      </w:pPr>
      <w:r w:rsidRPr="00B6484E">
        <w:rPr>
          <w:rFonts w:ascii="Gill Sans MT" w:hAnsi="Gill Sans MT"/>
          <w:lang w:val="en-GB"/>
        </w:rPr>
        <w:t xml:space="preserve">Develop a mapping of existing stakeholders and reconsider balance to ensure that people with direct experience of poverty, and their NGO’s are fairly represented. </w:t>
      </w:r>
    </w:p>
    <w:p w:rsidR="00B931D3" w:rsidRPr="00B6484E" w:rsidRDefault="00B931D3" w:rsidP="00B931D3">
      <w:pPr>
        <w:pStyle w:val="ListParagraph"/>
        <w:numPr>
          <w:ilvl w:val="1"/>
          <w:numId w:val="11"/>
        </w:numPr>
        <w:rPr>
          <w:rFonts w:ascii="Gill Sans MT" w:hAnsi="Gill Sans MT"/>
          <w:b/>
          <w:lang w:val="en-GB"/>
        </w:rPr>
      </w:pPr>
      <w:r w:rsidRPr="00B6484E">
        <w:rPr>
          <w:rFonts w:ascii="Gill Sans MT" w:hAnsi="Gill Sans MT"/>
          <w:lang w:val="en-GB"/>
        </w:rPr>
        <w:t xml:space="preserve">Search, contact </w:t>
      </w:r>
      <w:r w:rsidR="0041157E" w:rsidRPr="00B6484E">
        <w:rPr>
          <w:rFonts w:ascii="Gill Sans MT" w:hAnsi="Gill Sans MT"/>
          <w:lang w:val="en-GB"/>
        </w:rPr>
        <w:t>and</w:t>
      </w:r>
      <w:r w:rsidRPr="00B6484E">
        <w:rPr>
          <w:rFonts w:ascii="Gill Sans MT" w:hAnsi="Gill Sans MT"/>
          <w:lang w:val="en-GB"/>
        </w:rPr>
        <w:t xml:space="preserve"> </w:t>
      </w:r>
      <w:r w:rsidR="003E2C7D" w:rsidRPr="00B6484E">
        <w:rPr>
          <w:rFonts w:ascii="Gill Sans MT" w:hAnsi="Gill Sans MT"/>
          <w:lang w:val="en-GB"/>
        </w:rPr>
        <w:t>invi</w:t>
      </w:r>
      <w:r w:rsidRPr="00B6484E">
        <w:rPr>
          <w:rFonts w:ascii="Gill Sans MT" w:hAnsi="Gill Sans MT"/>
          <w:lang w:val="en-GB"/>
        </w:rPr>
        <w:t>t</w:t>
      </w:r>
      <w:r w:rsidR="003E2C7D" w:rsidRPr="00B6484E">
        <w:rPr>
          <w:rFonts w:ascii="Gill Sans MT" w:hAnsi="Gill Sans MT"/>
          <w:lang w:val="en-GB"/>
        </w:rPr>
        <w:t>e</w:t>
      </w:r>
      <w:r w:rsidRPr="00B6484E">
        <w:rPr>
          <w:rFonts w:ascii="Gill Sans MT" w:hAnsi="Gill Sans MT"/>
          <w:lang w:val="en-GB"/>
        </w:rPr>
        <w:t xml:space="preserve"> the relevant stakeholders (NGO’s working at EU, national, regional </w:t>
      </w:r>
      <w:r w:rsidR="0041157E" w:rsidRPr="00B6484E">
        <w:rPr>
          <w:rFonts w:ascii="Gill Sans MT" w:hAnsi="Gill Sans MT"/>
          <w:lang w:val="en-GB"/>
        </w:rPr>
        <w:t>and</w:t>
      </w:r>
      <w:r w:rsidRPr="00B6484E">
        <w:rPr>
          <w:rFonts w:ascii="Gill Sans MT" w:hAnsi="Gill Sans MT"/>
          <w:lang w:val="en-GB"/>
        </w:rPr>
        <w:t xml:space="preserve"> local level, </w:t>
      </w:r>
      <w:r w:rsidR="00145FA2" w:rsidRPr="00B6484E">
        <w:rPr>
          <w:rFonts w:ascii="Gill Sans MT" w:hAnsi="Gill Sans MT"/>
          <w:lang w:val="en-GB"/>
        </w:rPr>
        <w:t>e.g.</w:t>
      </w:r>
      <w:r w:rsidRPr="00B6484E">
        <w:rPr>
          <w:rFonts w:ascii="Gill Sans MT" w:hAnsi="Gill Sans MT"/>
          <w:lang w:val="en-GB"/>
        </w:rPr>
        <w:t xml:space="preserve"> National Anti-Poverty Networks…)</w:t>
      </w:r>
    </w:p>
    <w:p w:rsidR="003E2C7D" w:rsidRPr="00B6484E" w:rsidRDefault="003E2C7D" w:rsidP="00B931D3">
      <w:pPr>
        <w:pStyle w:val="ListParagraph"/>
        <w:numPr>
          <w:ilvl w:val="1"/>
          <w:numId w:val="11"/>
        </w:numPr>
        <w:rPr>
          <w:rFonts w:ascii="Gill Sans MT" w:hAnsi="Gill Sans MT"/>
          <w:b/>
          <w:lang w:val="en-GB"/>
        </w:rPr>
      </w:pPr>
      <w:r w:rsidRPr="00B6484E">
        <w:rPr>
          <w:rFonts w:ascii="Gill Sans MT" w:hAnsi="Gill Sans MT"/>
          <w:lang w:val="en-GB"/>
        </w:rPr>
        <w:t>Discuss the timeframe with the stak</w:t>
      </w:r>
      <w:r w:rsidR="00145FA2" w:rsidRPr="00B6484E">
        <w:rPr>
          <w:rFonts w:ascii="Gill Sans MT" w:hAnsi="Gill Sans MT"/>
          <w:lang w:val="en-GB"/>
        </w:rPr>
        <w:t>e</w:t>
      </w:r>
      <w:r w:rsidRPr="00B6484E">
        <w:rPr>
          <w:rFonts w:ascii="Gill Sans MT" w:hAnsi="Gill Sans MT"/>
          <w:lang w:val="en-GB"/>
        </w:rPr>
        <w:t>holders</w:t>
      </w:r>
    </w:p>
    <w:p w:rsidR="00145FA2" w:rsidRPr="00B6484E" w:rsidRDefault="00145FA2" w:rsidP="00145FA2">
      <w:pPr>
        <w:pStyle w:val="ListParagraph"/>
        <w:ind w:left="1440"/>
        <w:rPr>
          <w:rFonts w:ascii="Gill Sans MT" w:hAnsi="Gill Sans MT"/>
          <w:b/>
          <w:lang w:val="en-GB"/>
        </w:rPr>
      </w:pPr>
    </w:p>
    <w:p w:rsidR="00145FA2" w:rsidRDefault="00145FA2" w:rsidP="00145FA2">
      <w:pPr>
        <w:pStyle w:val="ListParagraph"/>
        <w:ind w:left="1440"/>
        <w:rPr>
          <w:rFonts w:ascii="Gill Sans MT" w:hAnsi="Gill Sans MT"/>
          <w:b/>
          <w:lang w:val="en-GB"/>
        </w:rPr>
      </w:pPr>
    </w:p>
    <w:p w:rsidR="00612D20" w:rsidRDefault="00612D20" w:rsidP="00145FA2">
      <w:pPr>
        <w:pStyle w:val="ListParagraph"/>
        <w:ind w:left="1440"/>
        <w:rPr>
          <w:rFonts w:ascii="Gill Sans MT" w:hAnsi="Gill Sans MT"/>
          <w:b/>
          <w:lang w:val="en-GB"/>
        </w:rPr>
      </w:pPr>
    </w:p>
    <w:p w:rsidR="00612D20" w:rsidRDefault="00612D20" w:rsidP="00145FA2">
      <w:pPr>
        <w:pStyle w:val="ListParagraph"/>
        <w:ind w:left="1440"/>
        <w:rPr>
          <w:rFonts w:ascii="Gill Sans MT" w:hAnsi="Gill Sans MT"/>
          <w:b/>
          <w:lang w:val="en-GB"/>
        </w:rPr>
      </w:pPr>
    </w:p>
    <w:p w:rsidR="00612D20" w:rsidRDefault="00612D20" w:rsidP="00145FA2">
      <w:pPr>
        <w:pStyle w:val="ListParagraph"/>
        <w:ind w:left="1440"/>
        <w:rPr>
          <w:rFonts w:ascii="Gill Sans MT" w:hAnsi="Gill Sans MT"/>
          <w:b/>
          <w:lang w:val="en-GB"/>
        </w:rPr>
      </w:pPr>
    </w:p>
    <w:p w:rsidR="00612D20" w:rsidRDefault="00AA0848" w:rsidP="00145FA2">
      <w:pPr>
        <w:pStyle w:val="ListParagraph"/>
        <w:ind w:left="1440"/>
        <w:rPr>
          <w:rFonts w:ascii="Gill Sans MT" w:hAnsi="Gill Sans MT"/>
          <w:b/>
          <w:lang w:val="en-GB"/>
        </w:rPr>
      </w:pPr>
      <w:r>
        <w:rPr>
          <w:rFonts w:ascii="Gill Sans MT" w:hAnsi="Gill Sans MT"/>
          <w:b/>
          <w:noProof/>
          <w:color w:val="FF0000"/>
          <w:lang w:val="fr-BE" w:eastAsia="fr-BE"/>
        </w:rPr>
        <mc:AlternateContent>
          <mc:Choice Requires="wps">
            <w:drawing>
              <wp:anchor distT="0" distB="0" distL="114300" distR="114300" simplePos="0" relativeHeight="251704320" behindDoc="0" locked="0" layoutInCell="1" allowOverlap="1" wp14:anchorId="7B1551AA" wp14:editId="7BEAED2D">
                <wp:simplePos x="0" y="0"/>
                <wp:positionH relativeFrom="column">
                  <wp:posOffset>-42545</wp:posOffset>
                </wp:positionH>
                <wp:positionV relativeFrom="paragraph">
                  <wp:posOffset>-223519</wp:posOffset>
                </wp:positionV>
                <wp:extent cx="5857875" cy="2114550"/>
                <wp:effectExtent l="76200" t="57150" r="85725" b="95250"/>
                <wp:wrapNone/>
                <wp:docPr id="21" name="Afgeronde rechthoek 21"/>
                <wp:cNvGraphicFramePr/>
                <a:graphic xmlns:a="http://schemas.openxmlformats.org/drawingml/2006/main">
                  <a:graphicData uri="http://schemas.microsoft.com/office/word/2010/wordprocessingShape">
                    <wps:wsp>
                      <wps:cNvSpPr/>
                      <wps:spPr>
                        <a:xfrm>
                          <a:off x="0" y="0"/>
                          <a:ext cx="5857875" cy="211455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612D20" w:rsidRPr="00E00565" w:rsidRDefault="00B25A30" w:rsidP="00612D20">
                            <w:pPr>
                              <w:jc w:val="both"/>
                              <w:rPr>
                                <w:rFonts w:ascii="Gill Sans MT" w:hAnsi="Gill Sans MT"/>
                                <w:sz w:val="18"/>
                                <w:szCs w:val="18"/>
                                <w:lang w:val="en-GB"/>
                              </w:rPr>
                            </w:pPr>
                            <w:r>
                              <w:rPr>
                                <w:rFonts w:ascii="Gill Sans MT" w:hAnsi="Gill Sans MT"/>
                                <w:b/>
                                <w:sz w:val="18"/>
                                <w:szCs w:val="18"/>
                                <w:lang w:val="en-US"/>
                              </w:rPr>
                              <w:t>Inspiring practice or example 4</w:t>
                            </w:r>
                            <w:r w:rsidR="00612D20" w:rsidRPr="00E00565">
                              <w:rPr>
                                <w:rFonts w:ascii="Gill Sans MT" w:hAnsi="Gill Sans MT"/>
                                <w:b/>
                                <w:sz w:val="18"/>
                                <w:szCs w:val="18"/>
                                <w:lang w:val="en-US"/>
                              </w:rPr>
                              <w:t xml:space="preserve">: </w:t>
                            </w:r>
                            <w:r w:rsidR="00612D20" w:rsidRPr="00E00565">
                              <w:rPr>
                                <w:rFonts w:ascii="Gill Sans MT" w:hAnsi="Gill Sans MT"/>
                                <w:b/>
                                <w:sz w:val="18"/>
                                <w:szCs w:val="18"/>
                                <w:lang w:val="en-GB"/>
                              </w:rPr>
                              <w:t>The Poverty Alliance, Evidence, Partici</w:t>
                            </w:r>
                            <w:r w:rsidR="00F70F6B">
                              <w:rPr>
                                <w:rFonts w:ascii="Gill Sans MT" w:hAnsi="Gill Sans MT"/>
                                <w:b/>
                                <w:sz w:val="18"/>
                                <w:szCs w:val="18"/>
                                <w:lang w:val="en-GB"/>
                              </w:rPr>
                              <w:t xml:space="preserve">pation, Change Project (EPIC), </w:t>
                            </w:r>
                            <w:r w:rsidR="00612D20" w:rsidRPr="00E00565">
                              <w:rPr>
                                <w:rFonts w:ascii="Gill Sans MT" w:hAnsi="Gill Sans MT"/>
                                <w:b/>
                                <w:sz w:val="18"/>
                                <w:szCs w:val="18"/>
                                <w:lang w:val="en-GB"/>
                              </w:rPr>
                              <w:t>UK/Scotland: Tackling Poverty Stakeholder Forum</w:t>
                            </w:r>
                            <w:r w:rsidR="00612D20" w:rsidRPr="00E00565">
                              <w:rPr>
                                <w:rFonts w:ascii="Gill Sans MT" w:hAnsi="Gill Sans MT"/>
                                <w:sz w:val="18"/>
                                <w:szCs w:val="18"/>
                                <w:lang w:val="en-GB"/>
                              </w:rPr>
                              <w:t xml:space="preserve">  </w:t>
                            </w:r>
                          </w:p>
                          <w:p w:rsidR="00612D20" w:rsidRPr="00E00565" w:rsidRDefault="00612D20" w:rsidP="00612D20">
                            <w:pPr>
                              <w:jc w:val="both"/>
                              <w:rPr>
                                <w:rFonts w:ascii="Gill Sans MT" w:hAnsi="Gill Sans MT"/>
                                <w:sz w:val="18"/>
                                <w:szCs w:val="18"/>
                                <w:lang w:val="en-US"/>
                              </w:rPr>
                            </w:pPr>
                            <w:r w:rsidRPr="00E00565">
                              <w:rPr>
                                <w:rFonts w:ascii="Gill Sans MT" w:hAnsi="Gill Sans MT"/>
                                <w:sz w:val="18"/>
                                <w:szCs w:val="18"/>
                                <w:lang w:val="en-GB"/>
                              </w:rPr>
                              <w:t>One of the key elements of the project was the creation of dialogue spaces: the tackling poverty stakeholder forum. This was made up of about 40 members: one third senior level national and government civil servants, one third voluntary sector (NGOs) and one third people with experience of poverty. The forum meets every 6 months to review progress on the antipoverty framework in Scotland. The forum is membership based, so meets on a regular basis, creating continuity and accountability. The themes are collectively agreed by members – health inequality, stigma of living in poverty and child poverty. The overall objective is to create a space for ongoing dialogue amongst those who are directly involved in policy making, those working to influence it, and those affected by policy outcomes’ (EAPN 2012: Breaking Barriers, Driving Change – case studies of building participation of people experiencing poverty, p 70-71)</w:t>
                            </w:r>
                          </w:p>
                          <w:p w:rsidR="00612D20" w:rsidRPr="00F70F6B" w:rsidRDefault="00612D20" w:rsidP="00612D20">
                            <w:pPr>
                              <w:jc w:val="center"/>
                              <w:rPr>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1551AA" id="Afgeronde rechthoek 21" o:spid="_x0000_s1040" style="position:absolute;left:0;text-align:left;margin-left:-3.35pt;margin-top:-17.6pt;width:461.25pt;height:16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" fillcolor="#8064a2 [3207]" strokecolor="white [3201]" strokeweight="3pt">
                <v:shadow on="t" color="black" opacity="24903f" origin=",.5" offset="0,.55556mm"/>
                <v:textbox>
                  <w:txbxContent>
                    <w:p w:rsidR="00612D20" w:rsidRPr="00E00565" w:rsidRDefault="00B25A30" w:rsidP="00612D20">
                      <w:pPr>
                        <w:jc w:val="both"/>
                        <w:rPr>
                          <w:rFonts w:ascii="Gill Sans MT" w:hAnsi="Gill Sans MT"/>
                          <w:sz w:val="18"/>
                          <w:szCs w:val="18"/>
                          <w:lang w:val="en-GB"/>
                        </w:rPr>
                      </w:pPr>
                      <w:r>
                        <w:rPr>
                          <w:rFonts w:ascii="Gill Sans MT" w:hAnsi="Gill Sans MT"/>
                          <w:b/>
                          <w:sz w:val="18"/>
                          <w:szCs w:val="18"/>
                          <w:lang w:val="en-US"/>
                        </w:rPr>
                        <w:t>Inspiring practice or example 4</w:t>
                      </w:r>
                      <w:r w:rsidR="00612D20" w:rsidRPr="00E00565">
                        <w:rPr>
                          <w:rFonts w:ascii="Gill Sans MT" w:hAnsi="Gill Sans MT"/>
                          <w:b/>
                          <w:sz w:val="18"/>
                          <w:szCs w:val="18"/>
                          <w:lang w:val="en-US"/>
                        </w:rPr>
                        <w:t xml:space="preserve">: </w:t>
                      </w:r>
                      <w:r w:rsidR="00612D20" w:rsidRPr="00E00565">
                        <w:rPr>
                          <w:rFonts w:ascii="Gill Sans MT" w:hAnsi="Gill Sans MT"/>
                          <w:b/>
                          <w:sz w:val="18"/>
                          <w:szCs w:val="18"/>
                          <w:lang w:val="en-GB"/>
                        </w:rPr>
                        <w:t>The Poverty Alliance, Evidence, Partici</w:t>
                      </w:r>
                      <w:r w:rsidR="00F70F6B">
                        <w:rPr>
                          <w:rFonts w:ascii="Gill Sans MT" w:hAnsi="Gill Sans MT"/>
                          <w:b/>
                          <w:sz w:val="18"/>
                          <w:szCs w:val="18"/>
                          <w:lang w:val="en-GB"/>
                        </w:rPr>
                        <w:t xml:space="preserve">pation, Change Project (EPIC), </w:t>
                      </w:r>
                      <w:r w:rsidR="00612D20" w:rsidRPr="00E00565">
                        <w:rPr>
                          <w:rFonts w:ascii="Gill Sans MT" w:hAnsi="Gill Sans MT"/>
                          <w:b/>
                          <w:sz w:val="18"/>
                          <w:szCs w:val="18"/>
                          <w:lang w:val="en-GB"/>
                        </w:rPr>
                        <w:t>UK/Scotland: Tackling Poverty Stakeholder Forum</w:t>
                      </w:r>
                      <w:r w:rsidR="00612D20" w:rsidRPr="00E00565">
                        <w:rPr>
                          <w:rFonts w:ascii="Gill Sans MT" w:hAnsi="Gill Sans MT"/>
                          <w:sz w:val="18"/>
                          <w:szCs w:val="18"/>
                          <w:lang w:val="en-GB"/>
                        </w:rPr>
                        <w:t xml:space="preserve">  </w:t>
                      </w:r>
                    </w:p>
                    <w:p w:rsidR="00612D20" w:rsidRPr="00E00565" w:rsidRDefault="00612D20" w:rsidP="00612D20">
                      <w:pPr>
                        <w:jc w:val="both"/>
                        <w:rPr>
                          <w:rFonts w:ascii="Gill Sans MT" w:hAnsi="Gill Sans MT"/>
                          <w:sz w:val="18"/>
                          <w:szCs w:val="18"/>
                          <w:lang w:val="en-US"/>
                        </w:rPr>
                      </w:pPr>
                      <w:r w:rsidRPr="00E00565">
                        <w:rPr>
                          <w:rFonts w:ascii="Gill Sans MT" w:hAnsi="Gill Sans MT"/>
                          <w:sz w:val="18"/>
                          <w:szCs w:val="18"/>
                          <w:lang w:val="en-GB"/>
                        </w:rPr>
                        <w:t>One of the key elements of the project was the creation of dialogue spaces: the tackling poverty stakeholder forum. This was made up of about 40 members: one third senior level national and government civil servants, one third voluntary sector (NGOs) and one third people with experience of poverty. The forum meets every 6 months to review progress on the antipoverty framework in Scotland. The forum is membership based, so meets on a regular basis, creating continuity and accountability. The themes are collectively agreed by members – health inequality, stigma of living in poverty and child poverty. The overall objective is to create a space for ongoing dialogue amongst those who are directly involved in policy making, those working to influence it, and those affected by policy outcomes’ (EAPN 2012: Breaking Barriers, Driving Change – case studies of building participation of people experiencing poverty, p 70-71)</w:t>
                      </w:r>
                    </w:p>
                    <w:p w:rsidR="00612D20" w:rsidRPr="00F70F6B" w:rsidRDefault="00612D20" w:rsidP="00612D20">
                      <w:pPr>
                        <w:jc w:val="center"/>
                        <w:rPr>
                          <w:color w:val="FFFFFF" w:themeColor="background1"/>
                          <w:sz w:val="18"/>
                          <w:szCs w:val="18"/>
                          <w:lang w:val="en-US"/>
                        </w:rPr>
                      </w:pPr>
                    </w:p>
                  </w:txbxContent>
                </v:textbox>
              </v:roundrect>
            </w:pict>
          </mc:Fallback>
        </mc:AlternateContent>
      </w:r>
    </w:p>
    <w:p w:rsidR="00612D20" w:rsidRDefault="00612D20" w:rsidP="00145FA2">
      <w:pPr>
        <w:pStyle w:val="ListParagraph"/>
        <w:ind w:left="1440"/>
        <w:rPr>
          <w:rFonts w:ascii="Gill Sans MT" w:hAnsi="Gill Sans MT"/>
          <w:b/>
          <w:lang w:val="en-GB"/>
        </w:rPr>
      </w:pPr>
    </w:p>
    <w:p w:rsidR="00612D20" w:rsidRDefault="00612D20" w:rsidP="00145FA2">
      <w:pPr>
        <w:pStyle w:val="ListParagraph"/>
        <w:ind w:left="1440"/>
        <w:rPr>
          <w:rFonts w:ascii="Gill Sans MT" w:hAnsi="Gill Sans MT"/>
          <w:b/>
          <w:lang w:val="en-GB"/>
        </w:rPr>
      </w:pPr>
    </w:p>
    <w:p w:rsidR="00612D20" w:rsidRDefault="00612D20" w:rsidP="00145FA2">
      <w:pPr>
        <w:pStyle w:val="ListParagraph"/>
        <w:ind w:left="1440"/>
        <w:rPr>
          <w:rFonts w:ascii="Gill Sans MT" w:hAnsi="Gill Sans MT"/>
          <w:b/>
          <w:lang w:val="en-GB"/>
        </w:rPr>
      </w:pPr>
    </w:p>
    <w:p w:rsidR="00612D20" w:rsidRDefault="00612D20" w:rsidP="00145FA2">
      <w:pPr>
        <w:pStyle w:val="ListParagraph"/>
        <w:ind w:left="1440"/>
        <w:rPr>
          <w:rFonts w:ascii="Gill Sans MT" w:hAnsi="Gill Sans MT"/>
          <w:b/>
          <w:lang w:val="en-GB"/>
        </w:rPr>
      </w:pPr>
    </w:p>
    <w:p w:rsidR="00612D20" w:rsidRDefault="00612D20" w:rsidP="00145FA2">
      <w:pPr>
        <w:pStyle w:val="ListParagraph"/>
        <w:ind w:left="1440"/>
        <w:rPr>
          <w:rFonts w:ascii="Gill Sans MT" w:hAnsi="Gill Sans MT"/>
          <w:b/>
          <w:lang w:val="en-GB"/>
        </w:rPr>
      </w:pPr>
    </w:p>
    <w:p w:rsidR="00612D20" w:rsidRDefault="00612D20" w:rsidP="00145FA2">
      <w:pPr>
        <w:pStyle w:val="ListParagraph"/>
        <w:ind w:left="1440"/>
        <w:rPr>
          <w:rFonts w:ascii="Gill Sans MT" w:hAnsi="Gill Sans MT"/>
          <w:b/>
          <w:lang w:val="en-GB"/>
        </w:rPr>
      </w:pPr>
    </w:p>
    <w:p w:rsidR="00612D20" w:rsidRDefault="00612D20" w:rsidP="00145FA2">
      <w:pPr>
        <w:pStyle w:val="ListParagraph"/>
        <w:ind w:left="1440"/>
        <w:rPr>
          <w:rFonts w:ascii="Gill Sans MT" w:hAnsi="Gill Sans MT"/>
          <w:b/>
          <w:lang w:val="en-GB"/>
        </w:rPr>
      </w:pPr>
    </w:p>
    <w:p w:rsidR="00612D20" w:rsidRPr="00B6484E" w:rsidRDefault="00612D20" w:rsidP="00145FA2">
      <w:pPr>
        <w:pStyle w:val="ListParagraph"/>
        <w:ind w:left="1440"/>
        <w:rPr>
          <w:rFonts w:ascii="Gill Sans MT" w:hAnsi="Gill Sans MT"/>
          <w:b/>
          <w:lang w:val="en-GB"/>
        </w:rPr>
      </w:pPr>
    </w:p>
    <w:p w:rsidR="00145FA2" w:rsidRPr="00B6484E" w:rsidRDefault="00145FA2" w:rsidP="00145FA2">
      <w:pPr>
        <w:pStyle w:val="ListParagraph"/>
        <w:ind w:left="1440"/>
        <w:rPr>
          <w:rFonts w:ascii="Gill Sans MT" w:hAnsi="Gill Sans MT"/>
          <w:b/>
          <w:lang w:val="en-GB"/>
        </w:rPr>
      </w:pPr>
    </w:p>
    <w:p w:rsidR="00145FA2" w:rsidRDefault="00145FA2" w:rsidP="00145FA2">
      <w:pPr>
        <w:pStyle w:val="ListParagraph"/>
        <w:ind w:left="1440"/>
        <w:rPr>
          <w:rFonts w:ascii="Gill Sans MT" w:hAnsi="Gill Sans MT"/>
          <w:b/>
          <w:lang w:val="en-GB"/>
        </w:rPr>
      </w:pPr>
    </w:p>
    <w:p w:rsidR="00AA0848" w:rsidRDefault="00AA0848" w:rsidP="00145FA2">
      <w:pPr>
        <w:pStyle w:val="ListParagraph"/>
        <w:ind w:left="1440"/>
        <w:rPr>
          <w:rFonts w:ascii="Gill Sans MT" w:hAnsi="Gill Sans MT"/>
          <w:b/>
          <w:lang w:val="en-GB"/>
        </w:rPr>
      </w:pPr>
    </w:p>
    <w:p w:rsidR="00AA0848" w:rsidRPr="00B6484E" w:rsidRDefault="00AA0848" w:rsidP="00145FA2">
      <w:pPr>
        <w:pStyle w:val="ListParagraph"/>
        <w:ind w:left="1440"/>
        <w:rPr>
          <w:rFonts w:ascii="Gill Sans MT" w:hAnsi="Gill Sans MT"/>
          <w:b/>
          <w:lang w:val="en-GB"/>
        </w:rPr>
      </w:pPr>
    </w:p>
    <w:p w:rsidR="00861D63" w:rsidRDefault="00861D63" w:rsidP="00861D63">
      <w:pPr>
        <w:pStyle w:val="ListParagraph"/>
        <w:numPr>
          <w:ilvl w:val="0"/>
          <w:numId w:val="9"/>
        </w:numPr>
        <w:rPr>
          <w:rFonts w:ascii="Gill Sans MT" w:hAnsi="Gill Sans MT"/>
          <w:b/>
          <w:i/>
          <w:lang w:val="en-GB"/>
        </w:rPr>
      </w:pPr>
      <w:r w:rsidRPr="004D5B43">
        <w:rPr>
          <w:rFonts w:ascii="Gill Sans MT" w:hAnsi="Gill Sans MT"/>
          <w:b/>
          <w:i/>
          <w:lang w:val="en-GB"/>
        </w:rPr>
        <w:t xml:space="preserve">Establish clear coordination and contact point for stakeholders </w:t>
      </w:r>
    </w:p>
    <w:p w:rsidR="004D5B43" w:rsidRPr="004D5B43" w:rsidRDefault="004D5B43" w:rsidP="004D5B43">
      <w:pPr>
        <w:pStyle w:val="ListParagraph"/>
        <w:ind w:left="1068"/>
        <w:rPr>
          <w:rFonts w:ascii="Gill Sans MT" w:hAnsi="Gill Sans MT"/>
          <w:b/>
          <w:i/>
          <w:lang w:val="en-GB"/>
        </w:rPr>
      </w:pPr>
    </w:p>
    <w:p w:rsidR="004D5B43" w:rsidRDefault="00861D63" w:rsidP="00861D63">
      <w:pPr>
        <w:pStyle w:val="ListParagraph"/>
        <w:numPr>
          <w:ilvl w:val="1"/>
          <w:numId w:val="13"/>
        </w:numPr>
        <w:rPr>
          <w:rFonts w:ascii="Gill Sans MT" w:hAnsi="Gill Sans MT"/>
          <w:lang w:val="en-GB"/>
        </w:rPr>
      </w:pPr>
      <w:r w:rsidRPr="00B6484E">
        <w:rPr>
          <w:rFonts w:ascii="Gill Sans MT" w:hAnsi="Gill Sans MT"/>
          <w:lang w:val="en-GB"/>
        </w:rPr>
        <w:t>Name people within the government, as civil society contact point, someone who is responsible for th</w:t>
      </w:r>
      <w:r w:rsidR="008D07DE" w:rsidRPr="00B6484E">
        <w:rPr>
          <w:rFonts w:ascii="Gill Sans MT" w:hAnsi="Gill Sans MT"/>
          <w:lang w:val="en-GB"/>
        </w:rPr>
        <w:t>ese processes. The</w:t>
      </w:r>
      <w:r w:rsidRPr="00B6484E">
        <w:rPr>
          <w:rFonts w:ascii="Gill Sans MT" w:hAnsi="Gill Sans MT"/>
          <w:lang w:val="en-GB"/>
        </w:rPr>
        <w:t>s</w:t>
      </w:r>
      <w:r w:rsidR="008D07DE" w:rsidRPr="00B6484E">
        <w:rPr>
          <w:rFonts w:ascii="Gill Sans MT" w:hAnsi="Gill Sans MT"/>
          <w:lang w:val="en-GB"/>
        </w:rPr>
        <w:t>e</w:t>
      </w:r>
      <w:r w:rsidRPr="00B6484E">
        <w:rPr>
          <w:rFonts w:ascii="Gill Sans MT" w:hAnsi="Gill Sans MT"/>
          <w:lang w:val="en-GB"/>
        </w:rPr>
        <w:t xml:space="preserve"> person</w:t>
      </w:r>
      <w:r w:rsidR="008D07DE" w:rsidRPr="00B6484E">
        <w:rPr>
          <w:rFonts w:ascii="Gill Sans MT" w:hAnsi="Gill Sans MT"/>
          <w:lang w:val="en-GB"/>
        </w:rPr>
        <w:t>s do</w:t>
      </w:r>
      <w:r w:rsidRPr="00B6484E">
        <w:rPr>
          <w:rFonts w:ascii="Gill Sans MT" w:hAnsi="Gill Sans MT"/>
          <w:lang w:val="en-GB"/>
        </w:rPr>
        <w:t>n’t only organize the formal dialogue meet</w:t>
      </w:r>
      <w:r w:rsidR="008D07DE" w:rsidRPr="00B6484E">
        <w:rPr>
          <w:rFonts w:ascii="Gill Sans MT" w:hAnsi="Gill Sans MT"/>
          <w:lang w:val="en-GB"/>
        </w:rPr>
        <w:t xml:space="preserve">ings, but also visit the NGO’s. </w:t>
      </w:r>
    </w:p>
    <w:p w:rsidR="004D5B43" w:rsidRDefault="004D5B43" w:rsidP="00861D63">
      <w:pPr>
        <w:pStyle w:val="ListParagraph"/>
        <w:numPr>
          <w:ilvl w:val="1"/>
          <w:numId w:val="13"/>
        </w:numPr>
        <w:rPr>
          <w:rFonts w:ascii="Gill Sans MT" w:hAnsi="Gill Sans MT"/>
          <w:lang w:val="en-GB"/>
        </w:rPr>
      </w:pPr>
      <w:r>
        <w:rPr>
          <w:rFonts w:ascii="Gill Sans MT" w:hAnsi="Gill Sans MT"/>
          <w:lang w:val="en-GB"/>
        </w:rPr>
        <w:t>This person is responsible for continuous quality in the engagement</w:t>
      </w:r>
    </w:p>
    <w:p w:rsidR="00861D63" w:rsidRPr="00B6484E" w:rsidRDefault="008D07DE" w:rsidP="00861D63">
      <w:pPr>
        <w:pStyle w:val="ListParagraph"/>
        <w:numPr>
          <w:ilvl w:val="1"/>
          <w:numId w:val="13"/>
        </w:numPr>
        <w:rPr>
          <w:rFonts w:ascii="Gill Sans MT" w:hAnsi="Gill Sans MT"/>
          <w:lang w:val="en-GB"/>
        </w:rPr>
      </w:pPr>
      <w:r w:rsidRPr="00B6484E">
        <w:rPr>
          <w:rFonts w:ascii="Gill Sans MT" w:hAnsi="Gill Sans MT"/>
          <w:lang w:val="en-GB"/>
        </w:rPr>
        <w:t>H</w:t>
      </w:r>
      <w:r w:rsidR="00861D63" w:rsidRPr="00B6484E">
        <w:rPr>
          <w:rFonts w:ascii="Gill Sans MT" w:hAnsi="Gill Sans MT"/>
          <w:lang w:val="en-GB"/>
        </w:rPr>
        <w:t>aving a contact person</w:t>
      </w:r>
      <w:r w:rsidRPr="00B6484E">
        <w:rPr>
          <w:rFonts w:ascii="Gill Sans MT" w:hAnsi="Gill Sans MT"/>
          <w:lang w:val="en-GB"/>
        </w:rPr>
        <w:t>(s)</w:t>
      </w:r>
      <w:r w:rsidR="00861D63" w:rsidRPr="00B6484E">
        <w:rPr>
          <w:rFonts w:ascii="Gill Sans MT" w:hAnsi="Gill Sans MT"/>
          <w:lang w:val="en-GB"/>
        </w:rPr>
        <w:t xml:space="preserve"> for the organization </w:t>
      </w:r>
      <w:r w:rsidR="004D5B43">
        <w:rPr>
          <w:rFonts w:ascii="Gill Sans MT" w:hAnsi="Gill Sans MT"/>
          <w:lang w:val="en-GB"/>
        </w:rPr>
        <w:t xml:space="preserve">deepens the relationship, and fosters </w:t>
      </w:r>
      <w:r w:rsidR="00861D63" w:rsidRPr="00B6484E">
        <w:rPr>
          <w:rFonts w:ascii="Gill Sans MT" w:hAnsi="Gill Sans MT"/>
          <w:lang w:val="en-GB"/>
        </w:rPr>
        <w:t>exchange and dialogue process throughout the year.</w:t>
      </w:r>
    </w:p>
    <w:p w:rsidR="00B931D3" w:rsidRPr="00AA0848" w:rsidRDefault="00861D63" w:rsidP="00AA0848">
      <w:pPr>
        <w:pStyle w:val="ListParagraph"/>
        <w:numPr>
          <w:ilvl w:val="1"/>
          <w:numId w:val="13"/>
        </w:numPr>
        <w:rPr>
          <w:rFonts w:ascii="Gill Sans MT" w:hAnsi="Gill Sans MT"/>
          <w:lang w:val="en-GB"/>
        </w:rPr>
      </w:pPr>
      <w:r w:rsidRPr="00B6484E">
        <w:rPr>
          <w:rFonts w:ascii="Gill Sans MT" w:hAnsi="Gill Sans MT"/>
          <w:lang w:val="en-GB"/>
        </w:rPr>
        <w:t>These persons are responsible for continuous quality in the engagement including the development of indicators, regular evaluation and reporting.</w:t>
      </w:r>
    </w:p>
    <w:p w:rsidR="00E00565" w:rsidRPr="00B6484E" w:rsidRDefault="00E00565" w:rsidP="00B931D3">
      <w:pPr>
        <w:ind w:left="708"/>
        <w:rPr>
          <w:rFonts w:ascii="Gill Sans MT" w:hAnsi="Gill Sans MT"/>
          <w:lang w:val="en-GB"/>
        </w:rPr>
      </w:pPr>
    </w:p>
    <w:p w:rsidR="00B931D3" w:rsidRPr="00B6484E" w:rsidRDefault="00B931D3" w:rsidP="00B931D3">
      <w:pPr>
        <w:pStyle w:val="ListParagraph"/>
        <w:numPr>
          <w:ilvl w:val="0"/>
          <w:numId w:val="9"/>
        </w:numPr>
        <w:rPr>
          <w:rFonts w:ascii="Gill Sans MT" w:hAnsi="Gill Sans MT"/>
          <w:b/>
          <w:i/>
          <w:lang w:val="en-GB"/>
        </w:rPr>
      </w:pPr>
      <w:r w:rsidRPr="00B6484E">
        <w:rPr>
          <w:rFonts w:ascii="Gill Sans MT" w:hAnsi="Gill Sans MT"/>
          <w:b/>
          <w:i/>
          <w:lang w:val="en-GB"/>
        </w:rPr>
        <w:t>Invest in the engagement – allocate the resources</w:t>
      </w:r>
    </w:p>
    <w:p w:rsidR="00B931D3" w:rsidRPr="00B6484E" w:rsidRDefault="00B931D3" w:rsidP="00B931D3">
      <w:pPr>
        <w:pStyle w:val="ListParagraph"/>
        <w:ind w:left="1068"/>
        <w:rPr>
          <w:rFonts w:ascii="Gill Sans MT" w:hAnsi="Gill Sans MT"/>
          <w:b/>
          <w:i/>
          <w:lang w:val="en-GB"/>
        </w:rPr>
      </w:pPr>
    </w:p>
    <w:p w:rsidR="00B931D3" w:rsidRPr="00B6484E" w:rsidRDefault="00B931D3" w:rsidP="00B931D3">
      <w:pPr>
        <w:pStyle w:val="ListParagraph"/>
        <w:numPr>
          <w:ilvl w:val="1"/>
          <w:numId w:val="10"/>
        </w:numPr>
        <w:rPr>
          <w:rFonts w:ascii="Gill Sans MT" w:hAnsi="Gill Sans MT"/>
          <w:b/>
          <w:lang w:val="en-GB"/>
        </w:rPr>
      </w:pPr>
      <w:r w:rsidRPr="00B6484E">
        <w:rPr>
          <w:rFonts w:ascii="Gill Sans MT" w:hAnsi="Gill Sans MT"/>
          <w:lang w:val="en-GB"/>
        </w:rPr>
        <w:t xml:space="preserve">Stakeholder involvement means learning processes for all parties </w:t>
      </w:r>
      <w:r w:rsidR="00145FA2" w:rsidRPr="00B6484E">
        <w:rPr>
          <w:rFonts w:ascii="Gill Sans MT" w:hAnsi="Gill Sans MT"/>
          <w:lang w:val="en-GB"/>
        </w:rPr>
        <w:t>involved. It requires intensive</w:t>
      </w:r>
      <w:r w:rsidRPr="00B6484E">
        <w:rPr>
          <w:rFonts w:ascii="Gill Sans MT" w:hAnsi="Gill Sans MT"/>
          <w:lang w:val="en-GB"/>
        </w:rPr>
        <w:t xml:space="preserve"> preparation, time and human resources’ investment </w:t>
      </w:r>
    </w:p>
    <w:p w:rsidR="00B931D3" w:rsidRPr="00B6484E" w:rsidRDefault="00B931D3" w:rsidP="00B931D3">
      <w:pPr>
        <w:pStyle w:val="ListParagraph"/>
        <w:numPr>
          <w:ilvl w:val="1"/>
          <w:numId w:val="10"/>
        </w:numPr>
        <w:rPr>
          <w:rFonts w:ascii="Gill Sans MT" w:hAnsi="Gill Sans MT"/>
          <w:b/>
          <w:lang w:val="en-GB"/>
        </w:rPr>
      </w:pPr>
      <w:r w:rsidRPr="00B6484E">
        <w:rPr>
          <w:rFonts w:ascii="Gill Sans MT" w:hAnsi="Gill Sans MT"/>
          <w:lang w:val="en-GB"/>
        </w:rPr>
        <w:t>NGO’s need to have the capacity, this means they should be empowered as stakeholders and supported in this task, also financially</w:t>
      </w:r>
    </w:p>
    <w:p w:rsidR="001A0C5E" w:rsidRPr="00B6484E" w:rsidRDefault="001A0C5E" w:rsidP="00B931D3">
      <w:pPr>
        <w:pStyle w:val="ListParagraph"/>
        <w:numPr>
          <w:ilvl w:val="1"/>
          <w:numId w:val="10"/>
        </w:numPr>
        <w:rPr>
          <w:rFonts w:ascii="Gill Sans MT" w:hAnsi="Gill Sans MT"/>
          <w:b/>
          <w:lang w:val="en-GB"/>
        </w:rPr>
      </w:pPr>
      <w:r w:rsidRPr="00B6484E">
        <w:rPr>
          <w:rFonts w:ascii="Gill Sans MT" w:hAnsi="Gill Sans MT"/>
          <w:lang w:val="en-GB"/>
        </w:rPr>
        <w:t>The preparation and dialogue are continuous processes, it’s an ongoing engagement, this needs adequate and continuous resources</w:t>
      </w:r>
    </w:p>
    <w:p w:rsidR="008D07DE" w:rsidRPr="00B6484E" w:rsidRDefault="003E2C7D" w:rsidP="003E2C7D">
      <w:pPr>
        <w:pStyle w:val="ListParagraph"/>
        <w:numPr>
          <w:ilvl w:val="1"/>
          <w:numId w:val="10"/>
        </w:numPr>
        <w:rPr>
          <w:rFonts w:ascii="Gill Sans MT" w:hAnsi="Gill Sans MT"/>
          <w:lang w:val="en-GB"/>
        </w:rPr>
      </w:pPr>
      <w:r w:rsidRPr="00B6484E">
        <w:rPr>
          <w:rFonts w:ascii="Gill Sans MT" w:hAnsi="Gill Sans MT"/>
          <w:lang w:val="en-GB"/>
        </w:rPr>
        <w:t xml:space="preserve">Resources are required for: </w:t>
      </w:r>
    </w:p>
    <w:p w:rsidR="008D07DE" w:rsidRPr="00B6484E" w:rsidRDefault="008D07DE" w:rsidP="008D07DE">
      <w:pPr>
        <w:pStyle w:val="ListParagraph"/>
        <w:numPr>
          <w:ilvl w:val="2"/>
          <w:numId w:val="10"/>
        </w:numPr>
        <w:rPr>
          <w:rFonts w:ascii="Gill Sans MT" w:hAnsi="Gill Sans MT"/>
          <w:lang w:val="en-GB"/>
        </w:rPr>
      </w:pPr>
      <w:r w:rsidRPr="00B6484E">
        <w:rPr>
          <w:rFonts w:ascii="Gill Sans MT" w:hAnsi="Gill Sans MT"/>
          <w:lang w:val="en-GB"/>
        </w:rPr>
        <w:t>the meeting itself</w:t>
      </w:r>
    </w:p>
    <w:p w:rsidR="008D07DE" w:rsidRPr="00B6484E" w:rsidRDefault="003E2C7D" w:rsidP="008D07DE">
      <w:pPr>
        <w:pStyle w:val="ListParagraph"/>
        <w:numPr>
          <w:ilvl w:val="2"/>
          <w:numId w:val="10"/>
        </w:numPr>
        <w:rPr>
          <w:rFonts w:ascii="Gill Sans MT" w:hAnsi="Gill Sans MT"/>
          <w:lang w:val="en-GB"/>
        </w:rPr>
      </w:pPr>
      <w:r w:rsidRPr="00B6484E">
        <w:rPr>
          <w:rFonts w:ascii="Gill Sans MT" w:hAnsi="Gill Sans MT"/>
          <w:lang w:val="en-GB"/>
        </w:rPr>
        <w:t>t</w:t>
      </w:r>
      <w:r w:rsidR="00FA6320" w:rsidRPr="00B6484E">
        <w:rPr>
          <w:rFonts w:ascii="Gill Sans MT" w:hAnsi="Gill Sans MT"/>
          <w:lang w:val="en-GB"/>
        </w:rPr>
        <w:t>ransport</w:t>
      </w:r>
    </w:p>
    <w:p w:rsidR="008D07DE" w:rsidRPr="00B6484E" w:rsidRDefault="00FA6320" w:rsidP="008D07DE">
      <w:pPr>
        <w:pStyle w:val="ListParagraph"/>
        <w:numPr>
          <w:ilvl w:val="2"/>
          <w:numId w:val="10"/>
        </w:numPr>
        <w:rPr>
          <w:rFonts w:ascii="Gill Sans MT" w:hAnsi="Gill Sans MT"/>
          <w:lang w:val="en-GB"/>
        </w:rPr>
      </w:pPr>
      <w:r w:rsidRPr="00B6484E">
        <w:rPr>
          <w:rFonts w:ascii="Gill Sans MT" w:hAnsi="Gill Sans MT"/>
          <w:lang w:val="en-GB"/>
        </w:rPr>
        <w:t>accommodation</w:t>
      </w:r>
      <w:r w:rsidR="003E2C7D" w:rsidRPr="00B6484E">
        <w:rPr>
          <w:rFonts w:ascii="Gill Sans MT" w:hAnsi="Gill Sans MT"/>
          <w:lang w:val="en-GB"/>
        </w:rPr>
        <w:t xml:space="preserve"> </w:t>
      </w:r>
    </w:p>
    <w:p w:rsidR="008D07DE" w:rsidRPr="00B6484E" w:rsidRDefault="00FA6320" w:rsidP="008D07DE">
      <w:pPr>
        <w:pStyle w:val="ListParagraph"/>
        <w:numPr>
          <w:ilvl w:val="2"/>
          <w:numId w:val="10"/>
        </w:numPr>
        <w:rPr>
          <w:rFonts w:ascii="Gill Sans MT" w:hAnsi="Gill Sans MT"/>
          <w:lang w:val="en-GB"/>
        </w:rPr>
      </w:pPr>
      <w:r w:rsidRPr="00B6484E">
        <w:rPr>
          <w:rFonts w:ascii="Gill Sans MT" w:hAnsi="Gill Sans MT"/>
          <w:lang w:val="en-GB"/>
        </w:rPr>
        <w:t>ongoing engagement</w:t>
      </w:r>
      <w:r w:rsidR="003E2C7D" w:rsidRPr="00B6484E">
        <w:rPr>
          <w:rFonts w:ascii="Gill Sans MT" w:hAnsi="Gill Sans MT"/>
          <w:lang w:val="en-GB"/>
        </w:rPr>
        <w:t xml:space="preserve"> </w:t>
      </w:r>
    </w:p>
    <w:p w:rsidR="008D07DE" w:rsidRPr="00B6484E" w:rsidRDefault="003E2C7D" w:rsidP="008D07DE">
      <w:pPr>
        <w:pStyle w:val="ListParagraph"/>
        <w:numPr>
          <w:ilvl w:val="2"/>
          <w:numId w:val="10"/>
        </w:numPr>
        <w:rPr>
          <w:rFonts w:ascii="Gill Sans MT" w:hAnsi="Gill Sans MT"/>
          <w:lang w:val="en-GB"/>
        </w:rPr>
      </w:pPr>
      <w:r w:rsidRPr="00B6484E">
        <w:rPr>
          <w:rFonts w:ascii="Gill Sans MT" w:hAnsi="Gill Sans MT"/>
          <w:lang w:val="en-GB"/>
        </w:rPr>
        <w:t>preparatory meetings</w:t>
      </w:r>
    </w:p>
    <w:p w:rsidR="00850ADF" w:rsidRPr="00B6484E" w:rsidRDefault="00850ADF" w:rsidP="008D07DE">
      <w:pPr>
        <w:pStyle w:val="ListParagraph"/>
        <w:numPr>
          <w:ilvl w:val="2"/>
          <w:numId w:val="10"/>
        </w:numPr>
        <w:rPr>
          <w:rFonts w:ascii="Gill Sans MT" w:hAnsi="Gill Sans MT"/>
          <w:lang w:val="en-GB"/>
        </w:rPr>
      </w:pPr>
      <w:proofErr w:type="gramStart"/>
      <w:r w:rsidRPr="00B6484E">
        <w:rPr>
          <w:rFonts w:ascii="Gill Sans MT" w:hAnsi="Gill Sans MT"/>
          <w:lang w:val="en-GB"/>
        </w:rPr>
        <w:t>additional</w:t>
      </w:r>
      <w:proofErr w:type="gramEnd"/>
      <w:r w:rsidRPr="00B6484E">
        <w:rPr>
          <w:rFonts w:ascii="Gill Sans MT" w:hAnsi="Gill Sans MT"/>
          <w:lang w:val="en-GB"/>
        </w:rPr>
        <w:t xml:space="preserve"> costs for participants (child care, phone calls, copies,...)</w:t>
      </w:r>
    </w:p>
    <w:p w:rsidR="003E2C7D" w:rsidRPr="00B6484E" w:rsidRDefault="003E2C7D" w:rsidP="008D07DE">
      <w:pPr>
        <w:pStyle w:val="ListParagraph"/>
        <w:numPr>
          <w:ilvl w:val="2"/>
          <w:numId w:val="10"/>
        </w:numPr>
        <w:rPr>
          <w:rFonts w:ascii="Gill Sans MT" w:hAnsi="Gill Sans MT"/>
          <w:lang w:val="en-GB"/>
        </w:rPr>
      </w:pPr>
      <w:r w:rsidRPr="00B6484E">
        <w:rPr>
          <w:rFonts w:ascii="Gill Sans MT" w:hAnsi="Gill Sans MT"/>
          <w:lang w:val="en-GB"/>
        </w:rPr>
        <w:t>...</w:t>
      </w:r>
    </w:p>
    <w:p w:rsidR="00223D53" w:rsidRDefault="00223D53"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AA0848" w:rsidP="00223D53">
      <w:pPr>
        <w:pStyle w:val="ListParagraph"/>
        <w:ind w:left="1788"/>
        <w:rPr>
          <w:rFonts w:ascii="Gill Sans MT" w:hAnsi="Gill Sans MT"/>
          <w:lang w:val="en-GB"/>
        </w:rPr>
      </w:pPr>
      <w:r>
        <w:rPr>
          <w:rFonts w:ascii="Gill Sans MT" w:hAnsi="Gill Sans MT"/>
          <w:noProof/>
          <w:lang w:val="fr-BE" w:eastAsia="fr-BE"/>
        </w:rPr>
        <mc:AlternateContent>
          <mc:Choice Requires="wps">
            <w:drawing>
              <wp:anchor distT="0" distB="0" distL="114300" distR="114300" simplePos="0" relativeHeight="251669504" behindDoc="0" locked="0" layoutInCell="1" allowOverlap="1" wp14:anchorId="18B88A30" wp14:editId="7A9A1F56">
                <wp:simplePos x="0" y="0"/>
                <wp:positionH relativeFrom="column">
                  <wp:posOffset>-42545</wp:posOffset>
                </wp:positionH>
                <wp:positionV relativeFrom="paragraph">
                  <wp:posOffset>-528320</wp:posOffset>
                </wp:positionV>
                <wp:extent cx="5829300" cy="2581275"/>
                <wp:effectExtent l="76200" t="57150" r="76200" b="104775"/>
                <wp:wrapNone/>
                <wp:docPr id="7" name="Afgeronde rechthoek 7"/>
                <wp:cNvGraphicFramePr/>
                <a:graphic xmlns:a="http://schemas.openxmlformats.org/drawingml/2006/main">
                  <a:graphicData uri="http://schemas.microsoft.com/office/word/2010/wordprocessingShape">
                    <wps:wsp>
                      <wps:cNvSpPr/>
                      <wps:spPr>
                        <a:xfrm>
                          <a:off x="0" y="0"/>
                          <a:ext cx="5829300" cy="258127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E00565" w:rsidRPr="00AA0848" w:rsidRDefault="00E00565" w:rsidP="002B7A06">
                            <w:pPr>
                              <w:jc w:val="both"/>
                              <w:rPr>
                                <w:rFonts w:ascii="Gill Sans MT" w:hAnsi="Gill Sans MT"/>
                                <w:b/>
                                <w:sz w:val="20"/>
                                <w:szCs w:val="20"/>
                                <w:u w:val="single"/>
                                <w:lang w:val="en-GB"/>
                              </w:rPr>
                            </w:pPr>
                            <w:r w:rsidRPr="00AA0848">
                              <w:rPr>
                                <w:rFonts w:ascii="Gill Sans MT" w:hAnsi="Gill Sans MT"/>
                                <w:b/>
                                <w:sz w:val="20"/>
                                <w:szCs w:val="20"/>
                                <w:u w:val="single"/>
                                <w:lang w:val="en-GB"/>
                              </w:rPr>
                              <w:t>Myth 6: Stakeholder engagement costs too much money</w:t>
                            </w:r>
                          </w:p>
                          <w:p w:rsidR="00E00565" w:rsidRPr="00AA0848" w:rsidRDefault="00E00565" w:rsidP="002B7A06">
                            <w:pPr>
                              <w:jc w:val="both"/>
                              <w:rPr>
                                <w:rFonts w:ascii="Gill Sans MT" w:hAnsi="Gill Sans MT"/>
                                <w:sz w:val="20"/>
                                <w:szCs w:val="20"/>
                                <w:lang w:val="en-GB"/>
                              </w:rPr>
                            </w:pPr>
                            <w:r w:rsidRPr="00AA0848">
                              <w:rPr>
                                <w:rFonts w:ascii="Gill Sans MT" w:hAnsi="Gill Sans MT"/>
                                <w:sz w:val="20"/>
                                <w:szCs w:val="20"/>
                                <w:lang w:val="en-GB"/>
                              </w:rPr>
                              <w:t>It’s true that financial support is a necessary condition for a quality process of stakeholders</w:t>
                            </w:r>
                            <w:r w:rsidR="00F70F6B">
                              <w:rPr>
                                <w:rFonts w:ascii="Gill Sans MT" w:hAnsi="Gill Sans MT"/>
                                <w:sz w:val="20"/>
                                <w:szCs w:val="20"/>
                                <w:lang w:val="en-GB"/>
                              </w:rPr>
                              <w:t>’</w:t>
                            </w:r>
                            <w:r w:rsidRPr="00AA0848">
                              <w:rPr>
                                <w:rFonts w:ascii="Gill Sans MT" w:hAnsi="Gill Sans MT"/>
                                <w:sz w:val="20"/>
                                <w:szCs w:val="20"/>
                                <w:lang w:val="en-GB"/>
                              </w:rPr>
                              <w:t xml:space="preserve"> engagement. But...</w:t>
                            </w:r>
                          </w:p>
                          <w:p w:rsidR="00E00565" w:rsidRPr="00AA0848" w:rsidRDefault="00E00565" w:rsidP="002B7A06">
                            <w:pPr>
                              <w:pStyle w:val="ListParagraph"/>
                              <w:numPr>
                                <w:ilvl w:val="0"/>
                                <w:numId w:val="26"/>
                              </w:numPr>
                              <w:jc w:val="both"/>
                              <w:rPr>
                                <w:rFonts w:ascii="Gill Sans MT" w:hAnsi="Gill Sans MT"/>
                                <w:sz w:val="20"/>
                                <w:szCs w:val="20"/>
                                <w:lang w:val="en-GB"/>
                              </w:rPr>
                            </w:pPr>
                            <w:r w:rsidRPr="00AA0848">
                              <w:rPr>
                                <w:rFonts w:ascii="Gill Sans MT" w:hAnsi="Gill Sans MT"/>
                                <w:sz w:val="20"/>
                                <w:szCs w:val="20"/>
                                <w:lang w:val="en-GB"/>
                              </w:rPr>
                              <w:t>The main costs of the engagement have to be set against the gains of getting better consensus and policies. Compared to overall budgets, these costs are small in proportion.</w:t>
                            </w:r>
                          </w:p>
                          <w:p w:rsidR="00E00565" w:rsidRPr="00AA0848" w:rsidRDefault="00E00565" w:rsidP="002B7A06">
                            <w:pPr>
                              <w:pStyle w:val="ListParagraph"/>
                              <w:numPr>
                                <w:ilvl w:val="0"/>
                                <w:numId w:val="26"/>
                              </w:numPr>
                              <w:jc w:val="both"/>
                              <w:rPr>
                                <w:rFonts w:ascii="Gill Sans MT" w:hAnsi="Gill Sans MT"/>
                                <w:sz w:val="20"/>
                                <w:szCs w:val="20"/>
                                <w:lang w:val="en-GB"/>
                              </w:rPr>
                            </w:pPr>
                            <w:r w:rsidRPr="00AA0848">
                              <w:rPr>
                                <w:rFonts w:ascii="Gill Sans MT" w:hAnsi="Gill Sans MT"/>
                                <w:sz w:val="20"/>
                                <w:szCs w:val="20"/>
                                <w:lang w:val="en-GB"/>
                              </w:rPr>
                              <w:t>When assessing costs, an assessment has to be done of the cost of not-engaging stakeholders – i.e. the negative criticisms and misinformation on policy, and lack of consensus on policy solutions.</w:t>
                            </w:r>
                          </w:p>
                          <w:p w:rsidR="00E00565" w:rsidRPr="00AA0848" w:rsidRDefault="00E00565" w:rsidP="002B7A06">
                            <w:pPr>
                              <w:pStyle w:val="ListParagraph"/>
                              <w:numPr>
                                <w:ilvl w:val="0"/>
                                <w:numId w:val="26"/>
                              </w:numPr>
                              <w:jc w:val="both"/>
                              <w:rPr>
                                <w:rFonts w:ascii="Gill Sans MT" w:hAnsi="Gill Sans MT"/>
                                <w:sz w:val="20"/>
                                <w:szCs w:val="20"/>
                                <w:lang w:val="en-GB"/>
                              </w:rPr>
                            </w:pPr>
                            <w:r w:rsidRPr="00AA0848">
                              <w:rPr>
                                <w:rFonts w:ascii="Gill Sans MT" w:hAnsi="Gill Sans MT"/>
                                <w:sz w:val="20"/>
                                <w:szCs w:val="20"/>
                                <w:lang w:val="en-GB"/>
                              </w:rPr>
                              <w:t>It’s an investment, not a cost, it results in empowerment of people and better policies</w:t>
                            </w:r>
                          </w:p>
                          <w:p w:rsidR="00E00565" w:rsidRPr="00AA0848" w:rsidRDefault="00E00565" w:rsidP="002B7A06">
                            <w:pPr>
                              <w:pStyle w:val="ListParagraph"/>
                              <w:numPr>
                                <w:ilvl w:val="0"/>
                                <w:numId w:val="26"/>
                              </w:numPr>
                              <w:jc w:val="both"/>
                              <w:rPr>
                                <w:rFonts w:ascii="Gill Sans MT" w:hAnsi="Gill Sans MT"/>
                                <w:sz w:val="20"/>
                                <w:szCs w:val="20"/>
                                <w:lang w:val="en-GB"/>
                              </w:rPr>
                            </w:pPr>
                            <w:r w:rsidRPr="00AA0848">
                              <w:rPr>
                                <w:rFonts w:ascii="Gill Sans MT" w:hAnsi="Gill Sans MT"/>
                                <w:sz w:val="20"/>
                                <w:szCs w:val="20"/>
                                <w:lang w:val="en-GB"/>
                              </w:rPr>
                              <w:t>Concrete knowledge and decent consultation is priceless!</w:t>
                            </w:r>
                          </w:p>
                          <w:p w:rsidR="00E00565" w:rsidRPr="00F70F6B" w:rsidRDefault="00E00565" w:rsidP="002B7A06">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B88A30" id="Afgeronde rechthoek 7" o:spid="_x0000_s1041" style="position:absolute;left:0;text-align:left;margin-left:-3.35pt;margin-top:-41.6pt;width:459pt;height:20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" fillcolor="#9bbb59 [3206]" strokecolor="white [3201]" strokeweight="3pt">
                <v:shadow on="t" color="black" opacity="24903f" origin=",.5" offset="0,.55556mm"/>
                <v:textbox>
                  <w:txbxContent>
                    <w:p w:rsidR="00E00565" w:rsidRPr="00AA0848" w:rsidRDefault="00E00565" w:rsidP="002B7A06">
                      <w:pPr>
                        <w:jc w:val="both"/>
                        <w:rPr>
                          <w:rFonts w:ascii="Gill Sans MT" w:hAnsi="Gill Sans MT"/>
                          <w:b/>
                          <w:sz w:val="20"/>
                          <w:szCs w:val="20"/>
                          <w:u w:val="single"/>
                          <w:lang w:val="en-GB"/>
                        </w:rPr>
                      </w:pPr>
                      <w:r w:rsidRPr="00AA0848">
                        <w:rPr>
                          <w:rFonts w:ascii="Gill Sans MT" w:hAnsi="Gill Sans MT"/>
                          <w:b/>
                          <w:sz w:val="20"/>
                          <w:szCs w:val="20"/>
                          <w:u w:val="single"/>
                          <w:lang w:val="en-GB"/>
                        </w:rPr>
                        <w:t>Myth 6: Stakeholder engagement costs too much money</w:t>
                      </w:r>
                    </w:p>
                    <w:p w:rsidR="00E00565" w:rsidRPr="00AA0848" w:rsidRDefault="00E00565" w:rsidP="002B7A06">
                      <w:pPr>
                        <w:jc w:val="both"/>
                        <w:rPr>
                          <w:rFonts w:ascii="Gill Sans MT" w:hAnsi="Gill Sans MT"/>
                          <w:sz w:val="20"/>
                          <w:szCs w:val="20"/>
                          <w:lang w:val="en-GB"/>
                        </w:rPr>
                      </w:pPr>
                      <w:r w:rsidRPr="00AA0848">
                        <w:rPr>
                          <w:rFonts w:ascii="Gill Sans MT" w:hAnsi="Gill Sans MT"/>
                          <w:sz w:val="20"/>
                          <w:szCs w:val="20"/>
                          <w:lang w:val="en-GB"/>
                        </w:rPr>
                        <w:t>It’s true that financial support is a necessary condition for a quality process of stakeholders</w:t>
                      </w:r>
                      <w:r w:rsidR="00F70F6B">
                        <w:rPr>
                          <w:rFonts w:ascii="Gill Sans MT" w:hAnsi="Gill Sans MT"/>
                          <w:sz w:val="20"/>
                          <w:szCs w:val="20"/>
                          <w:lang w:val="en-GB"/>
                        </w:rPr>
                        <w:t>’</w:t>
                      </w:r>
                      <w:r w:rsidRPr="00AA0848">
                        <w:rPr>
                          <w:rFonts w:ascii="Gill Sans MT" w:hAnsi="Gill Sans MT"/>
                          <w:sz w:val="20"/>
                          <w:szCs w:val="20"/>
                          <w:lang w:val="en-GB"/>
                        </w:rPr>
                        <w:t xml:space="preserve"> engagement. But...</w:t>
                      </w:r>
                    </w:p>
                    <w:p w:rsidR="00E00565" w:rsidRPr="00AA0848" w:rsidRDefault="00E00565" w:rsidP="002B7A06">
                      <w:pPr>
                        <w:pStyle w:val="ListParagraph"/>
                        <w:numPr>
                          <w:ilvl w:val="0"/>
                          <w:numId w:val="26"/>
                        </w:numPr>
                        <w:jc w:val="both"/>
                        <w:rPr>
                          <w:rFonts w:ascii="Gill Sans MT" w:hAnsi="Gill Sans MT"/>
                          <w:sz w:val="20"/>
                          <w:szCs w:val="20"/>
                          <w:lang w:val="en-GB"/>
                        </w:rPr>
                      </w:pPr>
                      <w:r w:rsidRPr="00AA0848">
                        <w:rPr>
                          <w:rFonts w:ascii="Gill Sans MT" w:hAnsi="Gill Sans MT"/>
                          <w:sz w:val="20"/>
                          <w:szCs w:val="20"/>
                          <w:lang w:val="en-GB"/>
                        </w:rPr>
                        <w:t>The main costs of the engagement have to be set against the gains of getting better consensus and policies. Compared to overall budgets, these costs are small in proportion.</w:t>
                      </w:r>
                    </w:p>
                    <w:p w:rsidR="00E00565" w:rsidRPr="00AA0848" w:rsidRDefault="00E00565" w:rsidP="002B7A06">
                      <w:pPr>
                        <w:pStyle w:val="ListParagraph"/>
                        <w:numPr>
                          <w:ilvl w:val="0"/>
                          <w:numId w:val="26"/>
                        </w:numPr>
                        <w:jc w:val="both"/>
                        <w:rPr>
                          <w:rFonts w:ascii="Gill Sans MT" w:hAnsi="Gill Sans MT"/>
                          <w:sz w:val="20"/>
                          <w:szCs w:val="20"/>
                          <w:lang w:val="en-GB"/>
                        </w:rPr>
                      </w:pPr>
                      <w:r w:rsidRPr="00AA0848">
                        <w:rPr>
                          <w:rFonts w:ascii="Gill Sans MT" w:hAnsi="Gill Sans MT"/>
                          <w:sz w:val="20"/>
                          <w:szCs w:val="20"/>
                          <w:lang w:val="en-GB"/>
                        </w:rPr>
                        <w:t>When assessing costs, an assessment has to be done of the cost of not-engaging stakeholders – i.e. the negative criticisms and misinformation on policy, and lack of consensus on policy solutions.</w:t>
                      </w:r>
                    </w:p>
                    <w:p w:rsidR="00E00565" w:rsidRPr="00AA0848" w:rsidRDefault="00E00565" w:rsidP="002B7A06">
                      <w:pPr>
                        <w:pStyle w:val="ListParagraph"/>
                        <w:numPr>
                          <w:ilvl w:val="0"/>
                          <w:numId w:val="26"/>
                        </w:numPr>
                        <w:jc w:val="both"/>
                        <w:rPr>
                          <w:rFonts w:ascii="Gill Sans MT" w:hAnsi="Gill Sans MT"/>
                          <w:sz w:val="20"/>
                          <w:szCs w:val="20"/>
                          <w:lang w:val="en-GB"/>
                        </w:rPr>
                      </w:pPr>
                      <w:r w:rsidRPr="00AA0848">
                        <w:rPr>
                          <w:rFonts w:ascii="Gill Sans MT" w:hAnsi="Gill Sans MT"/>
                          <w:sz w:val="20"/>
                          <w:szCs w:val="20"/>
                          <w:lang w:val="en-GB"/>
                        </w:rPr>
                        <w:t>It’s an investment, not a cost, it results in empowerment of people and better policies</w:t>
                      </w:r>
                    </w:p>
                    <w:p w:rsidR="00E00565" w:rsidRPr="00AA0848" w:rsidRDefault="00E00565" w:rsidP="002B7A06">
                      <w:pPr>
                        <w:pStyle w:val="ListParagraph"/>
                        <w:numPr>
                          <w:ilvl w:val="0"/>
                          <w:numId w:val="26"/>
                        </w:numPr>
                        <w:jc w:val="both"/>
                        <w:rPr>
                          <w:rFonts w:ascii="Gill Sans MT" w:hAnsi="Gill Sans MT"/>
                          <w:sz w:val="20"/>
                          <w:szCs w:val="20"/>
                          <w:lang w:val="en-GB"/>
                        </w:rPr>
                      </w:pPr>
                      <w:r w:rsidRPr="00AA0848">
                        <w:rPr>
                          <w:rFonts w:ascii="Gill Sans MT" w:hAnsi="Gill Sans MT"/>
                          <w:sz w:val="20"/>
                          <w:szCs w:val="20"/>
                          <w:lang w:val="en-GB"/>
                        </w:rPr>
                        <w:t>Concrete knowledge and decent consultation is priceless!</w:t>
                      </w:r>
                    </w:p>
                    <w:p w:rsidR="00E00565" w:rsidRPr="00F70F6B" w:rsidRDefault="00E00565" w:rsidP="002B7A06">
                      <w:pPr>
                        <w:jc w:val="center"/>
                        <w:rPr>
                          <w:sz w:val="20"/>
                          <w:szCs w:val="20"/>
                          <w:lang w:val="en-US"/>
                        </w:rPr>
                      </w:pPr>
                    </w:p>
                  </w:txbxContent>
                </v:textbox>
              </v:roundrect>
            </w:pict>
          </mc:Fallback>
        </mc:AlternateContent>
      </w: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Default="002B7A06" w:rsidP="00223D53">
      <w:pPr>
        <w:pStyle w:val="ListParagraph"/>
        <w:ind w:left="1788"/>
        <w:rPr>
          <w:rFonts w:ascii="Gill Sans MT" w:hAnsi="Gill Sans MT"/>
          <w:lang w:val="en-GB"/>
        </w:rPr>
      </w:pPr>
    </w:p>
    <w:p w:rsidR="002B7A06" w:rsidRPr="00B6484E" w:rsidRDefault="002B7A06" w:rsidP="00223D53">
      <w:pPr>
        <w:pStyle w:val="ListParagraph"/>
        <w:ind w:left="1788"/>
        <w:rPr>
          <w:rFonts w:ascii="Gill Sans MT" w:hAnsi="Gill Sans MT"/>
          <w:lang w:val="en-GB"/>
        </w:rPr>
      </w:pPr>
    </w:p>
    <w:p w:rsidR="00145FA2" w:rsidRPr="00B6484E" w:rsidRDefault="00223D53" w:rsidP="00145FA2">
      <w:pPr>
        <w:pStyle w:val="ListParagraph"/>
        <w:numPr>
          <w:ilvl w:val="0"/>
          <w:numId w:val="9"/>
        </w:numPr>
        <w:rPr>
          <w:rFonts w:ascii="Gill Sans MT" w:hAnsi="Gill Sans MT"/>
          <w:b/>
          <w:i/>
          <w:lang w:val="en-GB"/>
        </w:rPr>
      </w:pPr>
      <w:r w:rsidRPr="00B6484E">
        <w:rPr>
          <w:rFonts w:ascii="Gill Sans MT" w:hAnsi="Gill Sans MT"/>
          <w:b/>
          <w:i/>
          <w:lang w:val="en-GB"/>
        </w:rPr>
        <w:t>Invite the stakeholders – organise a first meeting</w:t>
      </w:r>
    </w:p>
    <w:p w:rsidR="00145FA2" w:rsidRPr="00B6484E" w:rsidRDefault="00145FA2" w:rsidP="00145FA2">
      <w:pPr>
        <w:pStyle w:val="ListParagraph"/>
        <w:ind w:left="1068"/>
        <w:rPr>
          <w:rFonts w:ascii="Gill Sans MT" w:hAnsi="Gill Sans MT"/>
          <w:b/>
          <w:i/>
          <w:lang w:val="en-GB"/>
        </w:rPr>
      </w:pPr>
    </w:p>
    <w:p w:rsidR="00145FA2" w:rsidRPr="00B6484E" w:rsidRDefault="00223D53" w:rsidP="00145FA2">
      <w:pPr>
        <w:pStyle w:val="ListParagraph"/>
        <w:numPr>
          <w:ilvl w:val="1"/>
          <w:numId w:val="10"/>
        </w:numPr>
        <w:rPr>
          <w:rFonts w:ascii="Gill Sans MT" w:hAnsi="Gill Sans MT"/>
          <w:b/>
          <w:lang w:val="en-GB"/>
        </w:rPr>
      </w:pPr>
      <w:r w:rsidRPr="00B6484E">
        <w:rPr>
          <w:rFonts w:ascii="Gill Sans MT" w:hAnsi="Gill Sans MT"/>
          <w:lang w:val="en-GB"/>
        </w:rPr>
        <w:t>Explain the scope, clarify expectations, discuss and adapt the timeframe</w:t>
      </w:r>
    </w:p>
    <w:p w:rsidR="00223D53" w:rsidRPr="00B6484E" w:rsidRDefault="00223D53" w:rsidP="00145FA2">
      <w:pPr>
        <w:pStyle w:val="ListParagraph"/>
        <w:numPr>
          <w:ilvl w:val="1"/>
          <w:numId w:val="10"/>
        </w:numPr>
        <w:rPr>
          <w:rFonts w:ascii="Gill Sans MT" w:hAnsi="Gill Sans MT"/>
          <w:b/>
          <w:lang w:val="en-GB"/>
        </w:rPr>
      </w:pPr>
      <w:r w:rsidRPr="00B6484E">
        <w:rPr>
          <w:rFonts w:ascii="Gill Sans MT" w:hAnsi="Gill Sans MT"/>
          <w:lang w:val="en-GB"/>
        </w:rPr>
        <w:t>Get agreement on how to take forward the consultation process together</w:t>
      </w:r>
    </w:p>
    <w:p w:rsidR="00223D53" w:rsidRPr="00AA0848" w:rsidRDefault="00223D53" w:rsidP="00145FA2">
      <w:pPr>
        <w:pStyle w:val="ListParagraph"/>
        <w:numPr>
          <w:ilvl w:val="1"/>
          <w:numId w:val="10"/>
        </w:numPr>
        <w:rPr>
          <w:rFonts w:ascii="Gill Sans MT" w:hAnsi="Gill Sans MT"/>
          <w:b/>
          <w:lang w:val="en-GB"/>
        </w:rPr>
      </w:pPr>
      <w:r w:rsidRPr="00B6484E">
        <w:rPr>
          <w:rFonts w:ascii="Gill Sans MT" w:hAnsi="Gill Sans MT"/>
          <w:lang w:val="en-GB"/>
        </w:rPr>
        <w:t>Get to know each other: expertise, needs</w:t>
      </w:r>
      <w:proofErr w:type="gramStart"/>
      <w:r w:rsidRPr="00B6484E">
        <w:rPr>
          <w:rFonts w:ascii="Gill Sans MT" w:hAnsi="Gill Sans MT"/>
          <w:lang w:val="en-GB"/>
        </w:rPr>
        <w:t>, ...</w:t>
      </w:r>
      <w:proofErr w:type="gramEnd"/>
    </w:p>
    <w:p w:rsidR="00AA0848" w:rsidRPr="00B6484E" w:rsidRDefault="00AA0848" w:rsidP="00AA0848">
      <w:pPr>
        <w:pStyle w:val="ListParagraph"/>
        <w:ind w:left="1788"/>
        <w:rPr>
          <w:rFonts w:ascii="Gill Sans MT" w:hAnsi="Gill Sans MT"/>
          <w:b/>
          <w:lang w:val="en-GB"/>
        </w:rPr>
      </w:pPr>
    </w:p>
    <w:p w:rsidR="006900A4" w:rsidRPr="00B6484E" w:rsidRDefault="006900A4" w:rsidP="006900A4">
      <w:pPr>
        <w:pStyle w:val="ListParagraph"/>
        <w:ind w:left="1788"/>
        <w:rPr>
          <w:rFonts w:ascii="Gill Sans MT" w:hAnsi="Gill Sans MT"/>
          <w:b/>
          <w:lang w:val="en-GB"/>
        </w:rPr>
      </w:pPr>
    </w:p>
    <w:p w:rsidR="0032691E" w:rsidRPr="00B6484E" w:rsidRDefault="0032691E" w:rsidP="0032691E">
      <w:pPr>
        <w:pStyle w:val="ListParagraph"/>
        <w:numPr>
          <w:ilvl w:val="0"/>
          <w:numId w:val="9"/>
        </w:numPr>
        <w:ind w:left="1065"/>
        <w:rPr>
          <w:rFonts w:ascii="Gill Sans MT" w:hAnsi="Gill Sans MT"/>
          <w:b/>
          <w:i/>
          <w:lang w:val="en-GB"/>
        </w:rPr>
      </w:pPr>
      <w:r w:rsidRPr="00B6484E">
        <w:rPr>
          <w:rFonts w:ascii="Gill Sans MT" w:hAnsi="Gill Sans MT"/>
          <w:b/>
          <w:i/>
          <w:lang w:val="en-GB"/>
        </w:rPr>
        <w:t xml:space="preserve">Invest in effective methodology  </w:t>
      </w:r>
    </w:p>
    <w:p w:rsidR="0032691E" w:rsidRPr="00B6484E" w:rsidRDefault="0032691E" w:rsidP="0032691E">
      <w:pPr>
        <w:pStyle w:val="ListParagraph"/>
        <w:ind w:left="1065"/>
        <w:rPr>
          <w:rFonts w:ascii="Gill Sans MT" w:hAnsi="Gill Sans MT"/>
          <w:b/>
          <w:color w:val="FF0000"/>
          <w:lang w:val="en-GB"/>
        </w:rPr>
      </w:pPr>
    </w:p>
    <w:p w:rsidR="0032691E" w:rsidRPr="00B6484E" w:rsidRDefault="0032691E" w:rsidP="0032691E">
      <w:pPr>
        <w:pStyle w:val="ListParagraph"/>
        <w:ind w:left="1065"/>
        <w:rPr>
          <w:rFonts w:ascii="Gill Sans MT" w:hAnsi="Gill Sans MT"/>
          <w:lang w:val="en-GB"/>
        </w:rPr>
      </w:pPr>
      <w:r w:rsidRPr="00B6484E">
        <w:rPr>
          <w:rFonts w:ascii="Gill Sans MT" w:hAnsi="Gill Sans MT"/>
          <w:lang w:val="en-GB"/>
        </w:rPr>
        <w:t>Before:</w:t>
      </w:r>
    </w:p>
    <w:p w:rsidR="000415D2" w:rsidRPr="00B6484E" w:rsidRDefault="0032691E" w:rsidP="00145FA2">
      <w:pPr>
        <w:pStyle w:val="ListParagraph"/>
        <w:numPr>
          <w:ilvl w:val="1"/>
          <w:numId w:val="15"/>
        </w:numPr>
        <w:rPr>
          <w:rFonts w:ascii="Gill Sans MT" w:hAnsi="Gill Sans MT"/>
          <w:b/>
          <w:lang w:val="en-GB"/>
        </w:rPr>
      </w:pPr>
      <w:r w:rsidRPr="00B6484E">
        <w:rPr>
          <w:rFonts w:ascii="Gill Sans MT" w:hAnsi="Gill Sans MT"/>
          <w:lang w:val="en-GB"/>
        </w:rPr>
        <w:t>Use accessible clear language and make time for learning terminology used in the subject being consulted on.</w:t>
      </w:r>
    </w:p>
    <w:p w:rsidR="0032691E" w:rsidRPr="00B6484E" w:rsidRDefault="00145FA2" w:rsidP="00145FA2">
      <w:pPr>
        <w:pStyle w:val="ListParagraph"/>
        <w:numPr>
          <w:ilvl w:val="1"/>
          <w:numId w:val="15"/>
        </w:numPr>
        <w:rPr>
          <w:rFonts w:ascii="Gill Sans MT" w:hAnsi="Gill Sans MT"/>
          <w:b/>
          <w:lang w:val="en-GB"/>
        </w:rPr>
      </w:pPr>
      <w:r w:rsidRPr="00B6484E">
        <w:rPr>
          <w:rFonts w:ascii="Gill Sans MT" w:hAnsi="Gill Sans MT"/>
          <w:lang w:val="en-GB"/>
        </w:rPr>
        <w:t>Develop a glossary, hand it out to the participants</w:t>
      </w:r>
    </w:p>
    <w:p w:rsidR="0032691E" w:rsidRPr="00B6484E" w:rsidRDefault="0032691E" w:rsidP="0032691E">
      <w:pPr>
        <w:pStyle w:val="ListParagraph"/>
        <w:numPr>
          <w:ilvl w:val="1"/>
          <w:numId w:val="15"/>
        </w:numPr>
        <w:rPr>
          <w:rFonts w:ascii="Gill Sans MT" w:hAnsi="Gill Sans MT"/>
          <w:b/>
          <w:lang w:val="en-GB"/>
        </w:rPr>
      </w:pPr>
      <w:r w:rsidRPr="00B6484E">
        <w:rPr>
          <w:rFonts w:ascii="Gill Sans MT" w:hAnsi="Gill Sans MT"/>
          <w:lang w:val="en-GB"/>
        </w:rPr>
        <w:t xml:space="preserve">Invest in some training </w:t>
      </w:r>
      <w:r w:rsidR="0041157E" w:rsidRPr="00B6484E">
        <w:rPr>
          <w:rFonts w:ascii="Gill Sans MT" w:hAnsi="Gill Sans MT"/>
          <w:lang w:val="en-GB"/>
        </w:rPr>
        <w:t>and</w:t>
      </w:r>
      <w:r w:rsidRPr="00B6484E">
        <w:rPr>
          <w:rFonts w:ascii="Gill Sans MT" w:hAnsi="Gill Sans MT"/>
          <w:lang w:val="en-GB"/>
        </w:rPr>
        <w:t xml:space="preserve"> capacity building on basic issues/terms</w:t>
      </w:r>
      <w:proofErr w:type="gramStart"/>
      <w:r w:rsidRPr="00B6484E">
        <w:rPr>
          <w:rFonts w:ascii="Gill Sans MT" w:hAnsi="Gill Sans MT"/>
          <w:lang w:val="en-GB"/>
        </w:rPr>
        <w:t>,...</w:t>
      </w:r>
      <w:proofErr w:type="gramEnd"/>
    </w:p>
    <w:p w:rsidR="0032691E" w:rsidRPr="00B6484E" w:rsidRDefault="0032691E" w:rsidP="0032691E">
      <w:pPr>
        <w:pStyle w:val="ListParagraph"/>
        <w:numPr>
          <w:ilvl w:val="1"/>
          <w:numId w:val="15"/>
        </w:numPr>
        <w:rPr>
          <w:rFonts w:ascii="Gill Sans MT" w:hAnsi="Gill Sans MT"/>
          <w:b/>
          <w:lang w:val="en-GB"/>
        </w:rPr>
      </w:pPr>
      <w:r w:rsidRPr="00B6484E">
        <w:rPr>
          <w:rFonts w:ascii="Gill Sans MT" w:hAnsi="Gill Sans MT"/>
          <w:lang w:val="en-GB"/>
        </w:rPr>
        <w:t xml:space="preserve">Make sure stakeholders receive access to all relevant information on time and give enough time for preparation </w:t>
      </w:r>
      <w:r w:rsidR="0041157E" w:rsidRPr="00B6484E">
        <w:rPr>
          <w:rFonts w:ascii="Gill Sans MT" w:hAnsi="Gill Sans MT"/>
          <w:lang w:val="en-GB"/>
        </w:rPr>
        <w:t>and</w:t>
      </w:r>
      <w:r w:rsidRPr="00B6484E">
        <w:rPr>
          <w:rFonts w:ascii="Gill Sans MT" w:hAnsi="Gill Sans MT"/>
          <w:lang w:val="en-GB"/>
        </w:rPr>
        <w:t xml:space="preserve"> internal consultation</w:t>
      </w:r>
    </w:p>
    <w:p w:rsidR="0032691E" w:rsidRPr="00B6484E" w:rsidRDefault="0032691E" w:rsidP="0032691E">
      <w:pPr>
        <w:pStyle w:val="ListParagraph"/>
        <w:numPr>
          <w:ilvl w:val="1"/>
          <w:numId w:val="15"/>
        </w:numPr>
        <w:rPr>
          <w:rFonts w:ascii="Gill Sans MT" w:hAnsi="Gill Sans MT"/>
          <w:b/>
          <w:lang w:val="en-GB"/>
        </w:rPr>
      </w:pPr>
      <w:r w:rsidRPr="00B6484E">
        <w:rPr>
          <w:rFonts w:ascii="Gill Sans MT" w:hAnsi="Gill Sans MT"/>
          <w:lang w:val="en-GB"/>
        </w:rPr>
        <w:t>Set out a clear strategy for civil dialogue – so that people feel that it is worth investing the time and energy in an on-going process, and do not just treat it as a one-off meeting.</w:t>
      </w:r>
    </w:p>
    <w:p w:rsidR="0032691E" w:rsidRPr="00B6484E" w:rsidRDefault="0032691E" w:rsidP="0032691E">
      <w:pPr>
        <w:pStyle w:val="ListParagraph"/>
        <w:ind w:left="1785"/>
        <w:rPr>
          <w:rFonts w:ascii="Gill Sans MT" w:hAnsi="Gill Sans MT"/>
          <w:b/>
          <w:lang w:val="en-GB"/>
        </w:rPr>
      </w:pPr>
    </w:p>
    <w:p w:rsidR="0032691E" w:rsidRPr="00B6484E" w:rsidRDefault="0032691E" w:rsidP="0032691E">
      <w:pPr>
        <w:pStyle w:val="ListParagraph"/>
        <w:ind w:left="1065"/>
        <w:rPr>
          <w:rFonts w:ascii="Gill Sans MT" w:hAnsi="Gill Sans MT"/>
          <w:lang w:val="en-GB"/>
        </w:rPr>
      </w:pPr>
      <w:r w:rsidRPr="00B6484E">
        <w:rPr>
          <w:rFonts w:ascii="Gill Sans MT" w:hAnsi="Gill Sans MT"/>
          <w:lang w:val="en-GB"/>
        </w:rPr>
        <w:t>During:</w:t>
      </w:r>
    </w:p>
    <w:p w:rsidR="0032691E" w:rsidRPr="00B6484E" w:rsidRDefault="0032691E" w:rsidP="0032691E">
      <w:pPr>
        <w:pStyle w:val="ListParagraph"/>
        <w:numPr>
          <w:ilvl w:val="1"/>
          <w:numId w:val="15"/>
        </w:numPr>
        <w:rPr>
          <w:rFonts w:ascii="Gill Sans MT" w:hAnsi="Gill Sans MT"/>
          <w:b/>
          <w:lang w:val="en-GB"/>
        </w:rPr>
      </w:pPr>
      <w:r w:rsidRPr="00B6484E">
        <w:rPr>
          <w:rFonts w:ascii="Gill Sans MT" w:hAnsi="Gill Sans MT"/>
          <w:lang w:val="en-GB"/>
        </w:rPr>
        <w:t xml:space="preserve">Create an atmosphere of respect, mutual confidence </w:t>
      </w:r>
      <w:r w:rsidR="0041157E" w:rsidRPr="00B6484E">
        <w:rPr>
          <w:rFonts w:ascii="Gill Sans MT" w:hAnsi="Gill Sans MT"/>
          <w:lang w:val="en-GB"/>
        </w:rPr>
        <w:t>and</w:t>
      </w:r>
      <w:r w:rsidRPr="00B6484E">
        <w:rPr>
          <w:rFonts w:ascii="Gill Sans MT" w:hAnsi="Gill Sans MT"/>
          <w:lang w:val="en-GB"/>
        </w:rPr>
        <w:t xml:space="preserve"> appreciation</w:t>
      </w:r>
    </w:p>
    <w:p w:rsidR="0032691E" w:rsidRPr="00B6484E" w:rsidRDefault="0032691E" w:rsidP="0032691E">
      <w:pPr>
        <w:pStyle w:val="ListParagraph"/>
        <w:numPr>
          <w:ilvl w:val="1"/>
          <w:numId w:val="15"/>
        </w:numPr>
        <w:rPr>
          <w:rFonts w:ascii="Gill Sans MT" w:hAnsi="Gill Sans MT"/>
          <w:lang w:val="en-GB"/>
        </w:rPr>
      </w:pPr>
      <w:r w:rsidRPr="00B6484E">
        <w:rPr>
          <w:rFonts w:ascii="Gill Sans MT" w:hAnsi="Gill Sans MT"/>
          <w:lang w:val="en-GB"/>
        </w:rPr>
        <w:t>Invest in creative (‘non-trad</w:t>
      </w:r>
      <w:r w:rsidR="00FA6320" w:rsidRPr="00B6484E">
        <w:rPr>
          <w:rFonts w:ascii="Gill Sans MT" w:hAnsi="Gill Sans MT"/>
          <w:lang w:val="en-GB"/>
        </w:rPr>
        <w:t>itiona</w:t>
      </w:r>
      <w:r w:rsidRPr="00B6484E">
        <w:rPr>
          <w:rFonts w:ascii="Gill Sans MT" w:hAnsi="Gill Sans MT"/>
          <w:lang w:val="en-GB"/>
        </w:rPr>
        <w:t>l’) methodologies</w:t>
      </w:r>
      <w:r w:rsidR="00C61208" w:rsidRPr="00B6484E">
        <w:rPr>
          <w:rStyle w:val="FootnoteReference"/>
          <w:rFonts w:ascii="Gill Sans MT" w:hAnsi="Gill Sans MT"/>
          <w:lang w:val="en-GB"/>
        </w:rPr>
        <w:footnoteReference w:id="19"/>
      </w:r>
      <w:r w:rsidRPr="00B6484E">
        <w:rPr>
          <w:rFonts w:ascii="Gill Sans MT" w:hAnsi="Gill Sans MT"/>
          <w:lang w:val="en-GB"/>
        </w:rPr>
        <w:t xml:space="preserve">, e.g. interactive workshops, speaking in buzz groups, are often more effective than only traditional meetings </w:t>
      </w:r>
    </w:p>
    <w:p w:rsidR="0032691E" w:rsidRPr="00B6484E" w:rsidRDefault="0032691E" w:rsidP="0032691E">
      <w:pPr>
        <w:pStyle w:val="ListParagraph"/>
        <w:numPr>
          <w:ilvl w:val="1"/>
          <w:numId w:val="15"/>
        </w:numPr>
        <w:rPr>
          <w:rFonts w:ascii="Gill Sans MT" w:hAnsi="Gill Sans MT"/>
          <w:lang w:val="en-GB"/>
        </w:rPr>
      </w:pPr>
      <w:r w:rsidRPr="00B6484E">
        <w:rPr>
          <w:rFonts w:ascii="Gill Sans MT" w:hAnsi="Gill Sans MT"/>
          <w:lang w:val="en-GB"/>
        </w:rPr>
        <w:t>It’s important to scope the dialogue process, what are the objectives, what is in the reach of the process, what can be expected in terms of outcome… and communicate on this (before)</w:t>
      </w:r>
    </w:p>
    <w:p w:rsidR="0032691E" w:rsidRPr="00B6484E" w:rsidRDefault="0032691E" w:rsidP="0032691E">
      <w:pPr>
        <w:pStyle w:val="ListParagraph"/>
        <w:numPr>
          <w:ilvl w:val="1"/>
          <w:numId w:val="15"/>
        </w:numPr>
        <w:rPr>
          <w:rFonts w:ascii="Gill Sans MT" w:hAnsi="Gill Sans MT"/>
          <w:lang w:val="en-GB"/>
        </w:rPr>
      </w:pPr>
      <w:r w:rsidRPr="00B6484E">
        <w:rPr>
          <w:rFonts w:ascii="Gill Sans MT" w:hAnsi="Gill Sans MT"/>
          <w:lang w:val="en-GB"/>
        </w:rPr>
        <w:t>Be realistic and honest</w:t>
      </w:r>
    </w:p>
    <w:p w:rsidR="0032691E" w:rsidRPr="00B6484E" w:rsidRDefault="0032691E" w:rsidP="0032691E">
      <w:pPr>
        <w:pStyle w:val="ListParagraph"/>
        <w:numPr>
          <w:ilvl w:val="1"/>
          <w:numId w:val="15"/>
        </w:numPr>
        <w:rPr>
          <w:rFonts w:ascii="Gill Sans MT" w:hAnsi="Gill Sans MT"/>
          <w:lang w:val="en-GB"/>
        </w:rPr>
      </w:pPr>
      <w:r w:rsidRPr="00B6484E">
        <w:rPr>
          <w:rFonts w:ascii="Gill Sans MT" w:hAnsi="Gill Sans MT"/>
          <w:lang w:val="en-GB"/>
        </w:rPr>
        <w:t>Make sure that the most vulnerable participants get the floor, and are not intimidated by the other participants. This can be reached by inviting a sufficient number of people experiencing poverty, or a buddy system can be used. This means careful chairing, allocated time in the agenda to speak etc</w:t>
      </w:r>
      <w:proofErr w:type="gramStart"/>
      <w:r w:rsidRPr="00B6484E">
        <w:rPr>
          <w:rFonts w:ascii="Gill Sans MT" w:hAnsi="Gill Sans MT"/>
          <w:lang w:val="en-GB"/>
        </w:rPr>
        <w:t>..</w:t>
      </w:r>
      <w:proofErr w:type="gramEnd"/>
    </w:p>
    <w:p w:rsidR="00612D20" w:rsidRPr="00AA0848" w:rsidRDefault="0032691E" w:rsidP="00612D20">
      <w:pPr>
        <w:pStyle w:val="ListParagraph"/>
        <w:numPr>
          <w:ilvl w:val="1"/>
          <w:numId w:val="15"/>
        </w:numPr>
        <w:rPr>
          <w:rFonts w:ascii="Gill Sans MT" w:hAnsi="Gill Sans MT"/>
          <w:lang w:val="en-GB"/>
        </w:rPr>
      </w:pPr>
      <w:r w:rsidRPr="00B6484E">
        <w:rPr>
          <w:rFonts w:ascii="Gill Sans MT" w:hAnsi="Gill Sans MT"/>
          <w:lang w:val="en-GB"/>
        </w:rPr>
        <w:t>Give support for practical activities, practical solutions for special target groups, use age-appropriate materials and approaches for children and young people</w:t>
      </w:r>
    </w:p>
    <w:p w:rsidR="00612D20" w:rsidRDefault="00612D20" w:rsidP="00612D20">
      <w:pPr>
        <w:rPr>
          <w:rFonts w:ascii="Gill Sans MT" w:hAnsi="Gill Sans MT"/>
          <w:lang w:val="en-GB"/>
        </w:rPr>
      </w:pPr>
      <w:r>
        <w:rPr>
          <w:rFonts w:ascii="Gill Sans MT" w:hAnsi="Gill Sans MT"/>
          <w:b/>
          <w:noProof/>
          <w:color w:val="FF0000"/>
          <w:lang w:val="fr-BE" w:eastAsia="fr-BE"/>
        </w:rPr>
        <mc:AlternateContent>
          <mc:Choice Requires="wps">
            <w:drawing>
              <wp:anchor distT="0" distB="0" distL="114300" distR="114300" simplePos="0" relativeHeight="251702272" behindDoc="0" locked="0" layoutInCell="1" allowOverlap="1" wp14:anchorId="4A010E11" wp14:editId="25857BDE">
                <wp:simplePos x="0" y="0"/>
                <wp:positionH relativeFrom="column">
                  <wp:posOffset>100330</wp:posOffset>
                </wp:positionH>
                <wp:positionV relativeFrom="paragraph">
                  <wp:posOffset>85090</wp:posOffset>
                </wp:positionV>
                <wp:extent cx="5857875" cy="1866900"/>
                <wp:effectExtent l="76200" t="57150" r="85725" b="95250"/>
                <wp:wrapNone/>
                <wp:docPr id="18" name="Afgeronde rechthoek 18"/>
                <wp:cNvGraphicFramePr/>
                <a:graphic xmlns:a="http://schemas.openxmlformats.org/drawingml/2006/main">
                  <a:graphicData uri="http://schemas.microsoft.com/office/word/2010/wordprocessingShape">
                    <wps:wsp>
                      <wps:cNvSpPr/>
                      <wps:spPr>
                        <a:xfrm>
                          <a:off x="0" y="0"/>
                          <a:ext cx="5857875" cy="18669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612D20" w:rsidRPr="00F70F6B" w:rsidRDefault="00B25A30" w:rsidP="00612D20">
                            <w:pPr>
                              <w:pStyle w:val="Default"/>
                              <w:jc w:val="both"/>
                              <w:rPr>
                                <w:rFonts w:ascii="Gill Sans MT" w:hAnsi="Gill Sans MT"/>
                                <w:b/>
                                <w:bCs/>
                                <w:color w:val="FFFFFF" w:themeColor="background1"/>
                                <w:sz w:val="18"/>
                                <w:szCs w:val="18"/>
                                <w:lang w:val="en-US"/>
                              </w:rPr>
                            </w:pPr>
                            <w:r>
                              <w:rPr>
                                <w:rFonts w:ascii="Gill Sans MT" w:hAnsi="Gill Sans MT"/>
                                <w:b/>
                                <w:color w:val="FFFFFF" w:themeColor="background1"/>
                                <w:sz w:val="18"/>
                                <w:szCs w:val="18"/>
                                <w:lang w:val="en-US"/>
                              </w:rPr>
                              <w:t>Inspiring practice / example 5</w:t>
                            </w:r>
                            <w:r w:rsidR="00612D20" w:rsidRPr="00E00565">
                              <w:rPr>
                                <w:rFonts w:ascii="Gill Sans MT" w:hAnsi="Gill Sans MT"/>
                                <w:b/>
                                <w:color w:val="FFFFFF" w:themeColor="background1"/>
                                <w:sz w:val="18"/>
                                <w:szCs w:val="18"/>
                                <w:lang w:val="en-US"/>
                              </w:rPr>
                              <w:t xml:space="preserve">: Methodology: </w:t>
                            </w:r>
                            <w:r w:rsidR="00612D20" w:rsidRPr="00E00565">
                              <w:rPr>
                                <w:rFonts w:ascii="Gill Sans MT" w:eastAsia="Times New Roman" w:hAnsi="Gill Sans MT" w:cs="Times New Roman"/>
                                <w:b/>
                                <w:color w:val="FFFFFF" w:themeColor="background1"/>
                                <w:sz w:val="18"/>
                                <w:szCs w:val="18"/>
                                <w:lang w:val="en-GB" w:eastAsia="en-GB"/>
                              </w:rPr>
                              <w:t>Chatham House Rule</w:t>
                            </w:r>
                          </w:p>
                          <w:p w:rsidR="00612D20" w:rsidRPr="00E00565" w:rsidRDefault="00612D20" w:rsidP="00612D20">
                            <w:pPr>
                              <w:spacing w:before="100" w:beforeAutospacing="1" w:after="100" w:afterAutospacing="1" w:line="240" w:lineRule="auto"/>
                              <w:jc w:val="both"/>
                              <w:rPr>
                                <w:rFonts w:ascii="Gill Sans MT" w:eastAsia="Times New Roman" w:hAnsi="Gill Sans MT" w:cs="Times New Roman"/>
                                <w:color w:val="FFFFFF" w:themeColor="background1"/>
                                <w:sz w:val="18"/>
                                <w:szCs w:val="18"/>
                                <w:lang w:val="en-GB" w:eastAsia="en-GB"/>
                              </w:rPr>
                            </w:pPr>
                            <w:r w:rsidRPr="00E00565">
                              <w:rPr>
                                <w:rFonts w:ascii="Gill Sans MT" w:eastAsia="Times New Roman" w:hAnsi="Gill Sans MT" w:cs="Times New Roman"/>
                                <w:color w:val="FFFFFF" w:themeColor="background1"/>
                                <w:sz w:val="18"/>
                                <w:szCs w:val="18"/>
                                <w:lang w:val="en-GB" w:eastAsia="en-GB"/>
                              </w:rPr>
                              <w:t xml:space="preserve">The </w:t>
                            </w:r>
                            <w:r w:rsidRPr="00E00565">
                              <w:rPr>
                                <w:rFonts w:ascii="Gill Sans MT" w:eastAsia="Times New Roman" w:hAnsi="Gill Sans MT" w:cs="Times New Roman"/>
                                <w:b/>
                                <w:bCs/>
                                <w:color w:val="FFFFFF" w:themeColor="background1"/>
                                <w:sz w:val="18"/>
                                <w:szCs w:val="18"/>
                                <w:lang w:val="en-GB" w:eastAsia="en-GB"/>
                              </w:rPr>
                              <w:t>Chatham House Rule</w:t>
                            </w:r>
                            <w:r w:rsidRPr="00E00565">
                              <w:rPr>
                                <w:rFonts w:ascii="Gill Sans MT" w:eastAsia="Times New Roman" w:hAnsi="Gill Sans MT" w:cs="Times New Roman"/>
                                <w:color w:val="FFFFFF" w:themeColor="background1"/>
                                <w:sz w:val="18"/>
                                <w:szCs w:val="18"/>
                                <w:lang w:val="en-GB" w:eastAsia="en-GB"/>
                              </w:rPr>
                              <w:t xml:space="preserve"> is a system for holding </w:t>
                            </w:r>
                            <w:hyperlink r:id="rId8" w:tooltip="Debate" w:history="1">
                              <w:r w:rsidRPr="00E00565">
                                <w:rPr>
                                  <w:rFonts w:ascii="Gill Sans MT" w:eastAsia="Times New Roman" w:hAnsi="Gill Sans MT" w:cs="Times New Roman"/>
                                  <w:color w:val="FFFFFF" w:themeColor="background1"/>
                                  <w:sz w:val="18"/>
                                  <w:szCs w:val="18"/>
                                  <w:lang w:val="en-GB" w:eastAsia="en-GB"/>
                                </w:rPr>
                                <w:t>debates</w:t>
                              </w:r>
                            </w:hyperlink>
                            <w:r w:rsidRPr="00E00565">
                              <w:rPr>
                                <w:rFonts w:ascii="Gill Sans MT" w:eastAsia="Times New Roman" w:hAnsi="Gill Sans MT" w:cs="Times New Roman"/>
                                <w:color w:val="FFFFFF" w:themeColor="background1"/>
                                <w:sz w:val="18"/>
                                <w:szCs w:val="18"/>
                                <w:lang w:val="en-GB" w:eastAsia="en-GB"/>
                              </w:rPr>
                              <w:t xml:space="preserve"> on controversial issues, named after the headquarters of the Royal Institute of International Affairs, in the UK also known as </w:t>
                            </w:r>
                            <w:hyperlink r:id="rId9" w:tooltip="Chatham House" w:history="1">
                              <w:r w:rsidRPr="00E00565">
                                <w:rPr>
                                  <w:rFonts w:ascii="Gill Sans MT" w:eastAsia="Times New Roman" w:hAnsi="Gill Sans MT" w:cs="Times New Roman"/>
                                  <w:color w:val="FFFFFF" w:themeColor="background1"/>
                                  <w:sz w:val="18"/>
                                  <w:szCs w:val="18"/>
                                  <w:lang w:val="en-GB" w:eastAsia="en-GB"/>
                                </w:rPr>
                                <w:t>Chatham House</w:t>
                              </w:r>
                            </w:hyperlink>
                            <w:r w:rsidRPr="00E00565">
                              <w:rPr>
                                <w:rFonts w:ascii="Gill Sans MT" w:eastAsia="Times New Roman" w:hAnsi="Gill Sans MT" w:cs="Times New Roman"/>
                                <w:color w:val="FFFFFF" w:themeColor="background1"/>
                                <w:sz w:val="18"/>
                                <w:szCs w:val="18"/>
                                <w:lang w:val="en-GB" w:eastAsia="en-GB"/>
                              </w:rPr>
                              <w:t>, where the rule originated in June 1927.</w:t>
                            </w:r>
                          </w:p>
                          <w:p w:rsidR="00612D20" w:rsidRPr="00E00565" w:rsidRDefault="00612D20" w:rsidP="00612D20">
                            <w:pPr>
                              <w:spacing w:before="100" w:beforeAutospacing="1" w:after="100" w:afterAutospacing="1" w:line="240" w:lineRule="auto"/>
                              <w:jc w:val="both"/>
                              <w:rPr>
                                <w:rFonts w:ascii="Gill Sans MT" w:eastAsia="Times New Roman" w:hAnsi="Gill Sans MT" w:cs="Times New Roman"/>
                                <w:color w:val="FFFFFF" w:themeColor="background1"/>
                                <w:sz w:val="18"/>
                                <w:szCs w:val="18"/>
                                <w:lang w:val="en-GB" w:eastAsia="en-GB"/>
                              </w:rPr>
                            </w:pPr>
                            <w:r w:rsidRPr="00E00565">
                              <w:rPr>
                                <w:rFonts w:ascii="Gill Sans MT" w:eastAsia="Times New Roman" w:hAnsi="Gill Sans MT" w:cs="Times New Roman"/>
                                <w:color w:val="FFFFFF" w:themeColor="background1"/>
                                <w:sz w:val="18"/>
                                <w:szCs w:val="18"/>
                                <w:lang w:val="en-GB" w:eastAsia="en-GB"/>
                              </w:rPr>
                              <w:t>Under these rules, participants are encouraged to speak freely, with the understanding that although minutes will be taken, no record will be taken of who has made specific inputs. In some cases, where it is particularly controversial, it may be agreed that no formal minutes are made. Anyone who comes to the meeting is free to quote the content from the discussion, but is not allowed to say who made any comment. It is designed to increase openness of discussion.</w:t>
                            </w:r>
                          </w:p>
                          <w:p w:rsidR="00612D20" w:rsidRPr="00E00565" w:rsidRDefault="00612D20" w:rsidP="00612D20">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010E11" id="Afgeronde rechthoek 18" o:spid="_x0000_s1042" style="position:absolute;margin-left:7.9pt;margin-top:6.7pt;width:461.25pt;height:147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" fillcolor="#8064a2 [3207]" strokecolor="white [3201]" strokeweight="3pt">
                <v:shadow on="t" color="black" opacity="24903f" origin=",.5" offset="0,.55556mm"/>
                <v:textbox>
                  <w:txbxContent>
                    <w:p w:rsidR="00612D20" w:rsidRPr="00F70F6B" w:rsidRDefault="00B25A30" w:rsidP="00612D20">
                      <w:pPr>
                        <w:pStyle w:val="Default"/>
                        <w:jc w:val="both"/>
                        <w:rPr>
                          <w:rFonts w:ascii="Gill Sans MT" w:hAnsi="Gill Sans MT"/>
                          <w:b/>
                          <w:bCs/>
                          <w:color w:val="FFFFFF" w:themeColor="background1"/>
                          <w:sz w:val="18"/>
                          <w:szCs w:val="18"/>
                          <w:lang w:val="en-US"/>
                        </w:rPr>
                      </w:pPr>
                      <w:r>
                        <w:rPr>
                          <w:rFonts w:ascii="Gill Sans MT" w:hAnsi="Gill Sans MT"/>
                          <w:b/>
                          <w:color w:val="FFFFFF" w:themeColor="background1"/>
                          <w:sz w:val="18"/>
                          <w:szCs w:val="18"/>
                          <w:lang w:val="en-US"/>
                        </w:rPr>
                        <w:t>Inspiring practice / example 5</w:t>
                      </w:r>
                      <w:r w:rsidR="00612D20" w:rsidRPr="00E00565">
                        <w:rPr>
                          <w:rFonts w:ascii="Gill Sans MT" w:hAnsi="Gill Sans MT"/>
                          <w:b/>
                          <w:color w:val="FFFFFF" w:themeColor="background1"/>
                          <w:sz w:val="18"/>
                          <w:szCs w:val="18"/>
                          <w:lang w:val="en-US"/>
                        </w:rPr>
                        <w:t xml:space="preserve">: Methodology: </w:t>
                      </w:r>
                      <w:r w:rsidR="00612D20" w:rsidRPr="00E00565">
                        <w:rPr>
                          <w:rFonts w:ascii="Gill Sans MT" w:eastAsia="Times New Roman" w:hAnsi="Gill Sans MT" w:cs="Times New Roman"/>
                          <w:b/>
                          <w:color w:val="FFFFFF" w:themeColor="background1"/>
                          <w:sz w:val="18"/>
                          <w:szCs w:val="18"/>
                          <w:lang w:val="en-GB" w:eastAsia="en-GB"/>
                        </w:rPr>
                        <w:t>Chatham House Rule</w:t>
                      </w:r>
                    </w:p>
                    <w:p w:rsidR="00612D20" w:rsidRPr="00E00565" w:rsidRDefault="00612D20" w:rsidP="00612D20">
                      <w:pPr>
                        <w:spacing w:before="100" w:beforeAutospacing="1" w:after="100" w:afterAutospacing="1" w:line="240" w:lineRule="auto"/>
                        <w:jc w:val="both"/>
                        <w:rPr>
                          <w:rFonts w:ascii="Gill Sans MT" w:eastAsia="Times New Roman" w:hAnsi="Gill Sans MT" w:cs="Times New Roman"/>
                          <w:color w:val="FFFFFF" w:themeColor="background1"/>
                          <w:sz w:val="18"/>
                          <w:szCs w:val="18"/>
                          <w:lang w:val="en-GB" w:eastAsia="en-GB"/>
                        </w:rPr>
                      </w:pPr>
                      <w:r w:rsidRPr="00E00565">
                        <w:rPr>
                          <w:rFonts w:ascii="Gill Sans MT" w:eastAsia="Times New Roman" w:hAnsi="Gill Sans MT" w:cs="Times New Roman"/>
                          <w:color w:val="FFFFFF" w:themeColor="background1"/>
                          <w:sz w:val="18"/>
                          <w:szCs w:val="18"/>
                          <w:lang w:val="en-GB" w:eastAsia="en-GB"/>
                        </w:rPr>
                        <w:t xml:space="preserve">The </w:t>
                      </w:r>
                      <w:r w:rsidRPr="00E00565">
                        <w:rPr>
                          <w:rFonts w:ascii="Gill Sans MT" w:eastAsia="Times New Roman" w:hAnsi="Gill Sans MT" w:cs="Times New Roman"/>
                          <w:b/>
                          <w:bCs/>
                          <w:color w:val="FFFFFF" w:themeColor="background1"/>
                          <w:sz w:val="18"/>
                          <w:szCs w:val="18"/>
                          <w:lang w:val="en-GB" w:eastAsia="en-GB"/>
                        </w:rPr>
                        <w:t>Chatham House Rule</w:t>
                      </w:r>
                      <w:r w:rsidRPr="00E00565">
                        <w:rPr>
                          <w:rFonts w:ascii="Gill Sans MT" w:eastAsia="Times New Roman" w:hAnsi="Gill Sans MT" w:cs="Times New Roman"/>
                          <w:color w:val="FFFFFF" w:themeColor="background1"/>
                          <w:sz w:val="18"/>
                          <w:szCs w:val="18"/>
                          <w:lang w:val="en-GB" w:eastAsia="en-GB"/>
                        </w:rPr>
                        <w:t xml:space="preserve"> is a system for holding </w:t>
                      </w:r>
                      <w:hyperlink r:id="rId10" w:tooltip="Debate" w:history="1">
                        <w:r w:rsidRPr="00E00565">
                          <w:rPr>
                            <w:rFonts w:ascii="Gill Sans MT" w:eastAsia="Times New Roman" w:hAnsi="Gill Sans MT" w:cs="Times New Roman"/>
                            <w:color w:val="FFFFFF" w:themeColor="background1"/>
                            <w:sz w:val="18"/>
                            <w:szCs w:val="18"/>
                            <w:lang w:val="en-GB" w:eastAsia="en-GB"/>
                          </w:rPr>
                          <w:t>debates</w:t>
                        </w:r>
                      </w:hyperlink>
                      <w:r w:rsidRPr="00E00565">
                        <w:rPr>
                          <w:rFonts w:ascii="Gill Sans MT" w:eastAsia="Times New Roman" w:hAnsi="Gill Sans MT" w:cs="Times New Roman"/>
                          <w:color w:val="FFFFFF" w:themeColor="background1"/>
                          <w:sz w:val="18"/>
                          <w:szCs w:val="18"/>
                          <w:lang w:val="en-GB" w:eastAsia="en-GB"/>
                        </w:rPr>
                        <w:t xml:space="preserve"> on controversial issues, named after the headquarters of the Royal Institute of International Affairs, in the UK also known as </w:t>
                      </w:r>
                      <w:hyperlink r:id="rId11" w:tooltip="Chatham House" w:history="1">
                        <w:r w:rsidRPr="00E00565">
                          <w:rPr>
                            <w:rFonts w:ascii="Gill Sans MT" w:eastAsia="Times New Roman" w:hAnsi="Gill Sans MT" w:cs="Times New Roman"/>
                            <w:color w:val="FFFFFF" w:themeColor="background1"/>
                            <w:sz w:val="18"/>
                            <w:szCs w:val="18"/>
                            <w:lang w:val="en-GB" w:eastAsia="en-GB"/>
                          </w:rPr>
                          <w:t>Chatham House</w:t>
                        </w:r>
                      </w:hyperlink>
                      <w:r w:rsidRPr="00E00565">
                        <w:rPr>
                          <w:rFonts w:ascii="Gill Sans MT" w:eastAsia="Times New Roman" w:hAnsi="Gill Sans MT" w:cs="Times New Roman"/>
                          <w:color w:val="FFFFFF" w:themeColor="background1"/>
                          <w:sz w:val="18"/>
                          <w:szCs w:val="18"/>
                          <w:lang w:val="en-GB" w:eastAsia="en-GB"/>
                        </w:rPr>
                        <w:t>, where the rule originated in June 1927.</w:t>
                      </w:r>
                    </w:p>
                    <w:p w:rsidR="00612D20" w:rsidRPr="00E00565" w:rsidRDefault="00612D20" w:rsidP="00612D20">
                      <w:pPr>
                        <w:spacing w:before="100" w:beforeAutospacing="1" w:after="100" w:afterAutospacing="1" w:line="240" w:lineRule="auto"/>
                        <w:jc w:val="both"/>
                        <w:rPr>
                          <w:rFonts w:ascii="Gill Sans MT" w:eastAsia="Times New Roman" w:hAnsi="Gill Sans MT" w:cs="Times New Roman"/>
                          <w:color w:val="FFFFFF" w:themeColor="background1"/>
                          <w:sz w:val="18"/>
                          <w:szCs w:val="18"/>
                          <w:lang w:val="en-GB" w:eastAsia="en-GB"/>
                        </w:rPr>
                      </w:pPr>
                      <w:r w:rsidRPr="00E00565">
                        <w:rPr>
                          <w:rFonts w:ascii="Gill Sans MT" w:eastAsia="Times New Roman" w:hAnsi="Gill Sans MT" w:cs="Times New Roman"/>
                          <w:color w:val="FFFFFF" w:themeColor="background1"/>
                          <w:sz w:val="18"/>
                          <w:szCs w:val="18"/>
                          <w:lang w:val="en-GB" w:eastAsia="en-GB"/>
                        </w:rPr>
                        <w:t>Under these rules, participants are encouraged to speak freely, with the understanding that although minutes will be taken, no record will be taken of who has made specific inputs. In some cases, where it is particularly controversial, it may be agreed that no formal minutes are made. Anyone who comes to the meeting is free to quote the content from the discussion, but is not allowed to say who made any comment. It is designed to increase openness of discussion.</w:t>
                      </w:r>
                    </w:p>
                    <w:p w:rsidR="00612D20" w:rsidRPr="00E00565" w:rsidRDefault="00612D20" w:rsidP="00612D20">
                      <w:pPr>
                        <w:jc w:val="center"/>
                        <w:rPr>
                          <w:color w:val="FFFFFF" w:themeColor="background1"/>
                          <w:sz w:val="18"/>
                          <w:szCs w:val="18"/>
                        </w:rPr>
                      </w:pPr>
                    </w:p>
                  </w:txbxContent>
                </v:textbox>
              </v:roundrect>
            </w:pict>
          </mc:Fallback>
        </mc:AlternateContent>
      </w:r>
    </w:p>
    <w:p w:rsidR="00612D20" w:rsidRDefault="00612D20" w:rsidP="00612D20">
      <w:pPr>
        <w:rPr>
          <w:rFonts w:ascii="Gill Sans MT" w:hAnsi="Gill Sans MT"/>
          <w:lang w:val="en-GB"/>
        </w:rPr>
      </w:pPr>
    </w:p>
    <w:p w:rsidR="00612D20" w:rsidRDefault="00612D20" w:rsidP="00612D20">
      <w:pPr>
        <w:rPr>
          <w:rFonts w:ascii="Gill Sans MT" w:hAnsi="Gill Sans MT"/>
          <w:lang w:val="en-GB"/>
        </w:rPr>
      </w:pPr>
    </w:p>
    <w:p w:rsidR="00612D20" w:rsidRDefault="00612D20" w:rsidP="00612D20">
      <w:pPr>
        <w:rPr>
          <w:rFonts w:ascii="Gill Sans MT" w:hAnsi="Gill Sans MT"/>
          <w:lang w:val="en-GB"/>
        </w:rPr>
      </w:pPr>
    </w:p>
    <w:p w:rsidR="00612D20" w:rsidRDefault="00612D20" w:rsidP="00612D20">
      <w:pPr>
        <w:rPr>
          <w:rFonts w:ascii="Gill Sans MT" w:hAnsi="Gill Sans MT"/>
          <w:lang w:val="en-GB"/>
        </w:rPr>
      </w:pPr>
    </w:p>
    <w:p w:rsidR="00612D20" w:rsidRDefault="00612D20" w:rsidP="00612D20">
      <w:pPr>
        <w:rPr>
          <w:rFonts w:ascii="Gill Sans MT" w:hAnsi="Gill Sans MT"/>
          <w:lang w:val="en-GB"/>
        </w:rPr>
      </w:pPr>
    </w:p>
    <w:p w:rsidR="00AA0848" w:rsidRDefault="00AA0848" w:rsidP="00612D20">
      <w:pPr>
        <w:rPr>
          <w:rFonts w:ascii="Gill Sans MT" w:hAnsi="Gill Sans MT"/>
          <w:lang w:val="en-GB"/>
        </w:rPr>
      </w:pPr>
    </w:p>
    <w:p w:rsidR="00612D20" w:rsidRPr="00612D20" w:rsidRDefault="00612D20" w:rsidP="00612D20">
      <w:pPr>
        <w:rPr>
          <w:rFonts w:ascii="Gill Sans MT" w:hAnsi="Gill Sans MT"/>
          <w:lang w:val="en-GB"/>
        </w:rPr>
      </w:pPr>
    </w:p>
    <w:p w:rsidR="0032691E" w:rsidRPr="00B6484E" w:rsidRDefault="0032691E" w:rsidP="0032691E">
      <w:pPr>
        <w:pStyle w:val="ListParagraph"/>
        <w:ind w:left="1065"/>
        <w:rPr>
          <w:rFonts w:ascii="Gill Sans MT" w:hAnsi="Gill Sans MT"/>
          <w:lang w:val="en-GB"/>
        </w:rPr>
      </w:pPr>
      <w:r w:rsidRPr="00B6484E">
        <w:rPr>
          <w:rFonts w:ascii="Gill Sans MT" w:hAnsi="Gill Sans MT"/>
          <w:lang w:val="en-GB"/>
        </w:rPr>
        <w:t>After:</w:t>
      </w:r>
    </w:p>
    <w:p w:rsidR="0032691E" w:rsidRPr="00B6484E" w:rsidRDefault="0032691E" w:rsidP="0032691E">
      <w:pPr>
        <w:pStyle w:val="ListParagraph"/>
        <w:numPr>
          <w:ilvl w:val="1"/>
          <w:numId w:val="15"/>
        </w:numPr>
        <w:rPr>
          <w:rFonts w:ascii="Gill Sans MT" w:hAnsi="Gill Sans MT"/>
          <w:lang w:val="en-GB"/>
        </w:rPr>
      </w:pPr>
      <w:r w:rsidRPr="00B6484E">
        <w:rPr>
          <w:rFonts w:ascii="Gill Sans MT" w:hAnsi="Gill Sans MT"/>
          <w:lang w:val="en-GB"/>
        </w:rPr>
        <w:t>Give ownership to the people consulted, follow through, feeling that people have impact (being consulted on the draft, but get a view on how it is published, get another meeting, monitoring, different stages…)</w:t>
      </w:r>
    </w:p>
    <w:p w:rsidR="0032691E" w:rsidRPr="00B6484E" w:rsidRDefault="0032691E" w:rsidP="0032691E">
      <w:pPr>
        <w:pStyle w:val="ListParagraph"/>
        <w:numPr>
          <w:ilvl w:val="1"/>
          <w:numId w:val="15"/>
        </w:numPr>
        <w:rPr>
          <w:rFonts w:ascii="Gill Sans MT" w:hAnsi="Gill Sans MT"/>
          <w:lang w:val="en-GB"/>
        </w:rPr>
      </w:pPr>
      <w:r w:rsidRPr="00B6484E">
        <w:rPr>
          <w:rFonts w:ascii="Gill Sans MT" w:hAnsi="Gill Sans MT"/>
          <w:lang w:val="en-GB"/>
        </w:rPr>
        <w:t>Give feedback on the meeting – i.e. minutes, but also detailed follow up, feedback on inputs and next meetings – contact point for questions.</w:t>
      </w:r>
    </w:p>
    <w:p w:rsidR="0032691E" w:rsidRPr="00B6484E" w:rsidRDefault="0032691E" w:rsidP="0032691E">
      <w:pPr>
        <w:pStyle w:val="ListParagraph"/>
        <w:numPr>
          <w:ilvl w:val="1"/>
          <w:numId w:val="15"/>
        </w:numPr>
        <w:rPr>
          <w:rFonts w:ascii="Gill Sans MT" w:hAnsi="Gill Sans MT"/>
          <w:lang w:val="en-GB"/>
        </w:rPr>
      </w:pPr>
      <w:r w:rsidRPr="00B6484E">
        <w:rPr>
          <w:rFonts w:ascii="Gill Sans MT" w:hAnsi="Gill Sans MT"/>
          <w:lang w:val="en-GB"/>
        </w:rPr>
        <w:t xml:space="preserve">share outcomes of consultations </w:t>
      </w:r>
      <w:r w:rsidR="0041157E" w:rsidRPr="00B6484E">
        <w:rPr>
          <w:rFonts w:ascii="Gill Sans MT" w:hAnsi="Gill Sans MT"/>
          <w:lang w:val="en-GB"/>
        </w:rPr>
        <w:t>and</w:t>
      </w:r>
      <w:r w:rsidRPr="00B6484E">
        <w:rPr>
          <w:rFonts w:ascii="Gill Sans MT" w:hAnsi="Gill Sans MT"/>
          <w:lang w:val="en-GB"/>
        </w:rPr>
        <w:t xml:space="preserve"> processes with the public</w:t>
      </w:r>
    </w:p>
    <w:p w:rsidR="00E00565" w:rsidRPr="00612D20" w:rsidRDefault="0032691E" w:rsidP="00612D20">
      <w:pPr>
        <w:pStyle w:val="ListParagraph"/>
        <w:numPr>
          <w:ilvl w:val="1"/>
          <w:numId w:val="15"/>
        </w:numPr>
        <w:rPr>
          <w:rFonts w:ascii="Gill Sans MT" w:hAnsi="Gill Sans MT"/>
          <w:b/>
          <w:lang w:val="en-GB"/>
        </w:rPr>
      </w:pPr>
      <w:r w:rsidRPr="00B6484E">
        <w:rPr>
          <w:rFonts w:ascii="Gill Sans MT" w:hAnsi="Gill Sans MT"/>
          <w:lang w:val="en-GB"/>
        </w:rPr>
        <w:t xml:space="preserve">Even when some proposals were not taken into account, feedback is still important, (e.g. why are certain proposals not accepted?)  </w:t>
      </w:r>
      <w:proofErr w:type="gramStart"/>
      <w:r w:rsidRPr="00B6484E">
        <w:rPr>
          <w:rFonts w:ascii="Gill Sans MT" w:hAnsi="Gill Sans MT"/>
          <w:lang w:val="en-GB"/>
        </w:rPr>
        <w:t>and</w:t>
      </w:r>
      <w:proofErr w:type="gramEnd"/>
      <w:r w:rsidRPr="00B6484E">
        <w:rPr>
          <w:rFonts w:ascii="Gill Sans MT" w:hAnsi="Gill Sans MT"/>
          <w:lang w:val="en-GB"/>
        </w:rPr>
        <w:t xml:space="preserve"> can guarantee continuing constructive dialogue. Governments shouldn’t be afraid of disagreeing, but should show willingness to listen and engage in genuine debate. </w:t>
      </w:r>
    </w:p>
    <w:p w:rsidR="00E00565" w:rsidRDefault="00E00565" w:rsidP="0032691E">
      <w:pPr>
        <w:pStyle w:val="ListParagraph"/>
        <w:ind w:left="1065"/>
        <w:rPr>
          <w:rFonts w:ascii="Gill Sans MT" w:hAnsi="Gill Sans MT"/>
          <w:b/>
          <w:i/>
          <w:lang w:val="en-GB"/>
        </w:rPr>
      </w:pPr>
    </w:p>
    <w:p w:rsidR="00E00565" w:rsidRDefault="00E00565" w:rsidP="0032691E">
      <w:pPr>
        <w:pStyle w:val="ListParagraph"/>
        <w:ind w:left="1065"/>
        <w:rPr>
          <w:rFonts w:ascii="Gill Sans MT" w:hAnsi="Gill Sans MT"/>
          <w:b/>
          <w:i/>
          <w:lang w:val="en-GB"/>
        </w:rPr>
      </w:pPr>
    </w:p>
    <w:p w:rsidR="00E00565" w:rsidRPr="00B6484E" w:rsidRDefault="00E00565" w:rsidP="0032691E">
      <w:pPr>
        <w:pStyle w:val="ListParagraph"/>
        <w:ind w:left="1065"/>
        <w:rPr>
          <w:rFonts w:ascii="Gill Sans MT" w:hAnsi="Gill Sans MT"/>
          <w:b/>
          <w:i/>
          <w:lang w:val="en-GB"/>
        </w:rPr>
      </w:pPr>
    </w:p>
    <w:p w:rsidR="0032691E" w:rsidRPr="00B6484E" w:rsidRDefault="0032691E" w:rsidP="0032691E">
      <w:pPr>
        <w:pStyle w:val="ListParagraph"/>
        <w:numPr>
          <w:ilvl w:val="0"/>
          <w:numId w:val="9"/>
        </w:numPr>
        <w:ind w:left="1065"/>
        <w:rPr>
          <w:rFonts w:ascii="Gill Sans MT" w:hAnsi="Gill Sans MT"/>
          <w:b/>
          <w:i/>
          <w:lang w:val="en-GB"/>
        </w:rPr>
      </w:pPr>
      <w:r w:rsidRPr="00B6484E">
        <w:rPr>
          <w:rFonts w:ascii="Gill Sans MT" w:hAnsi="Gill Sans MT"/>
          <w:b/>
          <w:i/>
          <w:lang w:val="en-GB"/>
        </w:rPr>
        <w:t xml:space="preserve">Invest in capacity building </w:t>
      </w:r>
    </w:p>
    <w:p w:rsidR="0032691E" w:rsidRPr="00B6484E" w:rsidRDefault="0032691E" w:rsidP="0032691E">
      <w:pPr>
        <w:pStyle w:val="ListParagraph"/>
        <w:ind w:left="1065"/>
        <w:rPr>
          <w:rFonts w:ascii="Gill Sans MT" w:hAnsi="Gill Sans MT"/>
          <w:b/>
          <w:i/>
          <w:lang w:val="en-GB"/>
        </w:rPr>
      </w:pPr>
    </w:p>
    <w:p w:rsidR="0032691E" w:rsidRPr="00B6484E" w:rsidRDefault="00974963" w:rsidP="0032691E">
      <w:pPr>
        <w:pStyle w:val="ListParagraph"/>
        <w:numPr>
          <w:ilvl w:val="1"/>
          <w:numId w:val="16"/>
        </w:numPr>
        <w:rPr>
          <w:rFonts w:ascii="Gill Sans MT" w:hAnsi="Gill Sans MT"/>
          <w:b/>
          <w:lang w:val="en-GB"/>
        </w:rPr>
      </w:pPr>
      <w:r w:rsidRPr="00B6484E">
        <w:rPr>
          <w:rFonts w:ascii="Gill Sans MT" w:hAnsi="Gill Sans MT"/>
          <w:lang w:val="en-GB"/>
        </w:rPr>
        <w:t>Organise training for civil servants</w:t>
      </w:r>
      <w:r w:rsidR="0032691E" w:rsidRPr="00B6484E">
        <w:rPr>
          <w:rFonts w:ascii="Gill Sans MT" w:hAnsi="Gill Sans MT"/>
          <w:lang w:val="en-GB"/>
        </w:rPr>
        <w:t xml:space="preserve"> to</w:t>
      </w:r>
      <w:r w:rsidRPr="00B6484E">
        <w:rPr>
          <w:rFonts w:ascii="Gill Sans MT" w:hAnsi="Gill Sans MT"/>
          <w:lang w:val="en-GB"/>
        </w:rPr>
        <w:t xml:space="preserve"> enhance their capacity to</w:t>
      </w:r>
      <w:r w:rsidR="0032691E" w:rsidRPr="00B6484E">
        <w:rPr>
          <w:rFonts w:ascii="Gill Sans MT" w:hAnsi="Gill Sans MT"/>
          <w:lang w:val="en-GB"/>
        </w:rPr>
        <w:t xml:space="preserve"> organise meaningful stakeholder dialogue, involving people with direct experience of poverty. </w:t>
      </w:r>
    </w:p>
    <w:p w:rsidR="00C251DC" w:rsidRPr="00B6484E" w:rsidRDefault="00C251DC" w:rsidP="0032691E">
      <w:pPr>
        <w:pStyle w:val="ListParagraph"/>
        <w:numPr>
          <w:ilvl w:val="1"/>
          <w:numId w:val="16"/>
        </w:numPr>
        <w:rPr>
          <w:rFonts w:ascii="Gill Sans MT" w:hAnsi="Gill Sans MT"/>
          <w:b/>
          <w:lang w:val="en-GB"/>
        </w:rPr>
      </w:pPr>
      <w:r w:rsidRPr="00B6484E">
        <w:rPr>
          <w:rFonts w:ascii="Gill Sans MT" w:hAnsi="Gill Sans MT"/>
          <w:lang w:val="en-GB"/>
        </w:rPr>
        <w:t xml:space="preserve">These </w:t>
      </w:r>
      <w:r w:rsidR="00D16E72" w:rsidRPr="00B6484E">
        <w:rPr>
          <w:rFonts w:ascii="Gill Sans MT" w:hAnsi="Gill Sans MT"/>
          <w:lang w:val="en-GB"/>
        </w:rPr>
        <w:t>training sessions should be focused on</w:t>
      </w:r>
      <w:r w:rsidRPr="00B6484E">
        <w:rPr>
          <w:rFonts w:ascii="Gill Sans MT" w:hAnsi="Gill Sans MT"/>
          <w:lang w:val="en-GB"/>
        </w:rPr>
        <w:t xml:space="preserve"> different (creative unconventional)</w:t>
      </w:r>
      <w:r w:rsidR="00D16E72" w:rsidRPr="00B6484E">
        <w:rPr>
          <w:rFonts w:ascii="Gill Sans MT" w:hAnsi="Gill Sans MT"/>
          <w:lang w:val="en-GB"/>
        </w:rPr>
        <w:t xml:space="preserve"> methodologies to organise a meeting, knowledge of the realities of living in poverty, other examples of successful participatory processes...</w:t>
      </w:r>
    </w:p>
    <w:p w:rsidR="0032691E" w:rsidRPr="00B6484E" w:rsidRDefault="0032691E" w:rsidP="0032691E">
      <w:pPr>
        <w:pStyle w:val="ListParagraph"/>
        <w:numPr>
          <w:ilvl w:val="1"/>
          <w:numId w:val="16"/>
        </w:numPr>
        <w:jc w:val="both"/>
        <w:rPr>
          <w:rFonts w:ascii="Gill Sans MT" w:hAnsi="Gill Sans MT"/>
          <w:lang w:val="en-GB"/>
        </w:rPr>
      </w:pPr>
      <w:r w:rsidRPr="00B6484E">
        <w:rPr>
          <w:rFonts w:ascii="Gill Sans MT" w:hAnsi="Gill Sans MT" w:cs="Tahoma"/>
          <w:szCs w:val="24"/>
          <w:lang w:val="en-US"/>
        </w:rPr>
        <w:t>Invest in</w:t>
      </w:r>
      <w:r w:rsidR="00624E62" w:rsidRPr="00F70F6B">
        <w:rPr>
          <w:rFonts w:ascii="Gill Sans MT" w:hAnsi="Gill Sans MT" w:cs="Tahoma"/>
          <w:szCs w:val="24"/>
          <w:lang w:val="en-US"/>
        </w:rPr>
        <w:t xml:space="preserve"> continuous</w:t>
      </w:r>
      <w:r w:rsidRPr="00B6484E">
        <w:rPr>
          <w:rFonts w:ascii="Gill Sans MT" w:hAnsi="Gill Sans MT" w:cs="Tahoma"/>
          <w:szCs w:val="24"/>
          <w:lang w:val="mk-MK"/>
        </w:rPr>
        <w:t xml:space="preserve"> capacity building of civil society organizations in the preparation of quality proposals, and advocacy and lobbying that will contribute to the improvement of the process of consultation, dialogue and cooperation.</w:t>
      </w:r>
    </w:p>
    <w:p w:rsidR="0032691E" w:rsidRPr="00B6484E" w:rsidRDefault="0032691E" w:rsidP="0032691E">
      <w:pPr>
        <w:ind w:left="1428"/>
        <w:rPr>
          <w:rFonts w:ascii="Gill Sans MT" w:hAnsi="Gill Sans MT"/>
          <w:lang w:val="en-GB"/>
        </w:rPr>
      </w:pPr>
    </w:p>
    <w:p w:rsidR="0032691E" w:rsidRDefault="0032691E" w:rsidP="0032691E">
      <w:pPr>
        <w:jc w:val="both"/>
        <w:rPr>
          <w:rFonts w:ascii="Gill Sans MT" w:hAnsi="Gill Sans MT"/>
          <w:b/>
          <w:i/>
          <w:lang w:val="en-GB"/>
        </w:rPr>
      </w:pPr>
    </w:p>
    <w:p w:rsidR="00AA0848" w:rsidRDefault="00AA0848" w:rsidP="0032691E">
      <w:pPr>
        <w:jc w:val="both"/>
        <w:rPr>
          <w:rFonts w:ascii="Gill Sans MT" w:hAnsi="Gill Sans MT"/>
          <w:b/>
          <w:i/>
          <w:lang w:val="en-GB"/>
        </w:rPr>
      </w:pPr>
      <w:r>
        <w:rPr>
          <w:rFonts w:ascii="Gill Sans MT" w:hAnsi="Gill Sans MT"/>
          <w:b/>
          <w:noProof/>
          <w:color w:val="FF0000"/>
          <w:lang w:val="fr-BE" w:eastAsia="fr-BE"/>
        </w:rPr>
        <mc:AlternateContent>
          <mc:Choice Requires="wps">
            <w:drawing>
              <wp:anchor distT="0" distB="0" distL="114300" distR="114300" simplePos="0" relativeHeight="251694080" behindDoc="0" locked="0" layoutInCell="1" allowOverlap="1" wp14:anchorId="36538973" wp14:editId="3DCCD43F">
                <wp:simplePos x="0" y="0"/>
                <wp:positionH relativeFrom="column">
                  <wp:posOffset>-23495</wp:posOffset>
                </wp:positionH>
                <wp:positionV relativeFrom="paragraph">
                  <wp:posOffset>-26670</wp:posOffset>
                </wp:positionV>
                <wp:extent cx="5857875" cy="1743075"/>
                <wp:effectExtent l="76200" t="57150" r="85725" b="104775"/>
                <wp:wrapNone/>
                <wp:docPr id="20" name="Afgeronde rechthoek 20"/>
                <wp:cNvGraphicFramePr/>
                <a:graphic xmlns:a="http://schemas.openxmlformats.org/drawingml/2006/main">
                  <a:graphicData uri="http://schemas.microsoft.com/office/word/2010/wordprocessingShape">
                    <wps:wsp>
                      <wps:cNvSpPr/>
                      <wps:spPr>
                        <a:xfrm>
                          <a:off x="0" y="0"/>
                          <a:ext cx="5857875" cy="174307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E00565" w:rsidRPr="00E00565" w:rsidRDefault="00E00565" w:rsidP="00E00565">
                            <w:pPr>
                              <w:jc w:val="both"/>
                              <w:rPr>
                                <w:rFonts w:ascii="Gill Sans MT" w:hAnsi="Gill Sans MT"/>
                                <w:b/>
                                <w:i/>
                                <w:sz w:val="18"/>
                                <w:szCs w:val="18"/>
                                <w:lang w:val="en-GB"/>
                              </w:rPr>
                            </w:pPr>
                            <w:r w:rsidRPr="00E00565">
                              <w:rPr>
                                <w:rFonts w:ascii="Gill Sans MT" w:hAnsi="Gill Sans MT"/>
                                <w:b/>
                                <w:sz w:val="18"/>
                                <w:szCs w:val="18"/>
                                <w:lang w:val="en-US"/>
                              </w:rPr>
                              <w:t>Inspiring practice or example 6</w:t>
                            </w:r>
                            <w:r w:rsidRPr="00E00565">
                              <w:rPr>
                                <w:rFonts w:ascii="Gill Sans MT" w:hAnsi="Gill Sans MT"/>
                                <w:b/>
                                <w:i/>
                                <w:sz w:val="18"/>
                                <w:szCs w:val="18"/>
                                <w:lang w:val="en-GB"/>
                              </w:rPr>
                              <w:t>: REAPN – EAPN Portugal</w:t>
                            </w:r>
                          </w:p>
                          <w:p w:rsidR="00E00565" w:rsidRPr="00E00565" w:rsidRDefault="00E00565" w:rsidP="00E00565">
                            <w:pPr>
                              <w:jc w:val="both"/>
                              <w:rPr>
                                <w:rFonts w:ascii="Gill Sans MT" w:hAnsi="Gill Sans MT"/>
                                <w:sz w:val="18"/>
                                <w:szCs w:val="18"/>
                                <w:lang w:val="en-GB"/>
                              </w:rPr>
                            </w:pPr>
                            <w:r w:rsidRPr="00E00565">
                              <w:rPr>
                                <w:rFonts w:ascii="Gill Sans MT" w:hAnsi="Gill Sans MT"/>
                                <w:i/>
                                <w:sz w:val="18"/>
                                <w:szCs w:val="18"/>
                                <w:lang w:val="en-GB"/>
                              </w:rPr>
                              <w:t>National Consultative Council of People Experiencing Poverty was developed by EAPN in 2009, and</w:t>
                            </w:r>
                            <w:r w:rsidRPr="00E00565">
                              <w:rPr>
                                <w:rFonts w:ascii="Gill Sans MT" w:hAnsi="Gill Sans MT"/>
                                <w:sz w:val="18"/>
                                <w:szCs w:val="18"/>
                                <w:lang w:val="en-GB"/>
                              </w:rPr>
                              <w:t xml:space="preserve"> aims to actively </w:t>
                            </w:r>
                            <w:r w:rsidR="00F70F6B" w:rsidRPr="00E00565">
                              <w:rPr>
                                <w:rFonts w:ascii="Gill Sans MT" w:hAnsi="Gill Sans MT"/>
                                <w:sz w:val="18"/>
                                <w:szCs w:val="18"/>
                                <w:lang w:val="en-GB"/>
                              </w:rPr>
                              <w:t>involve</w:t>
                            </w:r>
                            <w:r w:rsidRPr="00E00565">
                              <w:rPr>
                                <w:rFonts w:ascii="Gill Sans MT" w:hAnsi="Gill Sans MT"/>
                                <w:sz w:val="18"/>
                                <w:szCs w:val="18"/>
                                <w:lang w:val="en-GB"/>
                              </w:rPr>
                              <w:t xml:space="preserve"> people that are living in poverty in EAPN’s fight against poverty and social exclusion. The NCC monitors and evaluates relevant national policies, through information, training, research and participative planning. From the 18 local Consultative Councils, a member is chosen as representative of local groups to participate in the National Council of people experiencing poverty, which meets every 3 months. Some of the key outputs have included: developing awareness-raising instruments, evaluating social policy through participatory assessment, contributing to position papers, participating in t</w:t>
                            </w:r>
                            <w:r w:rsidR="00F70F6B">
                              <w:rPr>
                                <w:rFonts w:ascii="Gill Sans MT" w:hAnsi="Gill Sans MT"/>
                                <w:sz w:val="18"/>
                                <w:szCs w:val="18"/>
                                <w:lang w:val="en-GB"/>
                              </w:rPr>
                              <w:t>he European Meetings of people e</w:t>
                            </w:r>
                            <w:r w:rsidRPr="00E00565">
                              <w:rPr>
                                <w:rFonts w:ascii="Gill Sans MT" w:hAnsi="Gill Sans MT"/>
                                <w:sz w:val="18"/>
                                <w:szCs w:val="18"/>
                                <w:lang w:val="en-GB"/>
                              </w:rPr>
                              <w:t>xperiencing poverty.</w:t>
                            </w:r>
                          </w:p>
                          <w:p w:rsidR="00E00565" w:rsidRPr="00F70F6B" w:rsidRDefault="00E00565" w:rsidP="00E00565">
                            <w:pPr>
                              <w:jc w:val="center"/>
                              <w:rPr>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538973" id="Afgeronde rechthoek 20" o:spid="_x0000_s1043" style="position:absolute;left:0;text-align:left;margin-left:-1.85pt;margin-top:-2.1pt;width:461.25pt;height:137.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" fillcolor="#8064a2 [3207]" strokecolor="white [3201]" strokeweight="3pt">
                <v:shadow on="t" color="black" opacity="24903f" origin=",.5" offset="0,.55556mm"/>
                <v:textbox>
                  <w:txbxContent>
                    <w:p w:rsidR="00E00565" w:rsidRPr="00E00565" w:rsidRDefault="00E00565" w:rsidP="00E00565">
                      <w:pPr>
                        <w:jc w:val="both"/>
                        <w:rPr>
                          <w:rFonts w:ascii="Gill Sans MT" w:hAnsi="Gill Sans MT"/>
                          <w:b/>
                          <w:i/>
                          <w:sz w:val="18"/>
                          <w:szCs w:val="18"/>
                          <w:lang w:val="en-GB"/>
                        </w:rPr>
                      </w:pPr>
                      <w:r w:rsidRPr="00E00565">
                        <w:rPr>
                          <w:rFonts w:ascii="Gill Sans MT" w:hAnsi="Gill Sans MT"/>
                          <w:b/>
                          <w:sz w:val="18"/>
                          <w:szCs w:val="18"/>
                          <w:lang w:val="en-US"/>
                        </w:rPr>
                        <w:t>Inspiring practice or example 6</w:t>
                      </w:r>
                      <w:r w:rsidRPr="00E00565">
                        <w:rPr>
                          <w:rFonts w:ascii="Gill Sans MT" w:hAnsi="Gill Sans MT"/>
                          <w:b/>
                          <w:i/>
                          <w:sz w:val="18"/>
                          <w:szCs w:val="18"/>
                          <w:lang w:val="en-GB"/>
                        </w:rPr>
                        <w:t>: REAPN – EAPN Portugal</w:t>
                      </w:r>
                    </w:p>
                    <w:p w:rsidR="00E00565" w:rsidRPr="00E00565" w:rsidRDefault="00E00565" w:rsidP="00E00565">
                      <w:pPr>
                        <w:jc w:val="both"/>
                        <w:rPr>
                          <w:rFonts w:ascii="Gill Sans MT" w:hAnsi="Gill Sans MT"/>
                          <w:sz w:val="18"/>
                          <w:szCs w:val="18"/>
                          <w:lang w:val="en-GB"/>
                        </w:rPr>
                      </w:pPr>
                      <w:r w:rsidRPr="00E00565">
                        <w:rPr>
                          <w:rFonts w:ascii="Gill Sans MT" w:hAnsi="Gill Sans MT"/>
                          <w:i/>
                          <w:sz w:val="18"/>
                          <w:szCs w:val="18"/>
                          <w:lang w:val="en-GB"/>
                        </w:rPr>
                        <w:t>National Consultative Council of People Experiencing Poverty was developed by EAPN in 2009, and</w:t>
                      </w:r>
                      <w:r w:rsidRPr="00E00565">
                        <w:rPr>
                          <w:rFonts w:ascii="Gill Sans MT" w:hAnsi="Gill Sans MT"/>
                          <w:sz w:val="18"/>
                          <w:szCs w:val="18"/>
                          <w:lang w:val="en-GB"/>
                        </w:rPr>
                        <w:t xml:space="preserve"> aims to actively </w:t>
                      </w:r>
                      <w:r w:rsidR="00F70F6B" w:rsidRPr="00E00565">
                        <w:rPr>
                          <w:rFonts w:ascii="Gill Sans MT" w:hAnsi="Gill Sans MT"/>
                          <w:sz w:val="18"/>
                          <w:szCs w:val="18"/>
                          <w:lang w:val="en-GB"/>
                        </w:rPr>
                        <w:t>involve</w:t>
                      </w:r>
                      <w:r w:rsidRPr="00E00565">
                        <w:rPr>
                          <w:rFonts w:ascii="Gill Sans MT" w:hAnsi="Gill Sans MT"/>
                          <w:sz w:val="18"/>
                          <w:szCs w:val="18"/>
                          <w:lang w:val="en-GB"/>
                        </w:rPr>
                        <w:t xml:space="preserve"> people that are living in poverty in EAPN’s fight against poverty and social exclusion. The NCC monitors and evaluates relevant national policies, through information, training, research and participative planning. From the 18 local Consultative Councils, a member is chosen as representative of local groups to participate in the National Council of people experiencing poverty, which meets every 3 months. Some of the key outputs have included: developing awareness-raising instruments, evaluating social policy through participatory assessment, contributing to position papers, participating in t</w:t>
                      </w:r>
                      <w:r w:rsidR="00F70F6B">
                        <w:rPr>
                          <w:rFonts w:ascii="Gill Sans MT" w:hAnsi="Gill Sans MT"/>
                          <w:sz w:val="18"/>
                          <w:szCs w:val="18"/>
                          <w:lang w:val="en-GB"/>
                        </w:rPr>
                        <w:t>he European Meetings of people e</w:t>
                      </w:r>
                      <w:r w:rsidRPr="00E00565">
                        <w:rPr>
                          <w:rFonts w:ascii="Gill Sans MT" w:hAnsi="Gill Sans MT"/>
                          <w:sz w:val="18"/>
                          <w:szCs w:val="18"/>
                          <w:lang w:val="en-GB"/>
                        </w:rPr>
                        <w:t>xperiencing poverty.</w:t>
                      </w:r>
                    </w:p>
                    <w:p w:rsidR="00E00565" w:rsidRPr="00F70F6B" w:rsidRDefault="00E00565" w:rsidP="00E00565">
                      <w:pPr>
                        <w:jc w:val="center"/>
                        <w:rPr>
                          <w:color w:val="FFFFFF" w:themeColor="background1"/>
                          <w:sz w:val="18"/>
                          <w:szCs w:val="18"/>
                          <w:lang w:val="en-US"/>
                        </w:rPr>
                      </w:pPr>
                    </w:p>
                  </w:txbxContent>
                </v:textbox>
              </v:roundrect>
            </w:pict>
          </mc:Fallback>
        </mc:AlternateContent>
      </w:r>
    </w:p>
    <w:p w:rsidR="00AA0848" w:rsidRDefault="00AA0848" w:rsidP="0032691E">
      <w:pPr>
        <w:jc w:val="both"/>
        <w:rPr>
          <w:rFonts w:ascii="Gill Sans MT" w:hAnsi="Gill Sans MT"/>
          <w:b/>
          <w:i/>
          <w:lang w:val="en-GB"/>
        </w:rPr>
      </w:pPr>
    </w:p>
    <w:p w:rsidR="00612D20" w:rsidRDefault="00612D20" w:rsidP="0032691E">
      <w:pPr>
        <w:jc w:val="both"/>
        <w:rPr>
          <w:rFonts w:ascii="Gill Sans MT" w:hAnsi="Gill Sans MT"/>
          <w:b/>
          <w:i/>
          <w:lang w:val="en-GB"/>
        </w:rPr>
      </w:pPr>
    </w:p>
    <w:p w:rsidR="00612D20" w:rsidRDefault="00612D20" w:rsidP="0032691E">
      <w:pPr>
        <w:jc w:val="both"/>
        <w:rPr>
          <w:rFonts w:ascii="Gill Sans MT" w:hAnsi="Gill Sans MT"/>
          <w:b/>
          <w:i/>
          <w:lang w:val="en-GB"/>
        </w:rPr>
      </w:pPr>
    </w:p>
    <w:p w:rsidR="00612D20" w:rsidRDefault="00612D20" w:rsidP="0032691E">
      <w:pPr>
        <w:jc w:val="both"/>
        <w:rPr>
          <w:rFonts w:ascii="Gill Sans MT" w:hAnsi="Gill Sans MT"/>
          <w:b/>
          <w:i/>
          <w:lang w:val="en-GB"/>
        </w:rPr>
      </w:pPr>
    </w:p>
    <w:p w:rsidR="00612D20" w:rsidRDefault="00612D20" w:rsidP="0032691E">
      <w:pPr>
        <w:jc w:val="both"/>
        <w:rPr>
          <w:rFonts w:ascii="Gill Sans MT" w:hAnsi="Gill Sans MT"/>
          <w:b/>
          <w:i/>
          <w:lang w:val="en-GB"/>
        </w:rPr>
      </w:pPr>
    </w:p>
    <w:p w:rsidR="00AA0848" w:rsidRPr="00B6484E" w:rsidRDefault="00AA0848" w:rsidP="0032691E">
      <w:pPr>
        <w:jc w:val="both"/>
        <w:rPr>
          <w:rFonts w:ascii="Gill Sans MT" w:hAnsi="Gill Sans MT"/>
          <w:b/>
          <w:i/>
          <w:lang w:val="en-GB"/>
        </w:rPr>
      </w:pPr>
    </w:p>
    <w:p w:rsidR="0032691E" w:rsidRPr="00B6484E" w:rsidRDefault="00C61208" w:rsidP="0032691E">
      <w:pPr>
        <w:pStyle w:val="ListParagraph"/>
        <w:numPr>
          <w:ilvl w:val="0"/>
          <w:numId w:val="9"/>
        </w:numPr>
        <w:rPr>
          <w:rFonts w:ascii="Gill Sans MT" w:hAnsi="Gill Sans MT"/>
          <w:b/>
          <w:i/>
          <w:lang w:val="en-GB"/>
        </w:rPr>
      </w:pPr>
      <w:r w:rsidRPr="00B6484E">
        <w:rPr>
          <w:rFonts w:ascii="Gill Sans MT" w:hAnsi="Gill Sans MT"/>
          <w:b/>
          <w:i/>
          <w:lang w:val="en-GB"/>
        </w:rPr>
        <w:t xml:space="preserve">Strengthen (or </w:t>
      </w:r>
      <w:r w:rsidR="00490712" w:rsidRPr="00B6484E">
        <w:rPr>
          <w:rFonts w:ascii="Gill Sans MT" w:hAnsi="Gill Sans MT"/>
          <w:b/>
          <w:i/>
          <w:lang w:val="en-GB"/>
        </w:rPr>
        <w:t>establish</w:t>
      </w:r>
      <w:r w:rsidRPr="00B6484E">
        <w:rPr>
          <w:rFonts w:ascii="Gill Sans MT" w:hAnsi="Gill Sans MT"/>
          <w:b/>
          <w:i/>
          <w:lang w:val="en-GB"/>
        </w:rPr>
        <w:t>)</w:t>
      </w:r>
      <w:r w:rsidR="0032691E" w:rsidRPr="00B6484E">
        <w:rPr>
          <w:rFonts w:ascii="Gill Sans MT" w:hAnsi="Gill Sans MT"/>
          <w:b/>
          <w:i/>
          <w:lang w:val="en-GB"/>
        </w:rPr>
        <w:t xml:space="preserve"> a legal framework for civil dialogue</w:t>
      </w:r>
    </w:p>
    <w:p w:rsidR="0032691E" w:rsidRPr="00B6484E" w:rsidRDefault="0032691E" w:rsidP="0032691E">
      <w:pPr>
        <w:pStyle w:val="ListParagraph"/>
        <w:ind w:left="1068"/>
        <w:rPr>
          <w:rFonts w:ascii="Gill Sans MT" w:hAnsi="Gill Sans MT"/>
          <w:b/>
          <w:i/>
          <w:lang w:val="en-GB"/>
        </w:rPr>
      </w:pPr>
    </w:p>
    <w:p w:rsidR="0032691E" w:rsidRPr="00B6484E" w:rsidRDefault="00490712" w:rsidP="0032691E">
      <w:pPr>
        <w:pStyle w:val="ListParagraph"/>
        <w:numPr>
          <w:ilvl w:val="0"/>
          <w:numId w:val="17"/>
        </w:numPr>
        <w:rPr>
          <w:rFonts w:ascii="Gill Sans MT" w:hAnsi="Gill Sans MT"/>
          <w:lang w:val="en-GB"/>
        </w:rPr>
      </w:pPr>
      <w:r w:rsidRPr="00B6484E">
        <w:rPr>
          <w:rFonts w:ascii="Gill Sans MT" w:hAnsi="Gill Sans MT"/>
          <w:lang w:val="en-GB"/>
        </w:rPr>
        <w:t xml:space="preserve">Make sure it </w:t>
      </w:r>
      <w:r w:rsidR="0032691E" w:rsidRPr="00B6484E">
        <w:rPr>
          <w:rFonts w:ascii="Gill Sans MT" w:hAnsi="Gill Sans MT"/>
          <w:lang w:val="en-GB"/>
        </w:rPr>
        <w:t>create</w:t>
      </w:r>
      <w:r w:rsidRPr="00B6484E">
        <w:rPr>
          <w:rFonts w:ascii="Gill Sans MT" w:hAnsi="Gill Sans MT"/>
          <w:lang w:val="en-GB"/>
        </w:rPr>
        <w:t>s</w:t>
      </w:r>
      <w:r w:rsidR="0032691E" w:rsidRPr="00B6484E">
        <w:rPr>
          <w:rFonts w:ascii="Gill Sans MT" w:hAnsi="Gill Sans MT"/>
          <w:lang w:val="en-GB"/>
        </w:rPr>
        <w:t xml:space="preserve"> the conditions for participative initiatives (</w:t>
      </w:r>
      <w:r w:rsidR="0032691E" w:rsidRPr="00B6484E">
        <w:rPr>
          <w:rFonts w:ascii="Gill Sans MT" w:hAnsi="Gill Sans MT" w:cs="Tahoma"/>
          <w:lang w:val="en-US"/>
        </w:rPr>
        <w:t>Statutory / legal framework (laws, strategies, action p</w:t>
      </w:r>
      <w:r w:rsidRPr="00B6484E">
        <w:rPr>
          <w:rFonts w:ascii="Gill Sans MT" w:hAnsi="Gill Sans MT" w:cs="Tahoma"/>
          <w:lang w:val="en-US"/>
        </w:rPr>
        <w:t xml:space="preserve">lans, Code of good practices, provide financing, </w:t>
      </w:r>
      <w:r w:rsidR="0032691E" w:rsidRPr="00B6484E">
        <w:rPr>
          <w:rFonts w:ascii="Gill Sans MT" w:hAnsi="Gill Sans MT" w:cs="Tahoma"/>
          <w:lang w:val="en-US"/>
        </w:rPr>
        <w:t>etc</w:t>
      </w:r>
      <w:proofErr w:type="gramStart"/>
      <w:r w:rsidR="0032691E" w:rsidRPr="00B6484E">
        <w:rPr>
          <w:rFonts w:ascii="Gill Sans MT" w:hAnsi="Gill Sans MT" w:cs="Tahoma"/>
          <w:lang w:val="en-US"/>
        </w:rPr>
        <w:t>... )</w:t>
      </w:r>
      <w:proofErr w:type="gramEnd"/>
    </w:p>
    <w:p w:rsidR="0032691E" w:rsidRPr="00B6484E" w:rsidRDefault="00490712" w:rsidP="0032691E">
      <w:pPr>
        <w:pStyle w:val="ListParagraph"/>
        <w:numPr>
          <w:ilvl w:val="0"/>
          <w:numId w:val="17"/>
        </w:numPr>
        <w:rPr>
          <w:rFonts w:ascii="Gill Sans MT" w:hAnsi="Gill Sans MT"/>
          <w:lang w:val="en-GB"/>
        </w:rPr>
      </w:pPr>
      <w:r w:rsidRPr="00B6484E">
        <w:rPr>
          <w:rFonts w:ascii="Gill Sans MT" w:hAnsi="Gill Sans MT"/>
          <w:lang w:val="en-GB"/>
        </w:rPr>
        <w:t>R</w:t>
      </w:r>
      <w:r w:rsidR="0032691E" w:rsidRPr="00B6484E">
        <w:rPr>
          <w:rFonts w:ascii="Gill Sans MT" w:hAnsi="Gill Sans MT"/>
          <w:lang w:val="en-GB"/>
        </w:rPr>
        <w:t>ecognize and acknowledge quality standards for structural civil dialogue</w:t>
      </w:r>
    </w:p>
    <w:p w:rsidR="0032691E" w:rsidRPr="00B6484E" w:rsidRDefault="00490712" w:rsidP="0032691E">
      <w:pPr>
        <w:pStyle w:val="ListParagraph"/>
        <w:numPr>
          <w:ilvl w:val="0"/>
          <w:numId w:val="17"/>
        </w:numPr>
        <w:rPr>
          <w:rFonts w:ascii="Gill Sans MT" w:hAnsi="Gill Sans MT"/>
          <w:lang w:val="en-GB"/>
        </w:rPr>
      </w:pPr>
      <w:r w:rsidRPr="00B6484E">
        <w:rPr>
          <w:rFonts w:ascii="Gill Sans MT" w:hAnsi="Gill Sans MT"/>
          <w:lang w:val="en-GB"/>
        </w:rPr>
        <w:t>F</w:t>
      </w:r>
      <w:r w:rsidR="0032691E" w:rsidRPr="00B6484E">
        <w:rPr>
          <w:rFonts w:ascii="Gill Sans MT" w:hAnsi="Gill Sans MT"/>
          <w:lang w:val="en-GB"/>
        </w:rPr>
        <w:t>ormalize civil dialogue</w:t>
      </w:r>
    </w:p>
    <w:p w:rsidR="0032691E" w:rsidRPr="00B6484E" w:rsidRDefault="00490712" w:rsidP="0032691E">
      <w:pPr>
        <w:pStyle w:val="ListParagraph"/>
        <w:numPr>
          <w:ilvl w:val="0"/>
          <w:numId w:val="17"/>
        </w:numPr>
        <w:rPr>
          <w:rFonts w:ascii="Gill Sans MT" w:hAnsi="Gill Sans MT"/>
          <w:lang w:val="en-GB"/>
        </w:rPr>
      </w:pPr>
      <w:r w:rsidRPr="00B6484E">
        <w:rPr>
          <w:rFonts w:ascii="Gill Sans MT" w:hAnsi="Gill Sans MT"/>
          <w:lang w:val="en-GB"/>
        </w:rPr>
        <w:t>A</w:t>
      </w:r>
      <w:r w:rsidR="0032691E" w:rsidRPr="00B6484E">
        <w:rPr>
          <w:rFonts w:ascii="Gill Sans MT" w:hAnsi="Gill Sans MT"/>
          <w:lang w:val="en-GB"/>
        </w:rPr>
        <w:t>pply and monitor the implementation of these rules</w:t>
      </w:r>
    </w:p>
    <w:p w:rsidR="0032691E" w:rsidRDefault="0032691E" w:rsidP="0032691E">
      <w:pPr>
        <w:pStyle w:val="ListParagraph"/>
        <w:ind w:left="1065"/>
        <w:rPr>
          <w:rFonts w:ascii="Gill Sans MT" w:hAnsi="Gill Sans MT"/>
          <w:b/>
          <w:color w:val="FF0000"/>
          <w:lang w:val="en-GB"/>
        </w:rPr>
      </w:pPr>
    </w:p>
    <w:p w:rsidR="00AA0848" w:rsidRPr="00B6484E" w:rsidRDefault="00AA0848" w:rsidP="0032691E">
      <w:pPr>
        <w:pStyle w:val="ListParagraph"/>
        <w:ind w:left="1065"/>
        <w:rPr>
          <w:rFonts w:ascii="Gill Sans MT" w:hAnsi="Gill Sans MT"/>
          <w:b/>
          <w:color w:val="FF0000"/>
          <w:lang w:val="en-GB"/>
        </w:rPr>
      </w:pPr>
    </w:p>
    <w:p w:rsidR="0032691E" w:rsidRPr="00B6484E" w:rsidRDefault="0032691E" w:rsidP="0032691E">
      <w:pPr>
        <w:pStyle w:val="ListParagraph"/>
        <w:numPr>
          <w:ilvl w:val="0"/>
          <w:numId w:val="9"/>
        </w:numPr>
        <w:ind w:left="1065"/>
        <w:rPr>
          <w:rFonts w:ascii="Gill Sans MT" w:hAnsi="Gill Sans MT"/>
          <w:b/>
          <w:i/>
          <w:lang w:val="en-GB"/>
        </w:rPr>
      </w:pPr>
      <w:r w:rsidRPr="00B6484E">
        <w:rPr>
          <w:rFonts w:ascii="Gill Sans MT" w:hAnsi="Gill Sans MT"/>
          <w:b/>
          <w:i/>
          <w:lang w:val="en-GB"/>
        </w:rPr>
        <w:t>Promote mutual learning and exchange on methodologies and results with other administrations and at EU level.</w:t>
      </w:r>
    </w:p>
    <w:p w:rsidR="0032691E" w:rsidRPr="00B6484E" w:rsidRDefault="0032691E" w:rsidP="0032691E">
      <w:pPr>
        <w:pStyle w:val="ListParagraph"/>
        <w:ind w:left="1065"/>
        <w:rPr>
          <w:rFonts w:ascii="Gill Sans MT" w:hAnsi="Gill Sans MT"/>
          <w:b/>
          <w:i/>
          <w:lang w:val="en-GB"/>
        </w:rPr>
      </w:pPr>
    </w:p>
    <w:p w:rsidR="00C61208" w:rsidRPr="00B6484E" w:rsidRDefault="00C61208" w:rsidP="00C61208">
      <w:pPr>
        <w:pStyle w:val="ListParagraph"/>
        <w:numPr>
          <w:ilvl w:val="0"/>
          <w:numId w:val="17"/>
        </w:numPr>
        <w:rPr>
          <w:rFonts w:ascii="Gill Sans MT" w:hAnsi="Gill Sans MT"/>
          <w:lang w:val="en-GB"/>
        </w:rPr>
      </w:pPr>
      <w:r w:rsidRPr="00B6484E">
        <w:rPr>
          <w:rFonts w:ascii="Gill Sans MT" w:hAnsi="Gill Sans MT"/>
          <w:lang w:val="en-GB"/>
        </w:rPr>
        <w:t>Use existing platforms and opportunities for exchange</w:t>
      </w:r>
    </w:p>
    <w:p w:rsidR="00C61208" w:rsidRPr="00B6484E" w:rsidRDefault="00C61208" w:rsidP="00C61208">
      <w:pPr>
        <w:pStyle w:val="ListParagraph"/>
        <w:numPr>
          <w:ilvl w:val="0"/>
          <w:numId w:val="17"/>
        </w:numPr>
        <w:rPr>
          <w:rFonts w:ascii="Gill Sans MT" w:hAnsi="Gill Sans MT"/>
          <w:lang w:val="en-GB"/>
        </w:rPr>
      </w:pPr>
      <w:r w:rsidRPr="00B6484E">
        <w:rPr>
          <w:rFonts w:ascii="Gill Sans MT" w:hAnsi="Gill Sans MT"/>
          <w:lang w:val="en-GB"/>
        </w:rPr>
        <w:t>Establish knowledge and data bases of inspiring practices</w:t>
      </w:r>
    </w:p>
    <w:p w:rsidR="00C61208" w:rsidRPr="00B6484E" w:rsidRDefault="00C61208" w:rsidP="00C61208">
      <w:pPr>
        <w:pStyle w:val="ListParagraph"/>
        <w:numPr>
          <w:ilvl w:val="0"/>
          <w:numId w:val="17"/>
        </w:numPr>
        <w:rPr>
          <w:rFonts w:ascii="Gill Sans MT" w:hAnsi="Gill Sans MT"/>
          <w:lang w:val="en-GB"/>
        </w:rPr>
      </w:pPr>
      <w:r w:rsidRPr="00B6484E">
        <w:rPr>
          <w:rFonts w:ascii="Gill Sans MT" w:hAnsi="Gill Sans MT"/>
          <w:lang w:val="en-GB"/>
        </w:rPr>
        <w:t>Organise face to face exchanges (e.g. peer reviews</w:t>
      </w:r>
      <w:r w:rsidR="00624E62" w:rsidRPr="00B6484E">
        <w:rPr>
          <w:rFonts w:ascii="Gill Sans MT" w:hAnsi="Gill Sans MT"/>
          <w:lang w:val="en-GB"/>
        </w:rPr>
        <w:t>) within countries and in the EU</w:t>
      </w:r>
      <w:r w:rsidRPr="00B6484E">
        <w:rPr>
          <w:rFonts w:ascii="Gill Sans MT" w:hAnsi="Gill Sans MT"/>
          <w:lang w:val="en-GB"/>
        </w:rPr>
        <w:t xml:space="preserve"> </w:t>
      </w:r>
    </w:p>
    <w:p w:rsidR="00C61208" w:rsidRPr="00B6484E" w:rsidRDefault="00C61208" w:rsidP="00C61208">
      <w:pPr>
        <w:pStyle w:val="ListParagraph"/>
        <w:numPr>
          <w:ilvl w:val="0"/>
          <w:numId w:val="17"/>
        </w:numPr>
        <w:rPr>
          <w:rFonts w:ascii="Gill Sans MT" w:hAnsi="Gill Sans MT"/>
          <w:lang w:val="en-GB"/>
        </w:rPr>
      </w:pPr>
      <w:r w:rsidRPr="00B6484E">
        <w:rPr>
          <w:rFonts w:ascii="Gill Sans MT" w:hAnsi="Gill Sans MT"/>
          <w:lang w:val="en-GB"/>
        </w:rPr>
        <w:t>Apply and monitor the implementation of these rules</w:t>
      </w:r>
    </w:p>
    <w:p w:rsidR="00C61208" w:rsidRPr="00B6484E" w:rsidRDefault="00C61208" w:rsidP="0032691E">
      <w:pPr>
        <w:pStyle w:val="ListParagraph"/>
        <w:ind w:left="1065"/>
        <w:rPr>
          <w:rFonts w:ascii="Gill Sans MT" w:hAnsi="Gill Sans MT"/>
          <w:b/>
          <w:i/>
          <w:lang w:val="en-GB"/>
        </w:rPr>
      </w:pPr>
    </w:p>
    <w:p w:rsidR="0032691E" w:rsidRDefault="00612D20" w:rsidP="0032691E">
      <w:pPr>
        <w:pStyle w:val="ListParagraph"/>
        <w:ind w:left="1065"/>
        <w:rPr>
          <w:rFonts w:ascii="Gill Sans MT" w:hAnsi="Gill Sans MT"/>
          <w:b/>
          <w:i/>
          <w:lang w:val="en-GB"/>
        </w:rPr>
      </w:pPr>
      <w:r>
        <w:rPr>
          <w:rFonts w:ascii="Gill Sans MT" w:hAnsi="Gill Sans MT"/>
          <w:b/>
          <w:noProof/>
          <w:color w:val="FF0000"/>
          <w:lang w:val="fr-BE" w:eastAsia="fr-BE"/>
        </w:rPr>
        <mc:AlternateContent>
          <mc:Choice Requires="wps">
            <w:drawing>
              <wp:anchor distT="0" distB="0" distL="114300" distR="114300" simplePos="0" relativeHeight="251706368" behindDoc="0" locked="0" layoutInCell="1" allowOverlap="1" wp14:anchorId="207CFFB6" wp14:editId="766ABCBC">
                <wp:simplePos x="0" y="0"/>
                <wp:positionH relativeFrom="column">
                  <wp:posOffset>281305</wp:posOffset>
                </wp:positionH>
                <wp:positionV relativeFrom="paragraph">
                  <wp:posOffset>1905</wp:posOffset>
                </wp:positionV>
                <wp:extent cx="5857875" cy="2933700"/>
                <wp:effectExtent l="76200" t="57150" r="85725" b="95250"/>
                <wp:wrapNone/>
                <wp:docPr id="19" name="Afgeronde rechthoek 19"/>
                <wp:cNvGraphicFramePr/>
                <a:graphic xmlns:a="http://schemas.openxmlformats.org/drawingml/2006/main">
                  <a:graphicData uri="http://schemas.microsoft.com/office/word/2010/wordprocessingShape">
                    <wps:wsp>
                      <wps:cNvSpPr/>
                      <wps:spPr>
                        <a:xfrm>
                          <a:off x="0" y="0"/>
                          <a:ext cx="5857875" cy="29337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612D20" w:rsidRPr="00E00565" w:rsidRDefault="00B25A30" w:rsidP="00612D20">
                            <w:pPr>
                              <w:jc w:val="both"/>
                              <w:rPr>
                                <w:rFonts w:ascii="Gill Sans MT" w:hAnsi="Gill Sans MT" w:cs="Arial"/>
                                <w:b/>
                                <w:sz w:val="18"/>
                                <w:szCs w:val="18"/>
                                <w:lang w:val="en-GB"/>
                              </w:rPr>
                            </w:pPr>
                            <w:r>
                              <w:rPr>
                                <w:rFonts w:ascii="Gill Sans MT" w:hAnsi="Gill Sans MT"/>
                                <w:b/>
                                <w:sz w:val="18"/>
                                <w:szCs w:val="18"/>
                                <w:lang w:val="en-US"/>
                              </w:rPr>
                              <w:t>Inspiring practice or example 7</w:t>
                            </w:r>
                            <w:r w:rsidR="00612D20" w:rsidRPr="00E00565">
                              <w:rPr>
                                <w:rFonts w:ascii="Gill Sans MT" w:hAnsi="Gill Sans MT"/>
                                <w:b/>
                                <w:sz w:val="18"/>
                                <w:szCs w:val="18"/>
                                <w:lang w:val="en-US"/>
                              </w:rPr>
                              <w:t xml:space="preserve">: </w:t>
                            </w:r>
                            <w:r w:rsidR="00612D20" w:rsidRPr="00E00565">
                              <w:rPr>
                                <w:rFonts w:ascii="Gill Sans MT" w:hAnsi="Gill Sans MT" w:cs="Arial"/>
                                <w:b/>
                                <w:sz w:val="18"/>
                                <w:szCs w:val="18"/>
                                <w:lang w:val="en-GB"/>
                              </w:rPr>
                              <w:t>Child friendly cities (CFC) in Spain</w:t>
                            </w:r>
                          </w:p>
                          <w:p w:rsidR="00612D20" w:rsidRPr="00E00565" w:rsidRDefault="00612D20" w:rsidP="00612D20">
                            <w:pPr>
                              <w:autoSpaceDE w:val="0"/>
                              <w:autoSpaceDN w:val="0"/>
                              <w:jc w:val="both"/>
                              <w:rPr>
                                <w:rFonts w:ascii="Gill Sans MT" w:hAnsi="Gill Sans MT" w:cs="Arial"/>
                                <w:sz w:val="18"/>
                                <w:szCs w:val="18"/>
                                <w:lang w:val="en-US"/>
                              </w:rPr>
                            </w:pPr>
                            <w:r w:rsidRPr="00E00565">
                              <w:rPr>
                                <w:rFonts w:ascii="Gill Sans MT" w:hAnsi="Gill Sans MT" w:cs="Arial"/>
                                <w:sz w:val="18"/>
                                <w:szCs w:val="18"/>
                                <w:lang w:val="en-US"/>
                              </w:rPr>
                              <w:t xml:space="preserve">The </w:t>
                            </w:r>
                            <w:proofErr w:type="spellStart"/>
                            <w:r w:rsidRPr="00E00565">
                              <w:rPr>
                                <w:rFonts w:ascii="Gill Sans MT" w:hAnsi="Gill Sans MT" w:cs="Arial"/>
                                <w:sz w:val="18"/>
                                <w:szCs w:val="18"/>
                                <w:lang w:val="en-US"/>
                              </w:rPr>
                              <w:t>programme</w:t>
                            </w:r>
                            <w:proofErr w:type="spellEnd"/>
                            <w:r w:rsidRPr="00E00565">
                              <w:rPr>
                                <w:rFonts w:ascii="Gill Sans MT" w:hAnsi="Gill Sans MT" w:cs="Arial"/>
                                <w:sz w:val="18"/>
                                <w:szCs w:val="18"/>
                                <w:lang w:val="en-US"/>
                              </w:rPr>
                              <w:t xml:space="preserve"> “Child-friendly Cities” is an initiative directed at supporting and rewarding all those local entities that work to accomplish the principles contained in the Convention on the Rights of the Child and, more especially, those relating to real and effective child participation</w:t>
                            </w:r>
                            <w:r w:rsidRPr="00E00565">
                              <w:rPr>
                                <w:rFonts w:ascii="Gill Sans MT" w:hAnsi="Gill Sans MT" w:cs="Arial"/>
                                <w:color w:val="000000"/>
                                <w:sz w:val="18"/>
                                <w:szCs w:val="18"/>
                                <w:lang w:val="en-US"/>
                              </w:rPr>
                              <w:t xml:space="preserve"> </w:t>
                            </w:r>
                            <w:r w:rsidRPr="00E00565">
                              <w:rPr>
                                <w:rFonts w:ascii="Gill Sans MT" w:hAnsi="Gill Sans MT" w:cs="Arial"/>
                                <w:sz w:val="18"/>
                                <w:szCs w:val="18"/>
                                <w:lang w:val="en-GB"/>
                              </w:rPr>
                              <w:t>Cities in Spain have an opportunity to prepare their applications for certification as a Child-friendly City every two years. The requirements to apply for the recognition includes among others the creation of a children and youth council.</w:t>
                            </w:r>
                          </w:p>
                          <w:p w:rsidR="00612D20" w:rsidRPr="00E00565" w:rsidRDefault="00612D20" w:rsidP="00612D20">
                            <w:pPr>
                              <w:pStyle w:val="ListParagraph"/>
                              <w:numPr>
                                <w:ilvl w:val="0"/>
                                <w:numId w:val="28"/>
                              </w:numPr>
                              <w:tabs>
                                <w:tab w:val="num" w:pos="360"/>
                              </w:tabs>
                              <w:autoSpaceDE w:val="0"/>
                              <w:autoSpaceDN w:val="0"/>
                              <w:adjustRightInd w:val="0"/>
                              <w:spacing w:after="0" w:line="240" w:lineRule="auto"/>
                              <w:ind w:left="0" w:firstLine="0"/>
                              <w:contextualSpacing w:val="0"/>
                              <w:jc w:val="both"/>
                              <w:rPr>
                                <w:rFonts w:ascii="Gill Sans MT" w:hAnsi="Gill Sans MT" w:cs="Arial"/>
                                <w:sz w:val="18"/>
                                <w:szCs w:val="18"/>
                                <w:lang w:val="en-GB"/>
                              </w:rPr>
                            </w:pPr>
                            <w:r w:rsidRPr="00E00565">
                              <w:rPr>
                                <w:rFonts w:ascii="Gill Sans MT" w:hAnsi="Gill Sans MT" w:cs="Arial"/>
                                <w:sz w:val="18"/>
                                <w:szCs w:val="18"/>
                                <w:lang w:val="en-GB"/>
                              </w:rPr>
                              <w:t>CFC is recognised as an instrument to promote child participation – referred to in the National Plan on Children and Adolescents 2012-2015 issued by the Ministry of Health, Social affairs and Equality.</w:t>
                            </w:r>
                          </w:p>
                          <w:p w:rsidR="00612D20" w:rsidRPr="00E00565" w:rsidRDefault="00612D20" w:rsidP="00612D20">
                            <w:pPr>
                              <w:pStyle w:val="ListParagraph"/>
                              <w:numPr>
                                <w:ilvl w:val="0"/>
                                <w:numId w:val="28"/>
                              </w:numPr>
                              <w:tabs>
                                <w:tab w:val="num" w:pos="360"/>
                              </w:tabs>
                              <w:autoSpaceDE w:val="0"/>
                              <w:autoSpaceDN w:val="0"/>
                              <w:adjustRightInd w:val="0"/>
                              <w:spacing w:after="0" w:line="240" w:lineRule="auto"/>
                              <w:ind w:left="0" w:firstLine="0"/>
                              <w:contextualSpacing w:val="0"/>
                              <w:jc w:val="both"/>
                              <w:rPr>
                                <w:rFonts w:ascii="Gill Sans MT" w:hAnsi="Gill Sans MT" w:cs="Arial"/>
                                <w:sz w:val="18"/>
                                <w:szCs w:val="18"/>
                                <w:lang w:val="en-GB"/>
                              </w:rPr>
                            </w:pPr>
                            <w:r w:rsidRPr="00E00565">
                              <w:rPr>
                                <w:rFonts w:ascii="Gill Sans MT" w:hAnsi="Gill Sans MT" w:cs="Arial"/>
                                <w:sz w:val="18"/>
                                <w:szCs w:val="18"/>
                                <w:lang w:val="en-GB"/>
                              </w:rPr>
                              <w:t>In the framework of the programme, written guidelines and manuals have been produced for local authorities for including the children in the local decision-making process.</w:t>
                            </w:r>
                          </w:p>
                          <w:p w:rsidR="00612D20" w:rsidRPr="00E00565" w:rsidRDefault="00612D20" w:rsidP="00612D20">
                            <w:pPr>
                              <w:pStyle w:val="ListParagraph"/>
                              <w:numPr>
                                <w:ilvl w:val="0"/>
                                <w:numId w:val="28"/>
                              </w:numPr>
                              <w:tabs>
                                <w:tab w:val="num" w:pos="360"/>
                              </w:tabs>
                              <w:autoSpaceDE w:val="0"/>
                              <w:autoSpaceDN w:val="0"/>
                              <w:adjustRightInd w:val="0"/>
                              <w:spacing w:after="0" w:line="240" w:lineRule="auto"/>
                              <w:ind w:left="0" w:firstLine="0"/>
                              <w:contextualSpacing w:val="0"/>
                              <w:jc w:val="both"/>
                              <w:rPr>
                                <w:rFonts w:ascii="Gill Sans MT" w:hAnsi="Gill Sans MT" w:cs="Arial"/>
                                <w:sz w:val="18"/>
                                <w:szCs w:val="18"/>
                                <w:lang w:val="en-GB"/>
                              </w:rPr>
                            </w:pPr>
                            <w:r w:rsidRPr="00E00565">
                              <w:rPr>
                                <w:rFonts w:ascii="Gill Sans MT" w:hAnsi="Gill Sans MT" w:cs="Arial"/>
                                <w:sz w:val="18"/>
                                <w:szCs w:val="18"/>
                                <w:lang w:val="en-GB"/>
                              </w:rPr>
                              <w:t>Online Youth Parliament has been set up to promote child participation between members of the local child council: as a place where children can discuss practical issues concerning their life at local level.</w:t>
                            </w:r>
                          </w:p>
                          <w:p w:rsidR="00612D20" w:rsidRPr="00E00565" w:rsidRDefault="00612D20" w:rsidP="00612D20">
                            <w:pPr>
                              <w:pStyle w:val="ListParagraph"/>
                              <w:numPr>
                                <w:ilvl w:val="0"/>
                                <w:numId w:val="28"/>
                              </w:numPr>
                              <w:tabs>
                                <w:tab w:val="num" w:pos="360"/>
                              </w:tabs>
                              <w:autoSpaceDE w:val="0"/>
                              <w:autoSpaceDN w:val="0"/>
                              <w:adjustRightInd w:val="0"/>
                              <w:spacing w:after="0" w:line="240" w:lineRule="auto"/>
                              <w:ind w:left="0" w:firstLine="0"/>
                              <w:contextualSpacing w:val="0"/>
                              <w:jc w:val="both"/>
                              <w:rPr>
                                <w:rFonts w:ascii="Gill Sans MT" w:hAnsi="Gill Sans MT" w:cs="Arial"/>
                                <w:sz w:val="18"/>
                                <w:szCs w:val="18"/>
                                <w:lang w:val="en-GB"/>
                              </w:rPr>
                            </w:pPr>
                            <w:r w:rsidRPr="00E00565">
                              <w:rPr>
                                <w:rFonts w:ascii="Gill Sans MT" w:hAnsi="Gill Sans MT" w:cs="Arial"/>
                                <w:sz w:val="18"/>
                                <w:szCs w:val="18"/>
                                <w:lang w:val="en-GB"/>
                              </w:rPr>
                              <w:t xml:space="preserve">Local Childhood and Youth Alliances (ALIA) have been set up to promote equality, social cohesion, and civil dialogue regarding policies relevant for children, based on collaboration between banking entities, businesses, citizens and public entities including municipalities. </w:t>
                            </w:r>
                          </w:p>
                          <w:p w:rsidR="00612D20" w:rsidRPr="00F70F6B" w:rsidRDefault="00612D20" w:rsidP="00612D20">
                            <w:pPr>
                              <w:jc w:val="center"/>
                              <w:rPr>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7CFFB6" id="Afgeronde rechthoek 19" o:spid="_x0000_s1044" style="position:absolute;left:0;text-align:left;margin-left:22.15pt;margin-top:.15pt;width:461.25pt;height:23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" fillcolor="#8064a2 [3207]" strokecolor="white [3201]" strokeweight="3pt">
                <v:shadow on="t" color="black" opacity="24903f" origin=",.5" offset="0,.55556mm"/>
                <v:textbox>
                  <w:txbxContent>
                    <w:p w:rsidR="00612D20" w:rsidRPr="00E00565" w:rsidRDefault="00B25A30" w:rsidP="00612D20">
                      <w:pPr>
                        <w:jc w:val="both"/>
                        <w:rPr>
                          <w:rFonts w:ascii="Gill Sans MT" w:hAnsi="Gill Sans MT" w:cs="Arial"/>
                          <w:b/>
                          <w:sz w:val="18"/>
                          <w:szCs w:val="18"/>
                          <w:lang w:val="en-GB"/>
                        </w:rPr>
                      </w:pPr>
                      <w:r>
                        <w:rPr>
                          <w:rFonts w:ascii="Gill Sans MT" w:hAnsi="Gill Sans MT"/>
                          <w:b/>
                          <w:sz w:val="18"/>
                          <w:szCs w:val="18"/>
                          <w:lang w:val="en-US"/>
                        </w:rPr>
                        <w:t>Inspiring practice or example 7</w:t>
                      </w:r>
                      <w:r w:rsidR="00612D20" w:rsidRPr="00E00565">
                        <w:rPr>
                          <w:rFonts w:ascii="Gill Sans MT" w:hAnsi="Gill Sans MT"/>
                          <w:b/>
                          <w:sz w:val="18"/>
                          <w:szCs w:val="18"/>
                          <w:lang w:val="en-US"/>
                        </w:rPr>
                        <w:t xml:space="preserve">: </w:t>
                      </w:r>
                      <w:r w:rsidR="00612D20" w:rsidRPr="00E00565">
                        <w:rPr>
                          <w:rFonts w:ascii="Gill Sans MT" w:hAnsi="Gill Sans MT" w:cs="Arial"/>
                          <w:b/>
                          <w:sz w:val="18"/>
                          <w:szCs w:val="18"/>
                          <w:lang w:val="en-GB"/>
                        </w:rPr>
                        <w:t>Child friendly cities (CFC) in Spain</w:t>
                      </w:r>
                    </w:p>
                    <w:p w:rsidR="00612D20" w:rsidRPr="00E00565" w:rsidRDefault="00612D20" w:rsidP="00612D20">
                      <w:pPr>
                        <w:autoSpaceDE w:val="0"/>
                        <w:autoSpaceDN w:val="0"/>
                        <w:jc w:val="both"/>
                        <w:rPr>
                          <w:rFonts w:ascii="Gill Sans MT" w:hAnsi="Gill Sans MT" w:cs="Arial"/>
                          <w:sz w:val="18"/>
                          <w:szCs w:val="18"/>
                          <w:lang w:val="en-US"/>
                        </w:rPr>
                      </w:pPr>
                      <w:r w:rsidRPr="00E00565">
                        <w:rPr>
                          <w:rFonts w:ascii="Gill Sans MT" w:hAnsi="Gill Sans MT" w:cs="Arial"/>
                          <w:sz w:val="18"/>
                          <w:szCs w:val="18"/>
                          <w:lang w:val="en-US"/>
                        </w:rPr>
                        <w:t xml:space="preserve">The </w:t>
                      </w:r>
                      <w:proofErr w:type="spellStart"/>
                      <w:r w:rsidRPr="00E00565">
                        <w:rPr>
                          <w:rFonts w:ascii="Gill Sans MT" w:hAnsi="Gill Sans MT" w:cs="Arial"/>
                          <w:sz w:val="18"/>
                          <w:szCs w:val="18"/>
                          <w:lang w:val="en-US"/>
                        </w:rPr>
                        <w:t>programme</w:t>
                      </w:r>
                      <w:proofErr w:type="spellEnd"/>
                      <w:r w:rsidRPr="00E00565">
                        <w:rPr>
                          <w:rFonts w:ascii="Gill Sans MT" w:hAnsi="Gill Sans MT" w:cs="Arial"/>
                          <w:sz w:val="18"/>
                          <w:szCs w:val="18"/>
                          <w:lang w:val="en-US"/>
                        </w:rPr>
                        <w:t xml:space="preserve"> “Child-friendly Cities” is an initiative directed at supporting and rewarding all those local entities that work to accomplish the principles contained in the Convention on the Rights of the Child and, more especially, those relating to real and effective child participation</w:t>
                      </w:r>
                      <w:r w:rsidRPr="00E00565">
                        <w:rPr>
                          <w:rFonts w:ascii="Gill Sans MT" w:hAnsi="Gill Sans MT" w:cs="Arial"/>
                          <w:color w:val="000000"/>
                          <w:sz w:val="18"/>
                          <w:szCs w:val="18"/>
                          <w:lang w:val="en-US"/>
                        </w:rPr>
                        <w:t xml:space="preserve"> </w:t>
                      </w:r>
                      <w:r w:rsidRPr="00E00565">
                        <w:rPr>
                          <w:rFonts w:ascii="Gill Sans MT" w:hAnsi="Gill Sans MT" w:cs="Arial"/>
                          <w:sz w:val="18"/>
                          <w:szCs w:val="18"/>
                          <w:lang w:val="en-GB"/>
                        </w:rPr>
                        <w:t>Cities in Spain have an opportunity to prepare their applications for certification as a Child-friendly City every two years. The requirements to apply for the recognition includes among others the creation of a children and youth council.</w:t>
                      </w:r>
                    </w:p>
                    <w:p w:rsidR="00612D20" w:rsidRPr="00E00565" w:rsidRDefault="00612D20" w:rsidP="00612D20">
                      <w:pPr>
                        <w:pStyle w:val="ListParagraph"/>
                        <w:numPr>
                          <w:ilvl w:val="0"/>
                          <w:numId w:val="28"/>
                        </w:numPr>
                        <w:tabs>
                          <w:tab w:val="num" w:pos="360"/>
                        </w:tabs>
                        <w:autoSpaceDE w:val="0"/>
                        <w:autoSpaceDN w:val="0"/>
                        <w:adjustRightInd w:val="0"/>
                        <w:spacing w:after="0" w:line="240" w:lineRule="auto"/>
                        <w:ind w:left="0" w:firstLine="0"/>
                        <w:contextualSpacing w:val="0"/>
                        <w:jc w:val="both"/>
                        <w:rPr>
                          <w:rFonts w:ascii="Gill Sans MT" w:hAnsi="Gill Sans MT" w:cs="Arial"/>
                          <w:sz w:val="18"/>
                          <w:szCs w:val="18"/>
                          <w:lang w:val="en-GB"/>
                        </w:rPr>
                      </w:pPr>
                      <w:r w:rsidRPr="00E00565">
                        <w:rPr>
                          <w:rFonts w:ascii="Gill Sans MT" w:hAnsi="Gill Sans MT" w:cs="Arial"/>
                          <w:sz w:val="18"/>
                          <w:szCs w:val="18"/>
                          <w:lang w:val="en-GB"/>
                        </w:rPr>
                        <w:t>CFC is recognised as an instrument to promote child participation – referred to in the National Plan on Children and Adolescents 2012-2015 issued by the Ministry of Health, Social affairs and Equality.</w:t>
                      </w:r>
                    </w:p>
                    <w:p w:rsidR="00612D20" w:rsidRPr="00E00565" w:rsidRDefault="00612D20" w:rsidP="00612D20">
                      <w:pPr>
                        <w:pStyle w:val="ListParagraph"/>
                        <w:numPr>
                          <w:ilvl w:val="0"/>
                          <w:numId w:val="28"/>
                        </w:numPr>
                        <w:tabs>
                          <w:tab w:val="num" w:pos="360"/>
                        </w:tabs>
                        <w:autoSpaceDE w:val="0"/>
                        <w:autoSpaceDN w:val="0"/>
                        <w:adjustRightInd w:val="0"/>
                        <w:spacing w:after="0" w:line="240" w:lineRule="auto"/>
                        <w:ind w:left="0" w:firstLine="0"/>
                        <w:contextualSpacing w:val="0"/>
                        <w:jc w:val="both"/>
                        <w:rPr>
                          <w:rFonts w:ascii="Gill Sans MT" w:hAnsi="Gill Sans MT" w:cs="Arial"/>
                          <w:sz w:val="18"/>
                          <w:szCs w:val="18"/>
                          <w:lang w:val="en-GB"/>
                        </w:rPr>
                      </w:pPr>
                      <w:r w:rsidRPr="00E00565">
                        <w:rPr>
                          <w:rFonts w:ascii="Gill Sans MT" w:hAnsi="Gill Sans MT" w:cs="Arial"/>
                          <w:sz w:val="18"/>
                          <w:szCs w:val="18"/>
                          <w:lang w:val="en-GB"/>
                        </w:rPr>
                        <w:t>In the framework of the programme, written guidelines and manuals have been produced for local authorities for including the children in the local decision-making process.</w:t>
                      </w:r>
                    </w:p>
                    <w:p w:rsidR="00612D20" w:rsidRPr="00E00565" w:rsidRDefault="00612D20" w:rsidP="00612D20">
                      <w:pPr>
                        <w:pStyle w:val="ListParagraph"/>
                        <w:numPr>
                          <w:ilvl w:val="0"/>
                          <w:numId w:val="28"/>
                        </w:numPr>
                        <w:tabs>
                          <w:tab w:val="num" w:pos="360"/>
                        </w:tabs>
                        <w:autoSpaceDE w:val="0"/>
                        <w:autoSpaceDN w:val="0"/>
                        <w:adjustRightInd w:val="0"/>
                        <w:spacing w:after="0" w:line="240" w:lineRule="auto"/>
                        <w:ind w:left="0" w:firstLine="0"/>
                        <w:contextualSpacing w:val="0"/>
                        <w:jc w:val="both"/>
                        <w:rPr>
                          <w:rFonts w:ascii="Gill Sans MT" w:hAnsi="Gill Sans MT" w:cs="Arial"/>
                          <w:sz w:val="18"/>
                          <w:szCs w:val="18"/>
                          <w:lang w:val="en-GB"/>
                        </w:rPr>
                      </w:pPr>
                      <w:r w:rsidRPr="00E00565">
                        <w:rPr>
                          <w:rFonts w:ascii="Gill Sans MT" w:hAnsi="Gill Sans MT" w:cs="Arial"/>
                          <w:sz w:val="18"/>
                          <w:szCs w:val="18"/>
                          <w:lang w:val="en-GB"/>
                        </w:rPr>
                        <w:t>Online Youth Parliament has been set up to promote child participation between members of the local child council: as a place where children can discuss practical issues concerning their life at local level.</w:t>
                      </w:r>
                    </w:p>
                    <w:p w:rsidR="00612D20" w:rsidRPr="00E00565" w:rsidRDefault="00612D20" w:rsidP="00612D20">
                      <w:pPr>
                        <w:pStyle w:val="ListParagraph"/>
                        <w:numPr>
                          <w:ilvl w:val="0"/>
                          <w:numId w:val="28"/>
                        </w:numPr>
                        <w:tabs>
                          <w:tab w:val="num" w:pos="360"/>
                        </w:tabs>
                        <w:autoSpaceDE w:val="0"/>
                        <w:autoSpaceDN w:val="0"/>
                        <w:adjustRightInd w:val="0"/>
                        <w:spacing w:after="0" w:line="240" w:lineRule="auto"/>
                        <w:ind w:left="0" w:firstLine="0"/>
                        <w:contextualSpacing w:val="0"/>
                        <w:jc w:val="both"/>
                        <w:rPr>
                          <w:rFonts w:ascii="Gill Sans MT" w:hAnsi="Gill Sans MT" w:cs="Arial"/>
                          <w:sz w:val="18"/>
                          <w:szCs w:val="18"/>
                          <w:lang w:val="en-GB"/>
                        </w:rPr>
                      </w:pPr>
                      <w:r w:rsidRPr="00E00565">
                        <w:rPr>
                          <w:rFonts w:ascii="Gill Sans MT" w:hAnsi="Gill Sans MT" w:cs="Arial"/>
                          <w:sz w:val="18"/>
                          <w:szCs w:val="18"/>
                          <w:lang w:val="en-GB"/>
                        </w:rPr>
                        <w:t xml:space="preserve">Local Childhood and Youth Alliances (ALIA) have been set up to promote equality, social cohesion, and civil dialogue regarding policies relevant for children, based on collaboration between banking entities, businesses, citizens and public entities including municipalities. </w:t>
                      </w:r>
                    </w:p>
                    <w:p w:rsidR="00612D20" w:rsidRPr="00F70F6B" w:rsidRDefault="00612D20" w:rsidP="00612D20">
                      <w:pPr>
                        <w:jc w:val="center"/>
                        <w:rPr>
                          <w:color w:val="FFFFFF" w:themeColor="background1"/>
                          <w:sz w:val="18"/>
                          <w:szCs w:val="18"/>
                          <w:lang w:val="en-US"/>
                        </w:rPr>
                      </w:pPr>
                    </w:p>
                  </w:txbxContent>
                </v:textbox>
              </v:roundrect>
            </w:pict>
          </mc:Fallback>
        </mc:AlternateContent>
      </w: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Default="00612D20" w:rsidP="0032691E">
      <w:pPr>
        <w:pStyle w:val="ListParagraph"/>
        <w:ind w:left="1065"/>
        <w:rPr>
          <w:rFonts w:ascii="Gill Sans MT" w:hAnsi="Gill Sans MT"/>
          <w:b/>
          <w:i/>
          <w:lang w:val="en-GB"/>
        </w:rPr>
      </w:pPr>
    </w:p>
    <w:p w:rsidR="00612D20" w:rsidRPr="00B6484E" w:rsidRDefault="00612D20" w:rsidP="0032691E">
      <w:pPr>
        <w:pStyle w:val="ListParagraph"/>
        <w:ind w:left="1065"/>
        <w:rPr>
          <w:rFonts w:ascii="Gill Sans MT" w:hAnsi="Gill Sans MT"/>
          <w:b/>
          <w:i/>
          <w:lang w:val="en-GB"/>
        </w:rPr>
      </w:pPr>
    </w:p>
    <w:p w:rsidR="0032691E" w:rsidRPr="00B6484E" w:rsidRDefault="0032691E" w:rsidP="0032691E">
      <w:pPr>
        <w:pStyle w:val="ListParagraph"/>
        <w:numPr>
          <w:ilvl w:val="0"/>
          <w:numId w:val="9"/>
        </w:numPr>
        <w:ind w:left="1065"/>
        <w:rPr>
          <w:rFonts w:ascii="Gill Sans MT" w:hAnsi="Gill Sans MT"/>
          <w:b/>
          <w:i/>
          <w:lang w:val="en-GB"/>
        </w:rPr>
      </w:pPr>
      <w:r w:rsidRPr="00B6484E">
        <w:rPr>
          <w:rFonts w:ascii="Gill Sans MT" w:hAnsi="Gill Sans MT"/>
          <w:b/>
          <w:i/>
          <w:lang w:val="en-GB"/>
        </w:rPr>
        <w:t>E</w:t>
      </w:r>
      <w:r w:rsidR="00624E62" w:rsidRPr="00B6484E">
        <w:rPr>
          <w:rFonts w:ascii="Gill Sans MT" w:hAnsi="Gill Sans MT"/>
          <w:b/>
          <w:i/>
          <w:lang w:val="en-GB"/>
        </w:rPr>
        <w:t>valuate, adjust and mainstream.</w:t>
      </w:r>
    </w:p>
    <w:p w:rsidR="000415D2" w:rsidRPr="00B6484E" w:rsidRDefault="000415D2" w:rsidP="00624E62">
      <w:pPr>
        <w:pStyle w:val="ListParagraph"/>
        <w:ind w:left="1065"/>
        <w:rPr>
          <w:rFonts w:ascii="Gill Sans MT" w:hAnsi="Gill Sans MT"/>
          <w:b/>
          <w:i/>
          <w:lang w:val="en-GB"/>
        </w:rPr>
      </w:pPr>
    </w:p>
    <w:p w:rsidR="000415D2" w:rsidRPr="00B6484E" w:rsidRDefault="000415D2" w:rsidP="000415D2">
      <w:pPr>
        <w:pStyle w:val="ListParagraph"/>
        <w:numPr>
          <w:ilvl w:val="1"/>
          <w:numId w:val="15"/>
        </w:numPr>
        <w:rPr>
          <w:rFonts w:ascii="Gill Sans MT" w:hAnsi="Gill Sans MT"/>
          <w:lang w:val="en-GB"/>
        </w:rPr>
      </w:pPr>
      <w:r w:rsidRPr="00B6484E">
        <w:rPr>
          <w:rFonts w:ascii="Gill Sans MT" w:hAnsi="Gill Sans MT"/>
          <w:lang w:val="en-GB"/>
        </w:rPr>
        <w:t>Make sure there’s continual evaluation and learning:  get regular evaluation from stakeholders and decision-makers and adapt process/methodology accordingly.</w:t>
      </w:r>
    </w:p>
    <w:p w:rsidR="003A0DE9" w:rsidRPr="00B6484E" w:rsidRDefault="003A0DE9" w:rsidP="000415D2">
      <w:pPr>
        <w:pStyle w:val="ListParagraph"/>
        <w:numPr>
          <w:ilvl w:val="1"/>
          <w:numId w:val="15"/>
        </w:numPr>
        <w:rPr>
          <w:rFonts w:ascii="Gill Sans MT" w:hAnsi="Gill Sans MT"/>
          <w:lang w:val="en-GB"/>
        </w:rPr>
      </w:pPr>
      <w:r w:rsidRPr="00B6484E">
        <w:rPr>
          <w:rFonts w:ascii="Gill Sans MT" w:hAnsi="Gill Sans MT"/>
          <w:lang w:val="en-GB"/>
        </w:rPr>
        <w:t>Evaluate the effectiveness of the participatory process and adjust where necessary</w:t>
      </w:r>
    </w:p>
    <w:p w:rsidR="00624E62" w:rsidRPr="00B6484E" w:rsidRDefault="00624E62" w:rsidP="000415D2">
      <w:pPr>
        <w:pStyle w:val="ListParagraph"/>
        <w:numPr>
          <w:ilvl w:val="1"/>
          <w:numId w:val="15"/>
        </w:numPr>
        <w:rPr>
          <w:rFonts w:ascii="Gill Sans MT" w:hAnsi="Gill Sans MT"/>
          <w:lang w:val="en-GB"/>
        </w:rPr>
      </w:pPr>
      <w:r w:rsidRPr="00B6484E">
        <w:rPr>
          <w:rFonts w:ascii="Gill Sans MT" w:hAnsi="Gill Sans MT"/>
          <w:lang w:val="en-GB"/>
        </w:rPr>
        <w:t>Mainstream</w:t>
      </w:r>
      <w:r w:rsidR="003A0DE9" w:rsidRPr="00B6484E">
        <w:rPr>
          <w:rFonts w:ascii="Gill Sans MT" w:hAnsi="Gill Sans MT"/>
          <w:lang w:val="en-GB"/>
        </w:rPr>
        <w:t xml:space="preserve"> the whole process of</w:t>
      </w:r>
      <w:r w:rsidRPr="00B6484E">
        <w:rPr>
          <w:rFonts w:ascii="Gill Sans MT" w:hAnsi="Gill Sans MT"/>
          <w:lang w:val="en-GB"/>
        </w:rPr>
        <w:t xml:space="preserve"> involving people in all decision-making processes.</w:t>
      </w:r>
    </w:p>
    <w:p w:rsidR="000415D2" w:rsidRPr="00B6484E" w:rsidRDefault="000415D2" w:rsidP="00624E62">
      <w:pPr>
        <w:pStyle w:val="ListParagraph"/>
        <w:ind w:left="1065"/>
        <w:rPr>
          <w:rFonts w:ascii="Gill Sans MT" w:hAnsi="Gill Sans MT"/>
          <w:b/>
          <w:i/>
          <w:lang w:val="en-GB"/>
        </w:rPr>
      </w:pPr>
    </w:p>
    <w:p w:rsidR="0032691E" w:rsidRPr="00B6484E" w:rsidRDefault="0032691E" w:rsidP="0032691E">
      <w:pPr>
        <w:jc w:val="both"/>
        <w:rPr>
          <w:rFonts w:ascii="Gill Sans MT" w:hAnsi="Gill Sans MT"/>
          <w:lang w:val="en-GB"/>
        </w:rPr>
      </w:pPr>
    </w:p>
    <w:p w:rsidR="0032691E" w:rsidRPr="007947E5" w:rsidRDefault="0032691E" w:rsidP="007947E5">
      <w:pPr>
        <w:jc w:val="center"/>
        <w:rPr>
          <w:rFonts w:ascii="Gill Sans MT" w:hAnsi="Gill Sans MT"/>
          <w:lang w:val="en-GB"/>
        </w:rPr>
      </w:pPr>
      <w:r w:rsidRPr="00B6484E">
        <w:rPr>
          <w:rFonts w:ascii="Gill Sans MT" w:hAnsi="Gill Sans MT"/>
          <w:lang w:val="en-GB"/>
        </w:rPr>
        <w:br w:type="page"/>
      </w:r>
      <w:r w:rsidRPr="00B6484E">
        <w:rPr>
          <w:rFonts w:ascii="Gill Sans MT" w:hAnsi="Gill Sans MT"/>
          <w:b/>
          <w:color w:val="8064A2" w:themeColor="accent4"/>
          <w:sz w:val="144"/>
          <w:szCs w:val="144"/>
          <w:lang w:val="en-GB"/>
        </w:rPr>
        <w:t>ACT!</w:t>
      </w:r>
    </w:p>
    <w:p w:rsidR="00C9040A" w:rsidRPr="00B6484E" w:rsidRDefault="00C9040A" w:rsidP="00C9040A">
      <w:pPr>
        <w:rPr>
          <w:rFonts w:ascii="Gill Sans MT" w:hAnsi="Gill Sans MT"/>
          <w:b/>
          <w:color w:val="FF0000"/>
          <w:sz w:val="28"/>
          <w:szCs w:val="28"/>
          <w:lang w:val="en-GB"/>
        </w:rPr>
      </w:pPr>
    </w:p>
    <w:p w:rsidR="00635DD8" w:rsidRPr="00B6484E" w:rsidRDefault="00C9040A" w:rsidP="004B21C2">
      <w:pPr>
        <w:jc w:val="center"/>
        <w:rPr>
          <w:rFonts w:ascii="Gill Sans MT" w:hAnsi="Gill Sans MT"/>
          <w:b/>
          <w:color w:val="FF0000"/>
          <w:sz w:val="28"/>
          <w:szCs w:val="28"/>
          <w:lang w:val="en-GB"/>
        </w:rPr>
      </w:pPr>
      <w:r w:rsidRPr="00B6484E">
        <w:rPr>
          <w:rFonts w:ascii="Gill Sans MT" w:hAnsi="Gill Sans MT"/>
          <w:b/>
          <w:color w:val="FF0000"/>
          <w:sz w:val="28"/>
          <w:szCs w:val="28"/>
          <w:lang w:val="en-GB"/>
        </w:rPr>
        <w:t>CREATING THE RIGHT FRAMEWORK AT EU LEVEL</w:t>
      </w:r>
    </w:p>
    <w:p w:rsidR="00635DD8" w:rsidRPr="00B6484E" w:rsidRDefault="004858D2" w:rsidP="003A0DE9">
      <w:pPr>
        <w:jc w:val="both"/>
        <w:rPr>
          <w:rFonts w:ascii="Gill Sans MT" w:hAnsi="Gill Sans MT"/>
          <w:i/>
          <w:lang w:val="en-GB"/>
        </w:rPr>
      </w:pPr>
      <w:r w:rsidRPr="00B6484E">
        <w:rPr>
          <w:rFonts w:ascii="Gill Sans MT" w:hAnsi="Gill Sans MT"/>
          <w:i/>
          <w:lang w:val="en-GB"/>
        </w:rPr>
        <w:t>Stakeholder engagement is important and necessary on all levels of decision-making, from local, regional, national to European policy level. It will be most effective if it’</w:t>
      </w:r>
      <w:r w:rsidR="00C9040A" w:rsidRPr="00B6484E">
        <w:rPr>
          <w:rFonts w:ascii="Gill Sans MT" w:hAnsi="Gill Sans MT"/>
          <w:i/>
          <w:lang w:val="en-GB"/>
        </w:rPr>
        <w:t xml:space="preserve">s installed on all policy </w:t>
      </w:r>
      <w:r w:rsidRPr="00B6484E">
        <w:rPr>
          <w:rFonts w:ascii="Gill Sans MT" w:hAnsi="Gill Sans MT"/>
          <w:i/>
          <w:lang w:val="en-GB"/>
        </w:rPr>
        <w:t xml:space="preserve">levels and all policy domains. Each of the actors involved in each of these levels bears responsibility. The EU should encourage the member states to organise stakeholder engagement processes. </w:t>
      </w:r>
    </w:p>
    <w:p w:rsidR="00C9040A" w:rsidRPr="00B6484E" w:rsidRDefault="004858D2" w:rsidP="003A0DE9">
      <w:pPr>
        <w:jc w:val="both"/>
        <w:rPr>
          <w:rFonts w:ascii="Gill Sans MT" w:hAnsi="Gill Sans MT"/>
          <w:i/>
          <w:lang w:val="en-GB"/>
        </w:rPr>
      </w:pPr>
      <w:r w:rsidRPr="00B6484E">
        <w:rPr>
          <w:rFonts w:ascii="Gill Sans MT" w:hAnsi="Gill Sans MT"/>
          <w:i/>
          <w:lang w:val="en-GB"/>
        </w:rPr>
        <w:t>The EU itself</w:t>
      </w:r>
      <w:r w:rsidR="006C3205" w:rsidRPr="00B6484E">
        <w:rPr>
          <w:rFonts w:ascii="Gill Sans MT" w:hAnsi="Gill Sans MT"/>
          <w:i/>
          <w:lang w:val="en-GB"/>
        </w:rPr>
        <w:t xml:space="preserve"> and the European Commission in particular,</w:t>
      </w:r>
      <w:r w:rsidRPr="00B6484E">
        <w:rPr>
          <w:rFonts w:ascii="Gill Sans MT" w:hAnsi="Gill Sans MT"/>
          <w:i/>
          <w:lang w:val="en-GB"/>
        </w:rPr>
        <w:t xml:space="preserve"> should play an active role by creating the right conditions, provide</w:t>
      </w:r>
      <w:r w:rsidR="00635DD8" w:rsidRPr="00B6484E">
        <w:rPr>
          <w:rFonts w:ascii="Gill Sans MT" w:hAnsi="Gill Sans MT"/>
          <w:i/>
          <w:lang w:val="en-GB"/>
        </w:rPr>
        <w:t xml:space="preserve"> guidance and monitor results: </w:t>
      </w:r>
    </w:p>
    <w:p w:rsidR="0032691E" w:rsidRPr="00B6484E" w:rsidRDefault="00184EEC" w:rsidP="006C3205">
      <w:pPr>
        <w:pStyle w:val="ListParagraph"/>
        <w:numPr>
          <w:ilvl w:val="0"/>
          <w:numId w:val="18"/>
        </w:numPr>
        <w:jc w:val="both"/>
        <w:rPr>
          <w:rFonts w:ascii="Gill Sans MT" w:hAnsi="Gill Sans MT"/>
          <w:lang w:val="en-GB"/>
        </w:rPr>
      </w:pPr>
      <w:r w:rsidRPr="00B6484E">
        <w:rPr>
          <w:rFonts w:ascii="Gill Sans MT" w:hAnsi="Gill Sans MT"/>
          <w:lang w:val="en-GB"/>
        </w:rPr>
        <w:t xml:space="preserve">Progress the </w:t>
      </w:r>
      <w:r w:rsidRPr="00B6484E">
        <w:rPr>
          <w:rFonts w:ascii="Gill Sans MT" w:hAnsi="Gill Sans MT"/>
          <w:b/>
          <w:lang w:val="en-GB"/>
        </w:rPr>
        <w:t>development of guidelines for stakeholder engagement</w:t>
      </w:r>
      <w:r w:rsidRPr="00B6484E">
        <w:rPr>
          <w:rFonts w:ascii="Gill Sans MT" w:hAnsi="Gill Sans MT"/>
          <w:lang w:val="en-GB"/>
        </w:rPr>
        <w:t xml:space="preserve"> which were presented in the Commission Communication on the European Platform against </w:t>
      </w:r>
      <w:r w:rsidRPr="00F70F6B">
        <w:rPr>
          <w:rFonts w:ascii="Gill Sans MT" w:hAnsi="Gill Sans MT" w:cs="Verdana"/>
          <w:color w:val="000000"/>
          <w:lang w:val="en-US"/>
        </w:rPr>
        <w:t xml:space="preserve">Poverty and Social Exclusion. These guidelines should specifically identify people experiencing poverty and social exclusion as key stakeholders and address key weaknesses in the current process including how to strengthen the impact of participation on decision making processes. </w:t>
      </w:r>
      <w:r w:rsidRPr="00B6484E">
        <w:rPr>
          <w:rStyle w:val="FootnoteReference"/>
          <w:rFonts w:ascii="Gill Sans MT" w:hAnsi="Gill Sans MT" w:cs="Verdana"/>
          <w:color w:val="000000"/>
          <w:lang w:val="fr-BE"/>
        </w:rPr>
        <w:footnoteReference w:id="20"/>
      </w:r>
      <w:r w:rsidRPr="00F70F6B">
        <w:rPr>
          <w:rFonts w:ascii="Gill Sans MT" w:hAnsi="Gill Sans MT" w:cs="Verdana"/>
          <w:color w:val="000000"/>
          <w:lang w:val="en-US"/>
        </w:rPr>
        <w:t xml:space="preserve"> </w:t>
      </w:r>
      <w:r w:rsidRPr="00B6484E">
        <w:rPr>
          <w:rFonts w:ascii="Gill Sans MT" w:hAnsi="Gill Sans MT"/>
          <w:lang w:val="en-GB"/>
        </w:rPr>
        <w:t xml:space="preserve">They </w:t>
      </w:r>
      <w:r w:rsidR="0032691E" w:rsidRPr="00B6484E">
        <w:rPr>
          <w:rFonts w:ascii="Gill Sans MT" w:hAnsi="Gill Sans MT"/>
          <w:lang w:val="en-GB"/>
        </w:rPr>
        <w:t>should be developed together with the Council formations (</w:t>
      </w:r>
      <w:r w:rsidRPr="00B6484E">
        <w:rPr>
          <w:rFonts w:ascii="Gill Sans MT" w:hAnsi="Gill Sans MT"/>
          <w:lang w:val="en-GB"/>
        </w:rPr>
        <w:t>e.g.</w:t>
      </w:r>
      <w:r w:rsidR="0032691E" w:rsidRPr="00B6484E">
        <w:rPr>
          <w:rFonts w:ascii="Gill Sans MT" w:hAnsi="Gill Sans MT"/>
          <w:lang w:val="en-GB"/>
        </w:rPr>
        <w:t xml:space="preserve"> SPC/EMCO) and stakeholders</w:t>
      </w:r>
      <w:r w:rsidRPr="00B6484E">
        <w:rPr>
          <w:rFonts w:ascii="Gill Sans MT" w:hAnsi="Gill Sans MT"/>
          <w:lang w:val="en-GB"/>
        </w:rPr>
        <w:t xml:space="preserve"> themselves</w:t>
      </w:r>
      <w:r w:rsidR="0032691E" w:rsidRPr="00B6484E">
        <w:rPr>
          <w:rFonts w:ascii="Gill Sans MT" w:hAnsi="Gill Sans MT"/>
          <w:lang w:val="en-GB"/>
        </w:rPr>
        <w:t xml:space="preserve"> through a high level working group</w:t>
      </w:r>
      <w:r w:rsidR="002F4E5B" w:rsidRPr="00B6484E">
        <w:rPr>
          <w:rFonts w:ascii="Gill Sans MT" w:hAnsi="Gill Sans MT"/>
          <w:lang w:val="en-GB"/>
        </w:rPr>
        <w:t>.</w:t>
      </w:r>
    </w:p>
    <w:p w:rsidR="002F4E5B" w:rsidRPr="00B6484E" w:rsidRDefault="002F4E5B" w:rsidP="006C3205">
      <w:pPr>
        <w:pStyle w:val="ListParagraph"/>
        <w:numPr>
          <w:ilvl w:val="0"/>
          <w:numId w:val="18"/>
        </w:numPr>
        <w:jc w:val="both"/>
        <w:rPr>
          <w:rFonts w:ascii="Gill Sans MT" w:hAnsi="Gill Sans MT"/>
          <w:lang w:val="en-GB"/>
        </w:rPr>
      </w:pPr>
      <w:r w:rsidRPr="00B6484E">
        <w:rPr>
          <w:rFonts w:ascii="Gill Sans MT" w:eastAsia="Calibri" w:hAnsi="Gill Sans MT"/>
          <w:b/>
          <w:szCs w:val="20"/>
          <w:lang w:val="en-IE"/>
        </w:rPr>
        <w:t>Redesign the format of The Annual Convention of the European Platform against Poverty and Social Exclusion</w:t>
      </w:r>
      <w:r w:rsidRPr="00B6484E">
        <w:rPr>
          <w:rFonts w:ascii="Gill Sans MT" w:eastAsia="Calibri" w:hAnsi="Gill Sans MT"/>
          <w:szCs w:val="20"/>
          <w:lang w:val="en-IE"/>
        </w:rPr>
        <w:t>. It needs to be developed through greater stakeholder engagement and linked to existing participative processes such as national platforms against poverty and social exclusion and the Meetings of People Experiencing Poverty. It should be structured so as to facilitate more active debate among stakeholders and inject greater urgency on identifying how to make progress in achieving the targets for reducing poverty and social exclusion.</w:t>
      </w:r>
      <w:r w:rsidRPr="00B6484E">
        <w:rPr>
          <w:rStyle w:val="FootnoteReference"/>
          <w:rFonts w:ascii="Gill Sans MT" w:eastAsia="Calibri" w:hAnsi="Gill Sans MT"/>
          <w:szCs w:val="20"/>
          <w:lang w:val="en-IE"/>
        </w:rPr>
        <w:footnoteReference w:id="21"/>
      </w:r>
    </w:p>
    <w:p w:rsidR="000310E7" w:rsidRPr="00B6484E" w:rsidRDefault="000310E7" w:rsidP="000310E7">
      <w:pPr>
        <w:pStyle w:val="ListParagraph"/>
        <w:numPr>
          <w:ilvl w:val="0"/>
          <w:numId w:val="18"/>
        </w:numPr>
        <w:jc w:val="both"/>
        <w:rPr>
          <w:rFonts w:ascii="Gill Sans MT" w:hAnsi="Gill Sans MT"/>
          <w:lang w:val="en-GB"/>
        </w:rPr>
      </w:pPr>
      <w:r w:rsidRPr="00B6484E">
        <w:rPr>
          <w:rFonts w:ascii="Gill Sans MT" w:eastAsia="Calibri" w:hAnsi="Gill Sans MT"/>
          <w:szCs w:val="20"/>
          <w:lang w:val="en-IE"/>
        </w:rPr>
        <w:t xml:space="preserve">Provide the necessary funding for the establishment of participatory processes related to the Europe 2020 poverty target, making the means of </w:t>
      </w:r>
      <w:r w:rsidRPr="00B6484E">
        <w:rPr>
          <w:rFonts w:ascii="Gill Sans MT" w:eastAsia="Calibri" w:hAnsi="Gill Sans MT"/>
          <w:b/>
          <w:szCs w:val="20"/>
          <w:lang w:val="en-IE"/>
        </w:rPr>
        <w:t xml:space="preserve">Structural Funds and </w:t>
      </w:r>
      <w:proofErr w:type="spellStart"/>
      <w:r w:rsidRPr="00B6484E">
        <w:rPr>
          <w:rFonts w:ascii="Gill Sans MT" w:eastAsia="Calibri" w:hAnsi="Gill Sans MT"/>
          <w:b/>
          <w:szCs w:val="20"/>
          <w:lang w:val="en-IE"/>
        </w:rPr>
        <w:t>EaSI</w:t>
      </w:r>
      <w:proofErr w:type="spellEnd"/>
      <w:r w:rsidRPr="00B6484E">
        <w:rPr>
          <w:rFonts w:ascii="Gill Sans MT" w:eastAsia="Calibri" w:hAnsi="Gill Sans MT"/>
          <w:b/>
          <w:szCs w:val="20"/>
          <w:lang w:val="en-IE"/>
        </w:rPr>
        <w:t>/Progress</w:t>
      </w:r>
      <w:r w:rsidRPr="00B6484E">
        <w:rPr>
          <w:rFonts w:ascii="Gill Sans MT" w:eastAsia="Calibri" w:hAnsi="Gill Sans MT"/>
          <w:szCs w:val="20"/>
          <w:lang w:val="en-IE"/>
        </w:rPr>
        <w:t xml:space="preserve"> accessible for this. </w:t>
      </w:r>
    </w:p>
    <w:p w:rsidR="004409FE" w:rsidRPr="00B6484E" w:rsidRDefault="004409FE" w:rsidP="006C3205">
      <w:pPr>
        <w:pStyle w:val="ListParagraph"/>
        <w:numPr>
          <w:ilvl w:val="0"/>
          <w:numId w:val="18"/>
        </w:numPr>
        <w:jc w:val="both"/>
        <w:rPr>
          <w:rFonts w:ascii="Gill Sans MT" w:hAnsi="Gill Sans MT"/>
          <w:lang w:val="en-GB"/>
        </w:rPr>
      </w:pPr>
      <w:r w:rsidRPr="00B6484E">
        <w:rPr>
          <w:rFonts w:ascii="Gill Sans MT" w:eastAsia="Calibri" w:hAnsi="Gill Sans MT"/>
          <w:szCs w:val="20"/>
          <w:lang w:val="en-IE"/>
        </w:rPr>
        <w:t>Provide the necessary</w:t>
      </w:r>
      <w:r w:rsidRPr="00B6484E">
        <w:rPr>
          <w:rFonts w:ascii="Gill Sans MT" w:eastAsia="Calibri" w:hAnsi="Gill Sans MT"/>
          <w:b/>
          <w:szCs w:val="20"/>
          <w:lang w:val="en-IE"/>
        </w:rPr>
        <w:t xml:space="preserve"> financial and political support </w:t>
      </w:r>
      <w:r w:rsidRPr="00B6484E">
        <w:rPr>
          <w:rFonts w:ascii="Gill Sans MT" w:eastAsia="Calibri" w:hAnsi="Gill Sans MT"/>
          <w:szCs w:val="20"/>
          <w:lang w:val="en-IE"/>
        </w:rPr>
        <w:t>for the</w:t>
      </w:r>
      <w:r w:rsidRPr="00B6484E">
        <w:rPr>
          <w:rFonts w:ascii="Gill Sans MT" w:eastAsia="Calibri" w:hAnsi="Gill Sans MT"/>
          <w:b/>
          <w:szCs w:val="20"/>
          <w:lang w:val="en-IE"/>
        </w:rPr>
        <w:t xml:space="preserve"> European Meeting of People Experiencing Poverty</w:t>
      </w:r>
    </w:p>
    <w:p w:rsidR="0032691E" w:rsidRPr="00B6484E" w:rsidRDefault="00366357" w:rsidP="006C3205">
      <w:pPr>
        <w:pStyle w:val="ListParagraph"/>
        <w:numPr>
          <w:ilvl w:val="0"/>
          <w:numId w:val="18"/>
        </w:numPr>
        <w:jc w:val="both"/>
        <w:rPr>
          <w:rFonts w:ascii="Gill Sans MT" w:hAnsi="Gill Sans MT"/>
          <w:lang w:val="en-GB"/>
        </w:rPr>
      </w:pPr>
      <w:r w:rsidRPr="00B6484E">
        <w:rPr>
          <w:rFonts w:ascii="Gill Sans MT" w:eastAsia="Calibri" w:hAnsi="Gill Sans MT"/>
          <w:b/>
          <w:szCs w:val="20"/>
          <w:lang w:val="en-IE"/>
        </w:rPr>
        <w:t>Develop the ‘Knowledge Bank’</w:t>
      </w:r>
      <w:r w:rsidRPr="00B6484E">
        <w:rPr>
          <w:rFonts w:ascii="Gill Sans MT" w:eastAsia="Calibri" w:hAnsi="Gill Sans MT"/>
          <w:szCs w:val="20"/>
          <w:lang w:val="en-IE"/>
        </w:rPr>
        <w:t>, a</w:t>
      </w:r>
      <w:r w:rsidR="0032691E" w:rsidRPr="00B6484E">
        <w:rPr>
          <w:rFonts w:ascii="Gill Sans MT" w:eastAsia="Calibri" w:hAnsi="Gill Sans MT"/>
          <w:szCs w:val="20"/>
          <w:lang w:val="en-IE"/>
        </w:rPr>
        <w:t>s proposed in the Social Investment Package</w:t>
      </w:r>
      <w:r w:rsidRPr="00B6484E">
        <w:rPr>
          <w:rFonts w:ascii="Gill Sans MT" w:eastAsia="Calibri" w:hAnsi="Gill Sans MT"/>
          <w:szCs w:val="20"/>
          <w:lang w:val="en-IE"/>
        </w:rPr>
        <w:t>,</w:t>
      </w:r>
      <w:r w:rsidR="0032691E" w:rsidRPr="00B6484E">
        <w:rPr>
          <w:rFonts w:ascii="Gill Sans MT" w:eastAsia="Calibri" w:hAnsi="Gill Sans MT"/>
          <w:szCs w:val="20"/>
          <w:lang w:val="en-IE"/>
        </w:rPr>
        <w:t xml:space="preserve"> with Member States and </w:t>
      </w:r>
      <w:proofErr w:type="spellStart"/>
      <w:r w:rsidR="0032691E" w:rsidRPr="00B6484E">
        <w:rPr>
          <w:rFonts w:ascii="Gill Sans MT" w:eastAsia="Calibri" w:hAnsi="Gill Sans MT"/>
          <w:szCs w:val="20"/>
          <w:lang w:val="en-IE"/>
        </w:rPr>
        <w:t>Eurofound</w:t>
      </w:r>
      <w:proofErr w:type="spellEnd"/>
      <w:r w:rsidR="0032691E" w:rsidRPr="00B6484E">
        <w:rPr>
          <w:rFonts w:ascii="Gill Sans MT" w:eastAsia="Calibri" w:hAnsi="Gill Sans MT"/>
          <w:szCs w:val="20"/>
          <w:lang w:val="en-IE"/>
        </w:rPr>
        <w:t xml:space="preserve"> to help share learning. This should include sharing knowledge on stakeholder engagement in the policy process.</w:t>
      </w:r>
      <w:r w:rsidR="0032691E" w:rsidRPr="00B6484E">
        <w:rPr>
          <w:rStyle w:val="FootnoteReference"/>
          <w:rFonts w:ascii="Gill Sans MT" w:eastAsia="Calibri" w:hAnsi="Gill Sans MT"/>
          <w:szCs w:val="20"/>
          <w:lang w:val="en-IE"/>
        </w:rPr>
        <w:footnoteReference w:id="22"/>
      </w:r>
    </w:p>
    <w:p w:rsidR="00D60257" w:rsidRPr="00B6484E" w:rsidRDefault="00D60257" w:rsidP="006C3205">
      <w:pPr>
        <w:pStyle w:val="ListParagraph"/>
        <w:numPr>
          <w:ilvl w:val="0"/>
          <w:numId w:val="18"/>
        </w:numPr>
        <w:jc w:val="both"/>
        <w:rPr>
          <w:rFonts w:ascii="Gill Sans MT" w:hAnsi="Gill Sans MT"/>
          <w:lang w:val="en-GB"/>
        </w:rPr>
      </w:pPr>
      <w:r w:rsidRPr="00B6484E">
        <w:rPr>
          <w:rFonts w:ascii="Gill Sans MT" w:hAnsi="Gill Sans MT"/>
          <w:b/>
          <w:lang w:val="en-GB"/>
        </w:rPr>
        <w:t>Organise (face to face) mutual learning exchanges</w:t>
      </w:r>
      <w:r w:rsidRPr="00B6484E">
        <w:rPr>
          <w:rFonts w:ascii="Gill Sans MT" w:hAnsi="Gill Sans MT"/>
          <w:lang w:val="en-GB"/>
        </w:rPr>
        <w:t xml:space="preserve"> between member states and regions’ authorities, with the involvement of civil society representatives</w:t>
      </w:r>
    </w:p>
    <w:p w:rsidR="0032691E" w:rsidRPr="00B6484E" w:rsidRDefault="006C3205" w:rsidP="006C3205">
      <w:pPr>
        <w:pStyle w:val="ListParagraph"/>
        <w:numPr>
          <w:ilvl w:val="0"/>
          <w:numId w:val="18"/>
        </w:numPr>
        <w:jc w:val="both"/>
        <w:rPr>
          <w:rFonts w:ascii="Gill Sans MT" w:hAnsi="Gill Sans MT"/>
          <w:lang w:val="en-GB"/>
        </w:rPr>
      </w:pPr>
      <w:r w:rsidRPr="00B6484E">
        <w:rPr>
          <w:rFonts w:ascii="Gill Sans MT" w:hAnsi="Gill Sans MT"/>
          <w:b/>
          <w:lang w:val="en-GB"/>
        </w:rPr>
        <w:t xml:space="preserve">Invest in the work of local, regional, national and EU organisations working with and for people with direct experience of poverty. </w:t>
      </w:r>
      <w:r w:rsidR="0032691E" w:rsidRPr="00B6484E">
        <w:rPr>
          <w:rFonts w:ascii="Gill Sans MT" w:eastAsia="Calibri" w:hAnsi="Gill Sans MT"/>
          <w:szCs w:val="20"/>
          <w:lang w:val="en-IE"/>
        </w:rPr>
        <w:t>This will increase the capacity of people to participate in the development and implementation of decisions that impact on their lives and therefore support better governance and policy making.</w:t>
      </w:r>
      <w:r w:rsidR="0032691E" w:rsidRPr="00B6484E">
        <w:rPr>
          <w:rStyle w:val="FootnoteReference"/>
          <w:rFonts w:ascii="Gill Sans MT" w:eastAsia="Calibri" w:hAnsi="Gill Sans MT"/>
          <w:szCs w:val="20"/>
          <w:lang w:val="en-IE"/>
        </w:rPr>
        <w:footnoteReference w:id="23"/>
      </w:r>
    </w:p>
    <w:p w:rsidR="0032691E" w:rsidRPr="00B6484E" w:rsidRDefault="006C3205" w:rsidP="006C3205">
      <w:pPr>
        <w:pStyle w:val="ListParagraph"/>
        <w:numPr>
          <w:ilvl w:val="0"/>
          <w:numId w:val="18"/>
        </w:numPr>
        <w:jc w:val="both"/>
        <w:rPr>
          <w:rFonts w:ascii="Gill Sans MT" w:hAnsi="Gill Sans MT"/>
          <w:lang w:val="en-GB"/>
        </w:rPr>
      </w:pPr>
      <w:r w:rsidRPr="00B6484E">
        <w:rPr>
          <w:rFonts w:ascii="Gill Sans MT" w:hAnsi="Gill Sans MT"/>
          <w:b/>
          <w:lang w:val="en-GB"/>
        </w:rPr>
        <w:t>Develop</w:t>
      </w:r>
      <w:r w:rsidRPr="00B6484E">
        <w:rPr>
          <w:rFonts w:ascii="Gill Sans MT" w:hAnsi="Gill Sans MT"/>
          <w:lang w:val="en-GB"/>
        </w:rPr>
        <w:t xml:space="preserve"> (together with</w:t>
      </w:r>
      <w:r w:rsidR="0032691E" w:rsidRPr="00B6484E">
        <w:rPr>
          <w:rFonts w:ascii="Gill Sans MT" w:hAnsi="Gill Sans MT"/>
          <w:lang w:val="en-GB"/>
        </w:rPr>
        <w:t xml:space="preserve"> the Social Protection Committee</w:t>
      </w:r>
      <w:r w:rsidRPr="00B6484E">
        <w:rPr>
          <w:rFonts w:ascii="Gill Sans MT" w:hAnsi="Gill Sans MT"/>
          <w:lang w:val="en-GB"/>
        </w:rPr>
        <w:t>)</w:t>
      </w:r>
      <w:r w:rsidR="0032691E" w:rsidRPr="00B6484E">
        <w:rPr>
          <w:rFonts w:ascii="Gill Sans MT" w:hAnsi="Gill Sans MT"/>
          <w:lang w:val="en-GB"/>
        </w:rPr>
        <w:t xml:space="preserve"> </w:t>
      </w:r>
      <w:r w:rsidR="0032691E" w:rsidRPr="00B6484E">
        <w:rPr>
          <w:rFonts w:ascii="Gill Sans MT" w:hAnsi="Gill Sans MT"/>
          <w:b/>
          <w:lang w:val="en-GB"/>
        </w:rPr>
        <w:t>a set of standards for the involvement of stakeholders</w:t>
      </w:r>
      <w:r w:rsidR="0032691E" w:rsidRPr="00B6484E">
        <w:rPr>
          <w:rFonts w:ascii="Gill Sans MT" w:hAnsi="Gill Sans MT"/>
          <w:lang w:val="en-GB"/>
        </w:rPr>
        <w:t xml:space="preserve"> in the social dimensions</w:t>
      </w:r>
      <w:r w:rsidRPr="00B6484E">
        <w:rPr>
          <w:rFonts w:ascii="Gill Sans MT" w:hAnsi="Gill Sans MT"/>
          <w:lang w:val="en-GB"/>
        </w:rPr>
        <w:t xml:space="preserve"> of the Europe 2020 process and </w:t>
      </w:r>
      <w:r w:rsidR="0032691E" w:rsidRPr="00B6484E">
        <w:rPr>
          <w:rFonts w:ascii="Gill Sans MT" w:hAnsi="Gill Sans MT"/>
          <w:lang w:val="en-GB"/>
        </w:rPr>
        <w:t>monitor their implementation by Member States.</w:t>
      </w:r>
    </w:p>
    <w:p w:rsidR="00D63044" w:rsidRPr="00B6484E" w:rsidRDefault="00D63044" w:rsidP="00D63044">
      <w:pPr>
        <w:pStyle w:val="ListParagraph"/>
        <w:numPr>
          <w:ilvl w:val="0"/>
          <w:numId w:val="18"/>
        </w:numPr>
        <w:jc w:val="both"/>
        <w:rPr>
          <w:rFonts w:ascii="Gill Sans MT" w:hAnsi="Gill Sans MT"/>
          <w:lang w:val="en-GB"/>
        </w:rPr>
      </w:pPr>
      <w:r w:rsidRPr="00B6484E">
        <w:rPr>
          <w:rFonts w:ascii="Gill Sans MT" w:hAnsi="Gill Sans MT"/>
          <w:b/>
          <w:lang w:val="en-GB"/>
        </w:rPr>
        <w:t>Give clear guidance to Member States</w:t>
      </w:r>
      <w:r w:rsidRPr="00B6484E">
        <w:rPr>
          <w:rFonts w:ascii="Gill Sans MT" w:hAnsi="Gill Sans MT"/>
          <w:lang w:val="en-GB"/>
        </w:rPr>
        <w:t xml:space="preserve"> as to what is expected with respect to consultation and participation, use all relevant policy instruments, as e.g. issuing CSRs in this area. </w:t>
      </w:r>
    </w:p>
    <w:p w:rsidR="00984F52" w:rsidRPr="00B6484E" w:rsidRDefault="00984F52" w:rsidP="00D63044">
      <w:pPr>
        <w:pStyle w:val="ListParagraph"/>
        <w:numPr>
          <w:ilvl w:val="0"/>
          <w:numId w:val="18"/>
        </w:numPr>
        <w:jc w:val="both"/>
        <w:rPr>
          <w:rFonts w:ascii="Gill Sans MT" w:hAnsi="Gill Sans MT"/>
          <w:lang w:val="en-GB"/>
        </w:rPr>
      </w:pPr>
      <w:r w:rsidRPr="00B6484E">
        <w:rPr>
          <w:rFonts w:ascii="Gill Sans MT" w:hAnsi="Gill Sans MT"/>
          <w:lang w:val="en-GB"/>
        </w:rPr>
        <w:t>Use the upcoming</w:t>
      </w:r>
      <w:r w:rsidRPr="00B6484E">
        <w:rPr>
          <w:rFonts w:ascii="Gill Sans MT" w:hAnsi="Gill Sans MT"/>
          <w:b/>
          <w:lang w:val="en-GB"/>
        </w:rPr>
        <w:t xml:space="preserve"> Mid-term Review</w:t>
      </w:r>
      <w:r w:rsidRPr="00B6484E">
        <w:rPr>
          <w:rFonts w:ascii="Gill Sans MT" w:hAnsi="Gill Sans MT"/>
          <w:lang w:val="en-GB"/>
        </w:rPr>
        <w:t xml:space="preserve"> of the Europe 2020 strategy as an </w:t>
      </w:r>
      <w:r w:rsidRPr="00B6484E">
        <w:rPr>
          <w:rFonts w:ascii="Gill Sans MT" w:hAnsi="Gill Sans MT"/>
          <w:b/>
          <w:lang w:val="en-GB"/>
        </w:rPr>
        <w:t>exc</w:t>
      </w:r>
      <w:r w:rsidR="004D5B43">
        <w:rPr>
          <w:rFonts w:ascii="Gill Sans MT" w:hAnsi="Gill Sans MT"/>
          <w:b/>
          <w:lang w:val="en-GB"/>
        </w:rPr>
        <w:t>ellent opportunity to follow the</w:t>
      </w:r>
      <w:r w:rsidRPr="00B6484E">
        <w:rPr>
          <w:rFonts w:ascii="Gill Sans MT" w:hAnsi="Gill Sans MT"/>
          <w:b/>
          <w:lang w:val="en-GB"/>
        </w:rPr>
        <w:t>s</w:t>
      </w:r>
      <w:r w:rsidR="004D5B43">
        <w:rPr>
          <w:rFonts w:ascii="Gill Sans MT" w:hAnsi="Gill Sans MT"/>
          <w:b/>
          <w:lang w:val="en-GB"/>
        </w:rPr>
        <w:t>e</w:t>
      </w:r>
      <w:r w:rsidRPr="00B6484E">
        <w:rPr>
          <w:rFonts w:ascii="Gill Sans MT" w:hAnsi="Gill Sans MT"/>
          <w:b/>
          <w:lang w:val="en-GB"/>
        </w:rPr>
        <w:t xml:space="preserve"> recommendations</w:t>
      </w:r>
      <w:r w:rsidRPr="00B6484E">
        <w:rPr>
          <w:rFonts w:ascii="Gill Sans MT" w:hAnsi="Gill Sans MT"/>
          <w:lang w:val="en-GB"/>
        </w:rPr>
        <w:t xml:space="preserve"> and make the Europe 2020 strategy shared, supported and effective!</w:t>
      </w:r>
    </w:p>
    <w:p w:rsidR="00D63044" w:rsidRPr="00B6484E" w:rsidRDefault="00D63044" w:rsidP="00D63044">
      <w:pPr>
        <w:pStyle w:val="ListParagraph"/>
        <w:jc w:val="both"/>
        <w:rPr>
          <w:rFonts w:ascii="Gill Sans MT" w:hAnsi="Gill Sans MT"/>
          <w:lang w:val="en-GB"/>
        </w:rPr>
      </w:pPr>
    </w:p>
    <w:p w:rsidR="008B6350" w:rsidRDefault="00FF116C">
      <w:pPr>
        <w:rPr>
          <w:rFonts w:ascii="Gill Sans MT" w:hAnsi="Gill Sans MT"/>
          <w:sz w:val="16"/>
          <w:szCs w:val="16"/>
          <w:lang w:val="en-GB"/>
        </w:rPr>
      </w:pPr>
      <w:r>
        <w:rPr>
          <w:rFonts w:ascii="Gill Sans MT" w:hAnsi="Gill Sans MT"/>
          <w:noProof/>
          <w:lang w:val="fr-BE" w:eastAsia="fr-BE"/>
        </w:rPr>
        <mc:AlternateContent>
          <mc:Choice Requires="wps">
            <w:drawing>
              <wp:anchor distT="0" distB="0" distL="114300" distR="114300" simplePos="0" relativeHeight="251682816" behindDoc="0" locked="0" layoutInCell="1" allowOverlap="1" wp14:anchorId="59F29701" wp14:editId="4A97DB0D">
                <wp:simplePos x="0" y="0"/>
                <wp:positionH relativeFrom="column">
                  <wp:posOffset>90805</wp:posOffset>
                </wp:positionH>
                <wp:positionV relativeFrom="paragraph">
                  <wp:posOffset>208280</wp:posOffset>
                </wp:positionV>
                <wp:extent cx="5772150" cy="1685925"/>
                <wp:effectExtent l="0" t="0" r="19050" b="28575"/>
                <wp:wrapNone/>
                <wp:docPr id="14" name="Afgeronde rechthoek 14"/>
                <wp:cNvGraphicFramePr/>
                <a:graphic xmlns:a="http://schemas.openxmlformats.org/drawingml/2006/main">
                  <a:graphicData uri="http://schemas.microsoft.com/office/word/2010/wordprocessingShape">
                    <wps:wsp>
                      <wps:cNvSpPr/>
                      <wps:spPr>
                        <a:xfrm>
                          <a:off x="0" y="0"/>
                          <a:ext cx="5772150" cy="1685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565" w:rsidRPr="00F70F6B" w:rsidRDefault="00E00565" w:rsidP="001530A2">
                            <w:pPr>
                              <w:jc w:val="both"/>
                              <w:rPr>
                                <w:rFonts w:ascii="Gill Sans MT" w:hAnsi="Gill Sans MT"/>
                                <w:b/>
                                <w:color w:val="FFFFFF" w:themeColor="background1"/>
                                <w:sz w:val="18"/>
                                <w:szCs w:val="18"/>
                                <w:lang w:val="en-US"/>
                              </w:rPr>
                            </w:pPr>
                            <w:r w:rsidRPr="00F70F6B">
                              <w:rPr>
                                <w:rFonts w:ascii="Gill Sans MT" w:hAnsi="Gill Sans MT"/>
                                <w:b/>
                                <w:color w:val="FFFFFF" w:themeColor="background1"/>
                                <w:sz w:val="18"/>
                                <w:szCs w:val="18"/>
                                <w:lang w:val="en-US"/>
                              </w:rPr>
                              <w:t>QUOTE 7</w:t>
                            </w:r>
                          </w:p>
                          <w:p w:rsidR="00E00565" w:rsidRPr="00F70F6B" w:rsidRDefault="00E00565" w:rsidP="001530A2">
                            <w:pPr>
                              <w:jc w:val="both"/>
                              <w:rPr>
                                <w:rFonts w:ascii="Gill Sans MT" w:hAnsi="Gill Sans MT"/>
                                <w:iCs/>
                                <w:color w:val="FFFFFF" w:themeColor="background1"/>
                                <w:sz w:val="18"/>
                                <w:szCs w:val="18"/>
                                <w:lang w:val="en-US"/>
                              </w:rPr>
                            </w:pPr>
                            <w:r w:rsidRPr="00F70F6B">
                              <w:rPr>
                                <w:rFonts w:ascii="Gill Sans MT" w:hAnsi="Gill Sans MT"/>
                                <w:iCs/>
                                <w:color w:val="FFFFFF" w:themeColor="background1"/>
                                <w:sz w:val="18"/>
                                <w:szCs w:val="18"/>
                                <w:lang w:val="en-US"/>
                              </w:rPr>
                              <w:t xml:space="preserve">This Annual Convention of the European Platform against Poverty and Social Exclusion is unique in its kind bringing together all actors in the fight against poverty and social exclusion. The convention is thus the expression of the fact that poverty and exclusion can only be addressed in a very close partnership between all those involved and concerned. Because I also believe that only an inclusive and participatory approach will help us in defining the right policies for now and the future. </w:t>
                            </w:r>
                          </w:p>
                          <w:p w:rsidR="00E00565" w:rsidRPr="00F70F6B" w:rsidRDefault="00E00565" w:rsidP="001530A2">
                            <w:pPr>
                              <w:pStyle w:val="Default"/>
                              <w:jc w:val="both"/>
                              <w:rPr>
                                <w:rFonts w:ascii="Gill Sans MT" w:hAnsi="Gill Sans MT"/>
                                <w:i/>
                                <w:color w:val="FFFFFF" w:themeColor="background1"/>
                                <w:sz w:val="18"/>
                                <w:szCs w:val="18"/>
                                <w:lang w:val="en-US"/>
                              </w:rPr>
                            </w:pPr>
                            <w:r w:rsidRPr="00F70F6B">
                              <w:rPr>
                                <w:rFonts w:ascii="Gill Sans MT" w:hAnsi="Gill Sans MT"/>
                                <w:bCs/>
                                <w:i/>
                                <w:color w:val="FFFFFF" w:themeColor="background1"/>
                                <w:sz w:val="18"/>
                                <w:szCs w:val="18"/>
                                <w:lang w:val="en-US"/>
                              </w:rPr>
                              <w:t xml:space="preserve">Jose Manual </w:t>
                            </w:r>
                            <w:proofErr w:type="spellStart"/>
                            <w:r w:rsidRPr="00F70F6B">
                              <w:rPr>
                                <w:rFonts w:ascii="Gill Sans MT" w:hAnsi="Gill Sans MT"/>
                                <w:bCs/>
                                <w:i/>
                                <w:color w:val="FFFFFF" w:themeColor="background1"/>
                                <w:sz w:val="18"/>
                                <w:szCs w:val="18"/>
                                <w:lang w:val="en-US"/>
                              </w:rPr>
                              <w:t>Durao</w:t>
                            </w:r>
                            <w:proofErr w:type="spellEnd"/>
                            <w:r w:rsidRPr="00F70F6B">
                              <w:rPr>
                                <w:rFonts w:ascii="Gill Sans MT" w:hAnsi="Gill Sans MT"/>
                                <w:bCs/>
                                <w:i/>
                                <w:color w:val="FFFFFF" w:themeColor="background1"/>
                                <w:sz w:val="18"/>
                                <w:szCs w:val="18"/>
                                <w:lang w:val="en-US"/>
                              </w:rPr>
                              <w:t xml:space="preserve"> </w:t>
                            </w:r>
                            <w:proofErr w:type="spellStart"/>
                            <w:r w:rsidRPr="00F70F6B">
                              <w:rPr>
                                <w:rFonts w:ascii="Gill Sans MT" w:hAnsi="Gill Sans MT"/>
                                <w:bCs/>
                                <w:i/>
                                <w:color w:val="FFFFFF" w:themeColor="background1"/>
                                <w:sz w:val="18"/>
                                <w:szCs w:val="18"/>
                                <w:lang w:val="en-US"/>
                              </w:rPr>
                              <w:t>Barroso</w:t>
                            </w:r>
                            <w:proofErr w:type="spellEnd"/>
                            <w:r w:rsidRPr="00F70F6B">
                              <w:rPr>
                                <w:rFonts w:ascii="Gill Sans MT" w:hAnsi="Gill Sans MT"/>
                                <w:bCs/>
                                <w:i/>
                                <w:color w:val="FFFFFF" w:themeColor="background1"/>
                                <w:sz w:val="18"/>
                                <w:szCs w:val="18"/>
                                <w:lang w:val="en-US"/>
                              </w:rPr>
                              <w:t xml:space="preserve">, President of the European Commission, </w:t>
                            </w:r>
                            <w:r w:rsidRPr="00F70F6B">
                              <w:rPr>
                                <w:rFonts w:ascii="Gill Sans MT" w:hAnsi="Gill Sans MT"/>
                                <w:i/>
                                <w:iCs/>
                                <w:color w:val="FFFFFF" w:themeColor="background1"/>
                                <w:sz w:val="18"/>
                                <w:szCs w:val="18"/>
                                <w:lang w:val="en-US"/>
                              </w:rPr>
                              <w:t>Brussels, December 2013</w:t>
                            </w:r>
                          </w:p>
                          <w:p w:rsidR="00E00565" w:rsidRPr="00FF116C" w:rsidRDefault="00E00565" w:rsidP="001530A2">
                            <w:pPr>
                              <w:pStyle w:val="NoSpacing"/>
                              <w:jc w:val="both"/>
                              <w:rPr>
                                <w:rFonts w:ascii="Gill Sans MT" w:hAnsi="Gill Sans MT"/>
                                <w:b/>
                                <w:color w:val="FFFFFF" w:themeColor="background1"/>
                                <w:sz w:val="18"/>
                                <w:szCs w:val="18"/>
                                <w:lang w:val="en-GB"/>
                              </w:rPr>
                            </w:pPr>
                          </w:p>
                          <w:p w:rsidR="00E00565" w:rsidRPr="00F70F6B" w:rsidRDefault="00E00565" w:rsidP="001530A2">
                            <w:pPr>
                              <w:jc w:val="center"/>
                              <w:rPr>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F29701" id="Afgeronde rechthoek 14" o:spid="_x0000_s1045" style="position:absolute;margin-left:7.15pt;margin-top:16.4pt;width:454.5pt;height:13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" fillcolor="#4f81bd [3204]" strokecolor="#243f60 [1604]" strokeweight="2pt">
                <v:textbox>
                  <w:txbxContent>
                    <w:p w:rsidR="00E00565" w:rsidRPr="00F70F6B" w:rsidRDefault="00E00565" w:rsidP="001530A2">
                      <w:pPr>
                        <w:jc w:val="both"/>
                        <w:rPr>
                          <w:rFonts w:ascii="Gill Sans MT" w:hAnsi="Gill Sans MT"/>
                          <w:b/>
                          <w:color w:val="FFFFFF" w:themeColor="background1"/>
                          <w:sz w:val="18"/>
                          <w:szCs w:val="18"/>
                          <w:lang w:val="en-US"/>
                        </w:rPr>
                      </w:pPr>
                      <w:r w:rsidRPr="00F70F6B">
                        <w:rPr>
                          <w:rFonts w:ascii="Gill Sans MT" w:hAnsi="Gill Sans MT"/>
                          <w:b/>
                          <w:color w:val="FFFFFF" w:themeColor="background1"/>
                          <w:sz w:val="18"/>
                          <w:szCs w:val="18"/>
                          <w:lang w:val="en-US"/>
                        </w:rPr>
                        <w:t>QUOTE 7</w:t>
                      </w:r>
                    </w:p>
                    <w:p w:rsidR="00E00565" w:rsidRPr="00F70F6B" w:rsidRDefault="00E00565" w:rsidP="001530A2">
                      <w:pPr>
                        <w:jc w:val="both"/>
                        <w:rPr>
                          <w:rFonts w:ascii="Gill Sans MT" w:hAnsi="Gill Sans MT"/>
                          <w:iCs/>
                          <w:color w:val="FFFFFF" w:themeColor="background1"/>
                          <w:sz w:val="18"/>
                          <w:szCs w:val="18"/>
                          <w:lang w:val="en-US"/>
                        </w:rPr>
                      </w:pPr>
                      <w:r w:rsidRPr="00F70F6B">
                        <w:rPr>
                          <w:rFonts w:ascii="Gill Sans MT" w:hAnsi="Gill Sans MT"/>
                          <w:iCs/>
                          <w:color w:val="FFFFFF" w:themeColor="background1"/>
                          <w:sz w:val="18"/>
                          <w:szCs w:val="18"/>
                          <w:lang w:val="en-US"/>
                        </w:rPr>
                        <w:t xml:space="preserve">This Annual Convention of the European Platform against Poverty and Social Exclusion is unique in its kind bringing together all actors in the fight against poverty and social exclusion. The convention is thus the expression of the fact that poverty and exclusion can only be addressed in a very close partnership between all those involved and concerned. Because I also believe that only an inclusive and participatory approach will help us in defining the right policies for now and the future. </w:t>
                      </w:r>
                    </w:p>
                    <w:p w:rsidR="00E00565" w:rsidRPr="00F70F6B" w:rsidRDefault="00E00565" w:rsidP="001530A2">
                      <w:pPr>
                        <w:pStyle w:val="Default"/>
                        <w:jc w:val="both"/>
                        <w:rPr>
                          <w:rFonts w:ascii="Gill Sans MT" w:hAnsi="Gill Sans MT"/>
                          <w:i/>
                          <w:color w:val="FFFFFF" w:themeColor="background1"/>
                          <w:sz w:val="18"/>
                          <w:szCs w:val="18"/>
                          <w:lang w:val="en-US"/>
                        </w:rPr>
                      </w:pPr>
                      <w:r w:rsidRPr="00F70F6B">
                        <w:rPr>
                          <w:rFonts w:ascii="Gill Sans MT" w:hAnsi="Gill Sans MT"/>
                          <w:bCs/>
                          <w:i/>
                          <w:color w:val="FFFFFF" w:themeColor="background1"/>
                          <w:sz w:val="18"/>
                          <w:szCs w:val="18"/>
                          <w:lang w:val="en-US"/>
                        </w:rPr>
                        <w:t xml:space="preserve">Jose Manual </w:t>
                      </w:r>
                      <w:proofErr w:type="spellStart"/>
                      <w:r w:rsidRPr="00F70F6B">
                        <w:rPr>
                          <w:rFonts w:ascii="Gill Sans MT" w:hAnsi="Gill Sans MT"/>
                          <w:bCs/>
                          <w:i/>
                          <w:color w:val="FFFFFF" w:themeColor="background1"/>
                          <w:sz w:val="18"/>
                          <w:szCs w:val="18"/>
                          <w:lang w:val="en-US"/>
                        </w:rPr>
                        <w:t>Durao</w:t>
                      </w:r>
                      <w:proofErr w:type="spellEnd"/>
                      <w:r w:rsidRPr="00F70F6B">
                        <w:rPr>
                          <w:rFonts w:ascii="Gill Sans MT" w:hAnsi="Gill Sans MT"/>
                          <w:bCs/>
                          <w:i/>
                          <w:color w:val="FFFFFF" w:themeColor="background1"/>
                          <w:sz w:val="18"/>
                          <w:szCs w:val="18"/>
                          <w:lang w:val="en-US"/>
                        </w:rPr>
                        <w:t xml:space="preserve"> </w:t>
                      </w:r>
                      <w:proofErr w:type="spellStart"/>
                      <w:r w:rsidRPr="00F70F6B">
                        <w:rPr>
                          <w:rFonts w:ascii="Gill Sans MT" w:hAnsi="Gill Sans MT"/>
                          <w:bCs/>
                          <w:i/>
                          <w:color w:val="FFFFFF" w:themeColor="background1"/>
                          <w:sz w:val="18"/>
                          <w:szCs w:val="18"/>
                          <w:lang w:val="en-US"/>
                        </w:rPr>
                        <w:t>Barroso</w:t>
                      </w:r>
                      <w:proofErr w:type="spellEnd"/>
                      <w:r w:rsidRPr="00F70F6B">
                        <w:rPr>
                          <w:rFonts w:ascii="Gill Sans MT" w:hAnsi="Gill Sans MT"/>
                          <w:bCs/>
                          <w:i/>
                          <w:color w:val="FFFFFF" w:themeColor="background1"/>
                          <w:sz w:val="18"/>
                          <w:szCs w:val="18"/>
                          <w:lang w:val="en-US"/>
                        </w:rPr>
                        <w:t xml:space="preserve">, President of the European Commission, </w:t>
                      </w:r>
                      <w:r w:rsidRPr="00F70F6B">
                        <w:rPr>
                          <w:rFonts w:ascii="Gill Sans MT" w:hAnsi="Gill Sans MT"/>
                          <w:i/>
                          <w:iCs/>
                          <w:color w:val="FFFFFF" w:themeColor="background1"/>
                          <w:sz w:val="18"/>
                          <w:szCs w:val="18"/>
                          <w:lang w:val="en-US"/>
                        </w:rPr>
                        <w:t>Brussels, December 2013</w:t>
                      </w:r>
                    </w:p>
                    <w:p w:rsidR="00E00565" w:rsidRPr="00FF116C" w:rsidRDefault="00E00565" w:rsidP="001530A2">
                      <w:pPr>
                        <w:pStyle w:val="NoSpacing"/>
                        <w:jc w:val="both"/>
                        <w:rPr>
                          <w:rFonts w:ascii="Gill Sans MT" w:hAnsi="Gill Sans MT"/>
                          <w:b/>
                          <w:color w:val="FFFFFF" w:themeColor="background1"/>
                          <w:sz w:val="18"/>
                          <w:szCs w:val="18"/>
                          <w:lang w:val="en-GB"/>
                        </w:rPr>
                      </w:pPr>
                    </w:p>
                    <w:p w:rsidR="00E00565" w:rsidRPr="00F70F6B" w:rsidRDefault="00E00565" w:rsidP="001530A2">
                      <w:pPr>
                        <w:jc w:val="center"/>
                        <w:rPr>
                          <w:color w:val="FFFFFF" w:themeColor="background1"/>
                          <w:sz w:val="18"/>
                          <w:szCs w:val="18"/>
                          <w:lang w:val="en-US"/>
                        </w:rPr>
                      </w:pPr>
                    </w:p>
                  </w:txbxContent>
                </v:textbox>
              </v:roundrect>
            </w:pict>
          </mc:Fallback>
        </mc:AlternateContent>
      </w: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Default="000028E9">
      <w:pPr>
        <w:rPr>
          <w:rFonts w:ascii="Gill Sans MT" w:hAnsi="Gill Sans MT"/>
          <w:sz w:val="16"/>
          <w:szCs w:val="16"/>
          <w:lang w:val="en-GB"/>
        </w:rPr>
      </w:pPr>
    </w:p>
    <w:p w:rsidR="000028E9" w:rsidRPr="00B6484E" w:rsidRDefault="000028E9">
      <w:pPr>
        <w:rPr>
          <w:rFonts w:ascii="Gill Sans MT" w:hAnsi="Gill Sans MT"/>
          <w:sz w:val="16"/>
          <w:szCs w:val="16"/>
          <w:lang w:val="en-GB"/>
        </w:rPr>
      </w:pPr>
    </w:p>
    <w:p w:rsidR="00BE1EB1" w:rsidRPr="00F70F6B" w:rsidRDefault="00BE1EB1" w:rsidP="00F41616">
      <w:pPr>
        <w:autoSpaceDE w:val="0"/>
        <w:autoSpaceDN w:val="0"/>
        <w:adjustRightInd w:val="0"/>
        <w:spacing w:after="0" w:line="240" w:lineRule="auto"/>
        <w:rPr>
          <w:rFonts w:ascii="Verdana" w:hAnsi="Verdana" w:cs="Verdana"/>
          <w:b/>
          <w:bCs/>
          <w:color w:val="7030A0"/>
          <w:lang w:val="en-US"/>
        </w:rPr>
      </w:pPr>
    </w:p>
    <w:p w:rsidR="00AA0848" w:rsidRPr="00F70F6B" w:rsidRDefault="00AA0848" w:rsidP="00F41616">
      <w:pPr>
        <w:autoSpaceDE w:val="0"/>
        <w:autoSpaceDN w:val="0"/>
        <w:adjustRightInd w:val="0"/>
        <w:spacing w:after="0" w:line="240" w:lineRule="auto"/>
        <w:rPr>
          <w:rFonts w:ascii="Verdana" w:hAnsi="Verdana" w:cs="Verdana"/>
          <w:b/>
          <w:bCs/>
          <w:color w:val="7030A0"/>
          <w:lang w:val="en-US"/>
        </w:rPr>
      </w:pPr>
      <w:r w:rsidRPr="00F70F6B">
        <w:rPr>
          <w:rFonts w:ascii="Verdana" w:hAnsi="Verdana" w:cs="Verdana"/>
          <w:b/>
          <w:bCs/>
          <w:color w:val="7030A0"/>
          <w:lang w:val="en-US"/>
        </w:rPr>
        <w:br w:type="page"/>
      </w:r>
    </w:p>
    <w:p w:rsidR="00F41616" w:rsidRPr="00F41616" w:rsidRDefault="00F41616" w:rsidP="00F41616">
      <w:pPr>
        <w:autoSpaceDE w:val="0"/>
        <w:autoSpaceDN w:val="0"/>
        <w:adjustRightInd w:val="0"/>
        <w:spacing w:after="0" w:line="240" w:lineRule="auto"/>
        <w:rPr>
          <w:rFonts w:ascii="Verdana" w:hAnsi="Verdana" w:cs="Verdana"/>
          <w:color w:val="7030A0"/>
          <w:lang w:val="fr-BE"/>
        </w:rPr>
      </w:pPr>
      <w:proofErr w:type="spellStart"/>
      <w:r w:rsidRPr="00F41616">
        <w:rPr>
          <w:rFonts w:ascii="Verdana" w:hAnsi="Verdana" w:cs="Verdana"/>
          <w:b/>
          <w:bCs/>
          <w:color w:val="7030A0"/>
          <w:lang w:val="fr-BE"/>
        </w:rPr>
        <w:t>Bibliography</w:t>
      </w:r>
      <w:proofErr w:type="spellEnd"/>
      <w:r w:rsidRPr="00F41616">
        <w:rPr>
          <w:rFonts w:ascii="Verdana" w:hAnsi="Verdana" w:cs="Verdana"/>
          <w:b/>
          <w:bCs/>
          <w:color w:val="7030A0"/>
          <w:lang w:val="fr-BE"/>
        </w:rPr>
        <w:t xml:space="preserve"> </w:t>
      </w:r>
    </w:p>
    <w:p w:rsidR="00483EB6" w:rsidRDefault="00483EB6" w:rsidP="00F41616">
      <w:pPr>
        <w:autoSpaceDE w:val="0"/>
        <w:autoSpaceDN w:val="0"/>
        <w:adjustRightInd w:val="0"/>
        <w:spacing w:after="0" w:line="240" w:lineRule="auto"/>
        <w:rPr>
          <w:rFonts w:ascii="Verdana" w:hAnsi="Verdana" w:cs="Verdana"/>
          <w:color w:val="000000"/>
          <w:sz w:val="20"/>
          <w:szCs w:val="20"/>
          <w:lang w:val="fr-BE"/>
        </w:rPr>
      </w:pPr>
    </w:p>
    <w:p w:rsidR="00483EB6" w:rsidRPr="00F41616" w:rsidRDefault="00483EB6" w:rsidP="00F41616">
      <w:pPr>
        <w:autoSpaceDE w:val="0"/>
        <w:autoSpaceDN w:val="0"/>
        <w:adjustRightInd w:val="0"/>
        <w:spacing w:after="0" w:line="240" w:lineRule="auto"/>
        <w:rPr>
          <w:rFonts w:ascii="Verdana" w:hAnsi="Verdana" w:cs="Verdana"/>
          <w:color w:val="000000"/>
          <w:sz w:val="20"/>
          <w:szCs w:val="20"/>
          <w:lang w:val="fr-BE"/>
        </w:rPr>
      </w:pPr>
    </w:p>
    <w:p w:rsidR="00F41616" w:rsidRPr="00F70F6B" w:rsidRDefault="00F41616" w:rsidP="00ED59EC">
      <w:pPr>
        <w:pStyle w:val="ListParagraph"/>
        <w:numPr>
          <w:ilvl w:val="0"/>
          <w:numId w:val="21"/>
        </w:numPr>
        <w:autoSpaceDE w:val="0"/>
        <w:autoSpaceDN w:val="0"/>
        <w:adjustRightInd w:val="0"/>
        <w:spacing w:after="0" w:line="240" w:lineRule="auto"/>
        <w:rPr>
          <w:rFonts w:ascii="Gill Sans MT" w:hAnsi="Gill Sans MT" w:cs="Verdana"/>
          <w:color w:val="000000"/>
          <w:lang w:val="en-US"/>
        </w:rPr>
      </w:pPr>
      <w:r w:rsidRPr="00F70F6B">
        <w:rPr>
          <w:rFonts w:ascii="Gill Sans MT" w:hAnsi="Gill Sans MT" w:cs="Verdana"/>
          <w:color w:val="000000"/>
          <w:lang w:val="en-US"/>
        </w:rPr>
        <w:t xml:space="preserve">European </w:t>
      </w:r>
      <w:r w:rsidR="00F70F6B" w:rsidRPr="00F70F6B">
        <w:rPr>
          <w:rFonts w:ascii="Gill Sans MT" w:hAnsi="Gill Sans MT" w:cs="Verdana"/>
          <w:color w:val="000000"/>
          <w:lang w:val="en-US"/>
        </w:rPr>
        <w:t>Anti-Poverty</w:t>
      </w:r>
      <w:r w:rsidRPr="00F70F6B">
        <w:rPr>
          <w:rFonts w:ascii="Gill Sans MT" w:hAnsi="Gill Sans MT" w:cs="Verdana"/>
          <w:color w:val="000000"/>
          <w:lang w:val="en-US"/>
        </w:rPr>
        <w:t xml:space="preserve"> Network (2012), </w:t>
      </w:r>
      <w:r w:rsidRPr="00F70F6B">
        <w:rPr>
          <w:rFonts w:ascii="Gill Sans MT" w:hAnsi="Gill Sans MT" w:cs="Verdana"/>
          <w:i/>
          <w:iCs/>
          <w:color w:val="000000"/>
          <w:lang w:val="en-US"/>
        </w:rPr>
        <w:t>Breaking Barriers – Driving Change - Case studies of building participation of people experiencing poverty</w:t>
      </w:r>
      <w:r w:rsidRPr="00F70F6B">
        <w:rPr>
          <w:rFonts w:ascii="Gill Sans MT" w:hAnsi="Gill Sans MT" w:cs="Verdana"/>
          <w:color w:val="000000"/>
          <w:lang w:val="en-US"/>
        </w:rPr>
        <w:t xml:space="preserve">, Brussels. Available at: </w:t>
      </w:r>
      <w:hyperlink r:id="rId12" w:history="1">
        <w:r w:rsidR="00483EB6" w:rsidRPr="00F70F6B">
          <w:rPr>
            <w:rStyle w:val="Hyperlink"/>
            <w:rFonts w:ascii="Gill Sans MT" w:hAnsi="Gill Sans MT" w:cs="Verdana"/>
            <w:lang w:val="en-US"/>
          </w:rPr>
          <w:t>http://www.eapn.eu/images/stories/docs/eapn-books/2012-participation-book-en.pdf</w:t>
        </w:r>
      </w:hyperlink>
      <w:r w:rsidRPr="00F70F6B">
        <w:rPr>
          <w:rFonts w:ascii="Gill Sans MT" w:hAnsi="Gill Sans MT" w:cs="Verdana"/>
          <w:color w:val="000000"/>
          <w:lang w:val="en-US"/>
        </w:rPr>
        <w:t xml:space="preserve"> </w:t>
      </w:r>
    </w:p>
    <w:p w:rsidR="00483EB6" w:rsidRPr="00F70F6B" w:rsidRDefault="00483EB6" w:rsidP="00ED59EC">
      <w:pPr>
        <w:autoSpaceDE w:val="0"/>
        <w:autoSpaceDN w:val="0"/>
        <w:adjustRightInd w:val="0"/>
        <w:spacing w:after="0" w:line="240" w:lineRule="auto"/>
        <w:rPr>
          <w:rFonts w:ascii="Gill Sans MT" w:hAnsi="Gill Sans MT" w:cs="Verdana"/>
          <w:color w:val="000000"/>
          <w:lang w:val="en-US"/>
        </w:rPr>
      </w:pPr>
    </w:p>
    <w:p w:rsidR="00F41616" w:rsidRPr="00F70F6B" w:rsidRDefault="00F41616" w:rsidP="00ED59EC">
      <w:pPr>
        <w:pStyle w:val="ListParagraph"/>
        <w:numPr>
          <w:ilvl w:val="0"/>
          <w:numId w:val="21"/>
        </w:numPr>
        <w:autoSpaceDE w:val="0"/>
        <w:autoSpaceDN w:val="0"/>
        <w:adjustRightInd w:val="0"/>
        <w:spacing w:after="0" w:line="240" w:lineRule="auto"/>
        <w:rPr>
          <w:rFonts w:ascii="Gill Sans MT" w:hAnsi="Gill Sans MT" w:cs="Verdana"/>
          <w:color w:val="000000"/>
          <w:lang w:val="en-US"/>
        </w:rPr>
      </w:pPr>
      <w:r w:rsidRPr="00F70F6B">
        <w:rPr>
          <w:rFonts w:ascii="Gill Sans MT" w:hAnsi="Gill Sans MT" w:cs="Verdana"/>
          <w:color w:val="000000"/>
          <w:lang w:val="en-US"/>
        </w:rPr>
        <w:t xml:space="preserve">European </w:t>
      </w:r>
      <w:r w:rsidR="00F70F6B" w:rsidRPr="00F70F6B">
        <w:rPr>
          <w:rFonts w:ascii="Gill Sans MT" w:hAnsi="Gill Sans MT" w:cs="Verdana"/>
          <w:color w:val="000000"/>
          <w:lang w:val="en-US"/>
        </w:rPr>
        <w:t>Anti-Poverty</w:t>
      </w:r>
      <w:r w:rsidRPr="00F70F6B">
        <w:rPr>
          <w:rFonts w:ascii="Gill Sans MT" w:hAnsi="Gill Sans MT" w:cs="Verdana"/>
          <w:color w:val="000000"/>
          <w:lang w:val="en-US"/>
        </w:rPr>
        <w:t xml:space="preserve"> Network (2013), </w:t>
      </w:r>
      <w:r w:rsidRPr="00F70F6B">
        <w:rPr>
          <w:rFonts w:ascii="Gill Sans MT" w:hAnsi="Gill Sans MT" w:cs="Verdana"/>
          <w:i/>
          <w:iCs/>
          <w:color w:val="000000"/>
          <w:lang w:val="en-US"/>
        </w:rPr>
        <w:t>Widening the Gap</w:t>
      </w:r>
      <w:r w:rsidRPr="00F70F6B">
        <w:rPr>
          <w:rFonts w:ascii="Gill Sans MT" w:hAnsi="Gill Sans MT" w:cs="Verdana"/>
          <w:color w:val="000000"/>
          <w:lang w:val="en-US"/>
        </w:rPr>
        <w:t xml:space="preserve">, EAPN assessment of the National Reform </w:t>
      </w:r>
      <w:proofErr w:type="spellStart"/>
      <w:r w:rsidRPr="00F70F6B">
        <w:rPr>
          <w:rFonts w:ascii="Gill Sans MT" w:hAnsi="Gill Sans MT" w:cs="Verdana"/>
          <w:color w:val="000000"/>
          <w:lang w:val="en-US"/>
        </w:rPr>
        <w:t>Programmes</w:t>
      </w:r>
      <w:proofErr w:type="spellEnd"/>
      <w:r w:rsidRPr="00F70F6B">
        <w:rPr>
          <w:rFonts w:ascii="Gill Sans MT" w:hAnsi="Gill Sans MT" w:cs="Verdana"/>
          <w:color w:val="000000"/>
          <w:lang w:val="en-US"/>
        </w:rPr>
        <w:t xml:space="preserve"> 2013. Available at: </w:t>
      </w:r>
      <w:hyperlink r:id="rId13" w:history="1">
        <w:r w:rsidR="00483EB6" w:rsidRPr="00F70F6B">
          <w:rPr>
            <w:rStyle w:val="Hyperlink"/>
            <w:rFonts w:ascii="Gill Sans MT" w:hAnsi="Gill Sans MT" w:cs="Verdana"/>
            <w:lang w:val="en-US"/>
          </w:rPr>
          <w:t>http://www.eapn.eu/images/stories/docs/NRPs/2013-EAPN-NRP-Report.pdf</w:t>
        </w:r>
      </w:hyperlink>
      <w:r w:rsidRPr="00F70F6B">
        <w:rPr>
          <w:rFonts w:ascii="Gill Sans MT" w:hAnsi="Gill Sans MT" w:cs="Verdana"/>
          <w:color w:val="000000"/>
          <w:lang w:val="en-US"/>
        </w:rPr>
        <w:t xml:space="preserve"> </w:t>
      </w:r>
    </w:p>
    <w:p w:rsidR="00483EB6" w:rsidRPr="00F70F6B" w:rsidRDefault="00483EB6" w:rsidP="00ED59EC">
      <w:pPr>
        <w:pStyle w:val="FootnoteText"/>
        <w:rPr>
          <w:rFonts w:ascii="Gill Sans MT" w:hAnsi="Gill Sans MT"/>
          <w:sz w:val="22"/>
          <w:szCs w:val="22"/>
          <w:lang w:val="en-US"/>
        </w:rPr>
      </w:pPr>
    </w:p>
    <w:p w:rsidR="00483EB6" w:rsidRPr="00ED59EC" w:rsidRDefault="00483EB6" w:rsidP="00ED59EC">
      <w:pPr>
        <w:pStyle w:val="ListParagraph"/>
        <w:numPr>
          <w:ilvl w:val="0"/>
          <w:numId w:val="21"/>
        </w:numPr>
        <w:autoSpaceDE w:val="0"/>
        <w:autoSpaceDN w:val="0"/>
        <w:adjustRightInd w:val="0"/>
        <w:spacing w:after="0" w:line="240" w:lineRule="auto"/>
        <w:rPr>
          <w:rFonts w:ascii="Gill Sans MT" w:hAnsi="Gill Sans MT"/>
        </w:rPr>
      </w:pPr>
      <w:r w:rsidRPr="00F70F6B">
        <w:rPr>
          <w:rFonts w:ascii="Gill Sans MT" w:hAnsi="Gill Sans MT" w:cs="Verdana"/>
          <w:color w:val="000000"/>
          <w:lang w:val="en-US"/>
        </w:rPr>
        <w:t xml:space="preserve">European </w:t>
      </w:r>
      <w:r w:rsidR="00F70F6B" w:rsidRPr="00F70F6B">
        <w:rPr>
          <w:rFonts w:ascii="Gill Sans MT" w:hAnsi="Gill Sans MT" w:cs="Verdana"/>
          <w:color w:val="000000"/>
          <w:lang w:val="en-US"/>
        </w:rPr>
        <w:t>Anti-Poverty</w:t>
      </w:r>
      <w:r w:rsidRPr="00F70F6B">
        <w:rPr>
          <w:rFonts w:ascii="Gill Sans MT" w:hAnsi="Gill Sans MT" w:cs="Verdana"/>
          <w:color w:val="000000"/>
          <w:lang w:val="en-US"/>
        </w:rPr>
        <w:t xml:space="preserve"> Network (2013), </w:t>
      </w:r>
      <w:r w:rsidRPr="00F70F6B">
        <w:rPr>
          <w:rFonts w:ascii="Gill Sans MT" w:hAnsi="Gill Sans MT"/>
          <w:lang w:val="en-US"/>
        </w:rPr>
        <w:t xml:space="preserve">Conference Report: </w:t>
      </w:r>
      <w:r w:rsidRPr="00F70F6B">
        <w:rPr>
          <w:rFonts w:ascii="Gill Sans MT" w:hAnsi="Gill Sans MT"/>
          <w:i/>
          <w:lang w:val="en-US"/>
        </w:rPr>
        <w:t>What progress on poverty and participation</w:t>
      </w:r>
      <w:r w:rsidRPr="00F70F6B">
        <w:rPr>
          <w:rFonts w:ascii="Gill Sans MT" w:hAnsi="Gill Sans MT"/>
          <w:lang w:val="en-US"/>
        </w:rPr>
        <w:t xml:space="preserve">, October </w:t>
      </w:r>
      <w:proofErr w:type="gramStart"/>
      <w:r w:rsidRPr="00F70F6B">
        <w:rPr>
          <w:rFonts w:ascii="Gill Sans MT" w:hAnsi="Gill Sans MT"/>
          <w:lang w:val="en-US"/>
        </w:rPr>
        <w:t>2013.</w:t>
      </w:r>
      <w:proofErr w:type="gramEnd"/>
      <w:r w:rsidRPr="00F70F6B">
        <w:rPr>
          <w:rFonts w:ascii="Gill Sans MT" w:hAnsi="Gill Sans MT"/>
          <w:lang w:val="en-US"/>
        </w:rPr>
        <w:t xml:space="preserve"> </w:t>
      </w:r>
      <w:r w:rsidRPr="00ED59EC">
        <w:rPr>
          <w:rFonts w:ascii="Gill Sans MT" w:hAnsi="Gill Sans MT"/>
        </w:rPr>
        <w:t xml:space="preserve">Available at: </w:t>
      </w:r>
    </w:p>
    <w:p w:rsidR="00483EB6" w:rsidRPr="00ED59EC" w:rsidRDefault="00050DF1" w:rsidP="00ED59EC">
      <w:pPr>
        <w:pStyle w:val="ListParagraph"/>
        <w:autoSpaceDE w:val="0"/>
        <w:autoSpaceDN w:val="0"/>
        <w:adjustRightInd w:val="0"/>
        <w:spacing w:after="0" w:line="240" w:lineRule="auto"/>
        <w:rPr>
          <w:rFonts w:ascii="Gill Sans MT" w:hAnsi="Gill Sans MT"/>
        </w:rPr>
      </w:pPr>
      <w:hyperlink r:id="rId14" w:history="1">
        <w:r w:rsidR="00483EB6" w:rsidRPr="00ED59EC">
          <w:rPr>
            <w:rStyle w:val="Hyperlink"/>
            <w:rFonts w:ascii="Gill Sans MT" w:hAnsi="Gill Sans MT"/>
          </w:rPr>
          <w:t>http://issuu.com/eapneurope/docs/2013-report-conference-eu2020</w:t>
        </w:r>
      </w:hyperlink>
    </w:p>
    <w:p w:rsidR="00483EB6" w:rsidRPr="00ED59EC" w:rsidRDefault="00483EB6" w:rsidP="00ED59EC">
      <w:pPr>
        <w:autoSpaceDE w:val="0"/>
        <w:autoSpaceDN w:val="0"/>
        <w:adjustRightInd w:val="0"/>
        <w:spacing w:after="0" w:line="240" w:lineRule="auto"/>
        <w:rPr>
          <w:rFonts w:ascii="Gill Sans MT" w:hAnsi="Gill Sans MT"/>
        </w:rPr>
      </w:pPr>
    </w:p>
    <w:p w:rsidR="00ED59EC" w:rsidRPr="00F70F6B" w:rsidRDefault="00483EB6" w:rsidP="00ED59EC">
      <w:pPr>
        <w:pStyle w:val="ListParagraph"/>
        <w:numPr>
          <w:ilvl w:val="0"/>
          <w:numId w:val="21"/>
        </w:numPr>
        <w:rPr>
          <w:rFonts w:ascii="Gill Sans MT" w:hAnsi="Gill Sans MT"/>
          <w:i/>
          <w:iCs/>
          <w:lang w:val="en-US"/>
        </w:rPr>
      </w:pPr>
      <w:r w:rsidRPr="00F70F6B">
        <w:rPr>
          <w:rFonts w:ascii="Gill Sans MT" w:hAnsi="Gill Sans MT" w:cs="Verdana"/>
          <w:color w:val="000000"/>
          <w:lang w:val="en-US"/>
        </w:rPr>
        <w:t>Europe</w:t>
      </w:r>
      <w:r w:rsidR="00ED59EC" w:rsidRPr="00F70F6B">
        <w:rPr>
          <w:rFonts w:ascii="Gill Sans MT" w:hAnsi="Gill Sans MT" w:cs="Verdana"/>
          <w:color w:val="000000"/>
          <w:lang w:val="en-US"/>
        </w:rPr>
        <w:t xml:space="preserve">an </w:t>
      </w:r>
      <w:r w:rsidR="00F70F6B" w:rsidRPr="00F70F6B">
        <w:rPr>
          <w:rFonts w:ascii="Gill Sans MT" w:hAnsi="Gill Sans MT" w:cs="Verdana"/>
          <w:color w:val="000000"/>
          <w:lang w:val="en-US"/>
        </w:rPr>
        <w:t>Anti-Poverty</w:t>
      </w:r>
      <w:r w:rsidR="00ED59EC" w:rsidRPr="00F70F6B">
        <w:rPr>
          <w:rFonts w:ascii="Gill Sans MT" w:hAnsi="Gill Sans MT" w:cs="Verdana"/>
          <w:color w:val="000000"/>
          <w:lang w:val="en-US"/>
        </w:rPr>
        <w:t xml:space="preserve"> Network (2013),</w:t>
      </w:r>
      <w:r w:rsidR="00F70F6B">
        <w:rPr>
          <w:rFonts w:ascii="Gill Sans MT" w:hAnsi="Gill Sans MT" w:cs="Verdana"/>
          <w:color w:val="000000"/>
          <w:lang w:val="en-US"/>
        </w:rPr>
        <w:t xml:space="preserve"> </w:t>
      </w:r>
      <w:r w:rsidR="00ED59EC" w:rsidRPr="00F70F6B">
        <w:rPr>
          <w:rFonts w:ascii="Gill Sans MT" w:hAnsi="Gill Sans MT"/>
          <w:i/>
          <w:iCs/>
          <w:lang w:val="en-US"/>
        </w:rPr>
        <w:t xml:space="preserve">EAPN Toolkit on Engaging in the National Reform Programs, March 2013. Available at: </w:t>
      </w:r>
    </w:p>
    <w:p w:rsidR="00483EB6" w:rsidRDefault="00050DF1" w:rsidP="00ED59EC">
      <w:pPr>
        <w:pStyle w:val="ListParagraph"/>
        <w:rPr>
          <w:rFonts w:ascii="Gill Sans MT" w:hAnsi="Gill Sans MT"/>
          <w:i/>
          <w:iCs/>
        </w:rPr>
      </w:pPr>
      <w:hyperlink r:id="rId15" w:history="1">
        <w:r w:rsidR="00ED59EC" w:rsidRPr="00ED59EC">
          <w:rPr>
            <w:rStyle w:val="Hyperlink"/>
            <w:rFonts w:ascii="Gill Sans MT" w:hAnsi="Gill Sans MT"/>
            <w:i/>
            <w:iCs/>
          </w:rPr>
          <w:t>http://www.eapn.eu/en/news-and-publications/news/eapn-news/new-eapn-toolkit-on-engaging-in-the-national-reform-programmes-and-national-social-reports-2013</w:t>
        </w:r>
      </w:hyperlink>
    </w:p>
    <w:p w:rsidR="00ED59EC" w:rsidRPr="00F41616" w:rsidRDefault="00ED59EC" w:rsidP="00ED59EC">
      <w:pPr>
        <w:pStyle w:val="ListParagraph"/>
        <w:rPr>
          <w:rFonts w:ascii="Gill Sans MT" w:hAnsi="Gill Sans MT"/>
          <w:i/>
          <w:iCs/>
        </w:rPr>
      </w:pPr>
    </w:p>
    <w:p w:rsidR="00F41616" w:rsidRPr="00F70F6B" w:rsidRDefault="00F41616" w:rsidP="00ED59EC">
      <w:pPr>
        <w:pStyle w:val="ListParagraph"/>
        <w:numPr>
          <w:ilvl w:val="0"/>
          <w:numId w:val="21"/>
        </w:numPr>
        <w:autoSpaceDE w:val="0"/>
        <w:autoSpaceDN w:val="0"/>
        <w:adjustRightInd w:val="0"/>
        <w:spacing w:after="0" w:line="240" w:lineRule="auto"/>
        <w:rPr>
          <w:rFonts w:ascii="Gill Sans MT" w:hAnsi="Gill Sans MT" w:cs="Verdana"/>
          <w:color w:val="000000"/>
          <w:lang w:val="en-US"/>
        </w:rPr>
      </w:pPr>
      <w:r w:rsidRPr="00F70F6B">
        <w:rPr>
          <w:rFonts w:ascii="Gill Sans MT" w:hAnsi="Gill Sans MT" w:cs="Verdana"/>
          <w:color w:val="000000"/>
          <w:lang w:val="en-US"/>
        </w:rPr>
        <w:t xml:space="preserve">European Commission (2010), </w:t>
      </w:r>
      <w:r w:rsidRPr="00F70F6B">
        <w:rPr>
          <w:rFonts w:ascii="Gill Sans MT" w:hAnsi="Gill Sans MT" w:cs="Verdana"/>
          <w:i/>
          <w:iCs/>
          <w:color w:val="000000"/>
          <w:lang w:val="en-US"/>
        </w:rPr>
        <w:t>Europe 2020: A strategy for smart, sustainable and inclusive growth</w:t>
      </w:r>
      <w:r w:rsidRPr="00F70F6B">
        <w:rPr>
          <w:rFonts w:ascii="Gill Sans MT" w:hAnsi="Gill Sans MT" w:cs="Verdana"/>
          <w:color w:val="000000"/>
          <w:lang w:val="en-US"/>
        </w:rPr>
        <w:t xml:space="preserve">, Communication </w:t>
      </w:r>
      <w:proofErr w:type="gramStart"/>
      <w:r w:rsidRPr="00F70F6B">
        <w:rPr>
          <w:rFonts w:ascii="Gill Sans MT" w:hAnsi="Gill Sans MT" w:cs="Verdana"/>
          <w:color w:val="000000"/>
          <w:lang w:val="en-US"/>
        </w:rPr>
        <w:t>COM(</w:t>
      </w:r>
      <w:proofErr w:type="gramEnd"/>
      <w:r w:rsidRPr="00F70F6B">
        <w:rPr>
          <w:rFonts w:ascii="Gill Sans MT" w:hAnsi="Gill Sans MT" w:cs="Verdana"/>
          <w:color w:val="000000"/>
          <w:lang w:val="en-US"/>
        </w:rPr>
        <w:t xml:space="preserve">2010) 2020 final, Brussels. Available at: </w:t>
      </w:r>
      <w:hyperlink r:id="rId16" w:history="1">
        <w:r w:rsidR="00483EB6" w:rsidRPr="00F70F6B">
          <w:rPr>
            <w:rStyle w:val="Hyperlink"/>
            <w:rFonts w:ascii="Gill Sans MT" w:hAnsi="Gill Sans MT" w:cs="Verdana"/>
            <w:lang w:val="en-US"/>
          </w:rPr>
          <w:t>http://eur-lex.europa.eu/LexUriServ/LexUriServ.do?uri=COM:2010:2020:FIN:EN:PDF</w:t>
        </w:r>
      </w:hyperlink>
      <w:r w:rsidRPr="00F70F6B">
        <w:rPr>
          <w:rFonts w:ascii="Gill Sans MT" w:hAnsi="Gill Sans MT" w:cs="Verdana"/>
          <w:color w:val="000000"/>
          <w:lang w:val="en-US"/>
        </w:rPr>
        <w:t xml:space="preserve"> </w:t>
      </w:r>
    </w:p>
    <w:p w:rsidR="00483EB6" w:rsidRPr="00F70F6B" w:rsidRDefault="00483EB6" w:rsidP="00F41616">
      <w:pPr>
        <w:autoSpaceDE w:val="0"/>
        <w:autoSpaceDN w:val="0"/>
        <w:adjustRightInd w:val="0"/>
        <w:spacing w:after="0" w:line="240" w:lineRule="auto"/>
        <w:rPr>
          <w:rFonts w:ascii="Gill Sans MT" w:hAnsi="Gill Sans MT" w:cs="Verdana"/>
          <w:color w:val="000000"/>
          <w:lang w:val="en-US"/>
        </w:rPr>
      </w:pPr>
    </w:p>
    <w:p w:rsidR="00ED59EC" w:rsidRPr="00F70F6B" w:rsidRDefault="00F41616" w:rsidP="000028E9">
      <w:pPr>
        <w:pStyle w:val="ListParagraph"/>
        <w:numPr>
          <w:ilvl w:val="0"/>
          <w:numId w:val="21"/>
        </w:numPr>
        <w:autoSpaceDE w:val="0"/>
        <w:autoSpaceDN w:val="0"/>
        <w:adjustRightInd w:val="0"/>
        <w:spacing w:after="0" w:line="240" w:lineRule="auto"/>
        <w:rPr>
          <w:rStyle w:val="Hyperlink"/>
          <w:rFonts w:ascii="Gill Sans MT" w:hAnsi="Gill Sans MT" w:cs="Verdana"/>
          <w:color w:val="000000"/>
          <w:lang w:val="en-US"/>
        </w:rPr>
      </w:pPr>
      <w:r w:rsidRPr="00F70F6B">
        <w:rPr>
          <w:rFonts w:ascii="Gill Sans MT" w:hAnsi="Gill Sans MT" w:cs="Verdana"/>
          <w:color w:val="000000"/>
          <w:lang w:val="en-US"/>
        </w:rPr>
        <w:t xml:space="preserve">European Commission (2013), </w:t>
      </w:r>
      <w:r w:rsidRPr="00F70F6B">
        <w:rPr>
          <w:rFonts w:ascii="Gill Sans MT" w:hAnsi="Gill Sans MT" w:cs="Verdana"/>
          <w:i/>
          <w:iCs/>
          <w:color w:val="000000"/>
          <w:lang w:val="en-US"/>
        </w:rPr>
        <w:t xml:space="preserve">Towards Social Investment for Growth and Cohesion – including implementing the European Social Fund 2014-2020, </w:t>
      </w:r>
      <w:r w:rsidRPr="00F70F6B">
        <w:rPr>
          <w:rFonts w:ascii="Gill Sans MT" w:hAnsi="Gill Sans MT" w:cs="Verdana"/>
          <w:color w:val="000000"/>
          <w:lang w:val="en-US"/>
        </w:rPr>
        <w:t>Commission Communicatio</w:t>
      </w:r>
      <w:r w:rsidR="00ED59EC" w:rsidRPr="00F70F6B">
        <w:rPr>
          <w:rFonts w:ascii="Gill Sans MT" w:hAnsi="Gill Sans MT" w:cs="Verdana"/>
          <w:color w:val="000000"/>
          <w:lang w:val="en-US"/>
        </w:rPr>
        <w:t>n COM(2013) 83 final, Brussels.</w:t>
      </w:r>
    </w:p>
    <w:p w:rsidR="00ED59EC" w:rsidRPr="00ED59EC" w:rsidRDefault="00ED59EC" w:rsidP="00ED59EC">
      <w:pPr>
        <w:pStyle w:val="ListParagraph"/>
        <w:rPr>
          <w:rFonts w:ascii="Gill Sans MT" w:hAnsi="Gill Sans MT"/>
          <w:lang w:val="en-US"/>
        </w:rPr>
      </w:pPr>
    </w:p>
    <w:p w:rsidR="00ED59EC" w:rsidRPr="00ED59EC" w:rsidRDefault="00ED59EC" w:rsidP="00ED59EC">
      <w:pPr>
        <w:pStyle w:val="FootnoteText"/>
        <w:numPr>
          <w:ilvl w:val="0"/>
          <w:numId w:val="21"/>
        </w:numPr>
        <w:rPr>
          <w:rFonts w:ascii="Gill Sans MT" w:hAnsi="Gill Sans MT"/>
          <w:sz w:val="22"/>
          <w:szCs w:val="22"/>
          <w:lang w:val="en-US"/>
        </w:rPr>
      </w:pPr>
      <w:r>
        <w:rPr>
          <w:rFonts w:ascii="Gill Sans MT" w:hAnsi="Gill Sans MT"/>
          <w:sz w:val="22"/>
          <w:szCs w:val="22"/>
          <w:lang w:val="en-US"/>
        </w:rPr>
        <w:t xml:space="preserve">European Commission </w:t>
      </w:r>
      <w:r w:rsidRPr="00ED59EC">
        <w:rPr>
          <w:rFonts w:ascii="Gill Sans MT" w:hAnsi="Gill Sans MT"/>
          <w:sz w:val="22"/>
          <w:szCs w:val="22"/>
          <w:lang w:val="en-US"/>
        </w:rPr>
        <w:t xml:space="preserve">Communication: </w:t>
      </w:r>
      <w:r w:rsidRPr="00ED59EC">
        <w:rPr>
          <w:rFonts w:ascii="Gill Sans MT" w:hAnsi="Gill Sans MT"/>
          <w:i/>
          <w:sz w:val="22"/>
          <w:szCs w:val="22"/>
          <w:lang w:val="en-US"/>
        </w:rPr>
        <w:t xml:space="preserve">European Platform Against Poverty: </w:t>
      </w:r>
      <w:r w:rsidRPr="00ED59EC">
        <w:rPr>
          <w:rFonts w:ascii="Gill Sans MT" w:eastAsia="Times New Roman" w:hAnsi="Gill Sans MT"/>
          <w:bCs/>
          <w:i/>
          <w:sz w:val="22"/>
          <w:szCs w:val="22"/>
          <w:lang w:val="en-GB" w:eastAsia="en-GB"/>
        </w:rPr>
        <w:t>A European framework for social and territorial cohesion</w:t>
      </w:r>
      <w:r w:rsidRPr="00ED59EC">
        <w:rPr>
          <w:rFonts w:ascii="Gill Sans MT" w:eastAsia="Times New Roman" w:hAnsi="Gill Sans MT"/>
          <w:bCs/>
          <w:sz w:val="22"/>
          <w:szCs w:val="22"/>
          <w:lang w:val="en-GB" w:eastAsia="en-GB"/>
        </w:rPr>
        <w:t>/* COM/2010/0758 final */</w:t>
      </w:r>
    </w:p>
    <w:p w:rsidR="00483EB6" w:rsidRDefault="00483EB6" w:rsidP="00483EB6">
      <w:pPr>
        <w:rPr>
          <w:rFonts w:ascii="Gill Sans MT" w:hAnsi="Gill Sans MT"/>
          <w:lang w:val="en-US"/>
        </w:rPr>
      </w:pPr>
    </w:p>
    <w:p w:rsidR="00621E8A" w:rsidRPr="00F70F6B" w:rsidRDefault="00621E8A" w:rsidP="00621E8A">
      <w:pPr>
        <w:pStyle w:val="ListParagraph"/>
        <w:numPr>
          <w:ilvl w:val="0"/>
          <w:numId w:val="21"/>
        </w:numPr>
        <w:autoSpaceDE w:val="0"/>
        <w:autoSpaceDN w:val="0"/>
        <w:adjustRightInd w:val="0"/>
        <w:spacing w:after="0" w:line="240" w:lineRule="auto"/>
        <w:rPr>
          <w:rStyle w:val="Hyperlink"/>
          <w:rFonts w:ascii="Gill Sans MT" w:hAnsi="Gill Sans MT" w:cs="Verdana"/>
          <w:color w:val="000000"/>
        </w:rPr>
      </w:pPr>
      <w:r w:rsidRPr="00F70F6B">
        <w:rPr>
          <w:rFonts w:ascii="Gill Sans MT" w:hAnsi="Gill Sans MT" w:cs="Verdana"/>
          <w:color w:val="000000"/>
          <w:lang w:val="en-US"/>
        </w:rPr>
        <w:t xml:space="preserve">European Commission (2014), Commission Delegated Regulation of 7.1.2014 on the European Code of Conduct on Partnership in the framework of the European Structural and Investment Funds, </w:t>
      </w:r>
      <w:r w:rsidRPr="00F70F6B">
        <w:rPr>
          <w:lang w:val="en-US"/>
        </w:rPr>
        <w:t xml:space="preserve">C(2013) 9651 </w:t>
      </w:r>
      <w:r w:rsidRPr="00F70F6B">
        <w:rPr>
          <w:rFonts w:ascii="Gill Sans MT" w:hAnsi="Gill Sans MT" w:cs="Verdana"/>
          <w:color w:val="000000"/>
          <w:lang w:val="en-US"/>
        </w:rPr>
        <w:t xml:space="preserve">final, Brussels. </w:t>
      </w:r>
      <w:hyperlink r:id="rId17" w:history="1">
        <w:r w:rsidR="00483EB6" w:rsidRPr="000028E9">
          <w:rPr>
            <w:rStyle w:val="Hyperlink"/>
            <w:rFonts w:ascii="Gill Sans MT" w:hAnsi="Gill Sans MT"/>
            <w:color w:val="0070C0"/>
            <w:sz w:val="24"/>
            <w:szCs w:val="24"/>
          </w:rPr>
          <w:t>http://ec.europa.eu/regional_policy/what/future/pdf/preparation/da_code%20of%20conduct_en.pdf</w:t>
        </w:r>
      </w:hyperlink>
    </w:p>
    <w:p w:rsidR="00621E8A" w:rsidRPr="00F70F6B" w:rsidRDefault="00621E8A" w:rsidP="00621E8A">
      <w:pPr>
        <w:autoSpaceDE w:val="0"/>
        <w:autoSpaceDN w:val="0"/>
        <w:adjustRightInd w:val="0"/>
        <w:spacing w:after="0" w:line="240" w:lineRule="auto"/>
        <w:rPr>
          <w:rStyle w:val="Hyperlink"/>
          <w:rFonts w:ascii="Gill Sans MT" w:hAnsi="Gill Sans MT" w:cs="Verdana"/>
          <w:color w:val="000000"/>
        </w:rPr>
      </w:pPr>
    </w:p>
    <w:p w:rsidR="00621E8A" w:rsidRPr="00F70F6B" w:rsidRDefault="00621E8A" w:rsidP="00621E8A">
      <w:pPr>
        <w:pStyle w:val="FootnoteText"/>
        <w:numPr>
          <w:ilvl w:val="0"/>
          <w:numId w:val="21"/>
        </w:numPr>
        <w:rPr>
          <w:rFonts w:ascii="Gill Sans MT" w:hAnsi="Gill Sans MT"/>
          <w:sz w:val="24"/>
          <w:szCs w:val="24"/>
          <w:lang w:val="en-US"/>
        </w:rPr>
      </w:pPr>
      <w:r w:rsidRPr="00F70F6B">
        <w:rPr>
          <w:rFonts w:ascii="Gill Sans MT" w:hAnsi="Gill Sans MT"/>
          <w:sz w:val="24"/>
          <w:szCs w:val="24"/>
          <w:lang w:val="en-US"/>
        </w:rPr>
        <w:t xml:space="preserve">European Commission </w:t>
      </w:r>
      <w:r w:rsidRPr="00F76394">
        <w:rPr>
          <w:rFonts w:ascii="Gill Sans MT" w:hAnsi="Gill Sans MT"/>
          <w:sz w:val="24"/>
          <w:szCs w:val="24"/>
          <w:lang w:val="en-GB"/>
        </w:rPr>
        <w:t>Guidance Note for the NRPs 2014</w:t>
      </w:r>
    </w:p>
    <w:p w:rsidR="00621E8A" w:rsidRPr="00F70F6B" w:rsidRDefault="00621E8A" w:rsidP="00621E8A">
      <w:pPr>
        <w:pStyle w:val="FootnoteText"/>
        <w:rPr>
          <w:rFonts w:ascii="Gill Sans MT" w:hAnsi="Gill Sans MT"/>
          <w:sz w:val="24"/>
          <w:szCs w:val="24"/>
          <w:lang w:val="en-US"/>
        </w:rPr>
      </w:pPr>
    </w:p>
    <w:p w:rsidR="00621E8A" w:rsidRPr="00ED59EC" w:rsidRDefault="00621E8A" w:rsidP="00621E8A">
      <w:pPr>
        <w:pStyle w:val="FootnoteText"/>
        <w:numPr>
          <w:ilvl w:val="0"/>
          <w:numId w:val="21"/>
        </w:numPr>
        <w:rPr>
          <w:rFonts w:ascii="Gill Sans MT" w:hAnsi="Gill Sans MT"/>
          <w:sz w:val="22"/>
          <w:szCs w:val="22"/>
          <w:lang w:val="en-US"/>
        </w:rPr>
      </w:pPr>
      <w:r w:rsidRPr="00ED59EC">
        <w:rPr>
          <w:rFonts w:ascii="Gill Sans MT" w:hAnsi="Gill Sans MT"/>
          <w:sz w:val="22"/>
          <w:szCs w:val="22"/>
          <w:lang w:val="en-US"/>
        </w:rPr>
        <w:t>European Council</w:t>
      </w:r>
      <w:r>
        <w:rPr>
          <w:rFonts w:ascii="Gill Sans MT" w:hAnsi="Gill Sans MT"/>
          <w:sz w:val="22"/>
          <w:szCs w:val="22"/>
          <w:lang w:val="en-US"/>
        </w:rPr>
        <w:t xml:space="preserve">, </w:t>
      </w:r>
      <w:r w:rsidRPr="00ED59EC">
        <w:rPr>
          <w:rFonts w:ascii="Gill Sans MT" w:hAnsi="Gill Sans MT"/>
          <w:sz w:val="22"/>
          <w:szCs w:val="22"/>
          <w:lang w:val="en-US"/>
        </w:rPr>
        <w:t>Conclusions of the European Council, 24-25 March 2011. Available at:</w:t>
      </w:r>
    </w:p>
    <w:p w:rsidR="00621E8A" w:rsidRPr="000028E9" w:rsidRDefault="00050DF1" w:rsidP="00621E8A">
      <w:pPr>
        <w:pStyle w:val="ListParagraph"/>
        <w:rPr>
          <w:rFonts w:ascii="Gill Sans MT" w:hAnsi="Gill Sans MT"/>
          <w:color w:val="0070C0"/>
          <w:lang w:val="en-US"/>
        </w:rPr>
      </w:pPr>
      <w:hyperlink r:id="rId18" w:history="1">
        <w:r w:rsidR="00621E8A" w:rsidRPr="000028E9">
          <w:rPr>
            <w:rStyle w:val="Hyperlink"/>
            <w:rFonts w:ascii="Gill Sans MT" w:hAnsi="Gill Sans MT"/>
            <w:color w:val="0070C0"/>
            <w:lang w:val="en-US"/>
          </w:rPr>
          <w:t>http://www.consilium.europa.eu/uedocs/cms_data/docs/pressdata/en/ec/120296.pdf</w:t>
        </w:r>
      </w:hyperlink>
    </w:p>
    <w:p w:rsidR="00621E8A" w:rsidRPr="000028E9" w:rsidRDefault="00050DF1" w:rsidP="00621E8A">
      <w:pPr>
        <w:pStyle w:val="FootnoteText"/>
        <w:numPr>
          <w:ilvl w:val="0"/>
          <w:numId w:val="21"/>
        </w:numPr>
        <w:rPr>
          <w:rFonts w:ascii="Gill Sans MT" w:hAnsi="Gill Sans MT"/>
          <w:color w:val="0070C0"/>
          <w:sz w:val="22"/>
          <w:szCs w:val="22"/>
          <w:lang w:val="en-US"/>
        </w:rPr>
      </w:pPr>
      <w:hyperlink r:id="rId19" w:history="1">
        <w:r w:rsidR="00621E8A" w:rsidRPr="000028E9">
          <w:rPr>
            <w:rStyle w:val="Hyperlink"/>
            <w:rFonts w:ascii="Gill Sans MT" w:hAnsi="Gill Sans MT"/>
            <w:color w:val="0070C0"/>
            <w:sz w:val="22"/>
            <w:szCs w:val="22"/>
            <w:lang w:val="en-US"/>
          </w:rPr>
          <w:t>http://www.euractiv.com/elections/record-60-europeans-tend-trust-e-news-529566</w:t>
        </w:r>
      </w:hyperlink>
      <w:r w:rsidR="00621E8A" w:rsidRPr="000028E9">
        <w:rPr>
          <w:rFonts w:ascii="Gill Sans MT" w:hAnsi="Gill Sans MT"/>
          <w:color w:val="0070C0"/>
          <w:sz w:val="22"/>
          <w:szCs w:val="22"/>
          <w:lang w:val="en-US"/>
        </w:rPr>
        <w:t xml:space="preserve"> </w:t>
      </w:r>
    </w:p>
    <w:p w:rsidR="00621E8A" w:rsidRPr="00621E8A" w:rsidRDefault="00621E8A" w:rsidP="00621E8A">
      <w:pPr>
        <w:pStyle w:val="FootnoteText"/>
        <w:rPr>
          <w:rFonts w:ascii="Gill Sans MT" w:hAnsi="Gill Sans MT"/>
          <w:sz w:val="22"/>
          <w:szCs w:val="22"/>
          <w:lang w:val="en-US"/>
        </w:rPr>
      </w:pPr>
    </w:p>
    <w:p w:rsidR="00621E8A" w:rsidRPr="000028E9" w:rsidRDefault="000028E9" w:rsidP="00621E8A">
      <w:pPr>
        <w:pStyle w:val="FootnoteText"/>
        <w:numPr>
          <w:ilvl w:val="0"/>
          <w:numId w:val="21"/>
        </w:numPr>
        <w:rPr>
          <w:rFonts w:ascii="Gill Sans MT" w:hAnsi="Gill Sans MT"/>
          <w:color w:val="0070C0"/>
          <w:sz w:val="22"/>
          <w:szCs w:val="22"/>
          <w:lang w:val="en-US"/>
        </w:rPr>
      </w:pPr>
      <w:proofErr w:type="spellStart"/>
      <w:r w:rsidRPr="00621E8A">
        <w:rPr>
          <w:rFonts w:ascii="Gill Sans MT" w:hAnsi="Gill Sans MT"/>
          <w:sz w:val="22"/>
          <w:szCs w:val="22"/>
          <w:lang w:val="en-US"/>
        </w:rPr>
        <w:t>Eurobarometer</w:t>
      </w:r>
      <w:proofErr w:type="spellEnd"/>
      <w:r w:rsidRPr="00621E8A">
        <w:rPr>
          <w:rFonts w:ascii="Gill Sans MT" w:hAnsi="Gill Sans MT"/>
          <w:sz w:val="22"/>
          <w:szCs w:val="22"/>
          <w:lang w:val="en-US"/>
        </w:rPr>
        <w:t xml:space="preserve"> 2013</w:t>
      </w:r>
      <w:r>
        <w:rPr>
          <w:rFonts w:ascii="Gill Sans MT" w:hAnsi="Gill Sans MT"/>
          <w:sz w:val="22"/>
          <w:szCs w:val="22"/>
          <w:lang w:val="en-US"/>
        </w:rPr>
        <w:t xml:space="preserve">. Available at </w:t>
      </w:r>
      <w:hyperlink r:id="rId20" w:history="1">
        <w:r w:rsidR="00621E8A" w:rsidRPr="000028E9">
          <w:rPr>
            <w:rStyle w:val="Hyperlink"/>
            <w:rFonts w:ascii="Gill Sans MT" w:hAnsi="Gill Sans MT"/>
            <w:color w:val="0070C0"/>
            <w:sz w:val="22"/>
            <w:szCs w:val="22"/>
            <w:lang w:val="en-US"/>
          </w:rPr>
          <w:t>http://ec.europa.eu/public_opinion/archives/eb/eb79/eb79_first_en.pdf</w:t>
        </w:r>
      </w:hyperlink>
      <w:r w:rsidR="00621E8A" w:rsidRPr="000028E9">
        <w:rPr>
          <w:rFonts w:ascii="Gill Sans MT" w:hAnsi="Gill Sans MT"/>
          <w:color w:val="0070C0"/>
          <w:sz w:val="22"/>
          <w:szCs w:val="22"/>
          <w:lang w:val="en-US"/>
        </w:rPr>
        <w:t xml:space="preserve"> </w:t>
      </w:r>
    </w:p>
    <w:p w:rsidR="00621E8A" w:rsidRPr="00621E8A" w:rsidRDefault="00621E8A" w:rsidP="00621E8A">
      <w:pPr>
        <w:pStyle w:val="ListParagraph"/>
        <w:rPr>
          <w:rStyle w:val="Hyperlink"/>
          <w:rFonts w:ascii="Gill Sans MT" w:hAnsi="Gill Sans MT" w:cs="Verdana"/>
          <w:color w:val="000000"/>
          <w:lang w:val="fr-BE"/>
        </w:rPr>
      </w:pPr>
    </w:p>
    <w:p w:rsidR="00621E8A" w:rsidRPr="00F70F6B" w:rsidRDefault="00621E8A" w:rsidP="00621E8A">
      <w:pPr>
        <w:pStyle w:val="ListParagraph"/>
        <w:numPr>
          <w:ilvl w:val="0"/>
          <w:numId w:val="21"/>
        </w:numPr>
        <w:autoSpaceDE w:val="0"/>
        <w:autoSpaceDN w:val="0"/>
        <w:adjustRightInd w:val="0"/>
        <w:spacing w:after="0" w:line="240" w:lineRule="auto"/>
        <w:rPr>
          <w:rFonts w:ascii="Gill Sans MT" w:hAnsi="Gill Sans MT" w:cs="Verdana"/>
          <w:color w:val="000000"/>
          <w:lang w:val="en-US"/>
        </w:rPr>
      </w:pPr>
      <w:r w:rsidRPr="00F70F6B">
        <w:rPr>
          <w:rFonts w:ascii="Gill Sans MT" w:hAnsi="Gill Sans MT" w:cs="Verdana"/>
          <w:color w:val="000000"/>
          <w:lang w:val="en-US"/>
        </w:rPr>
        <w:t xml:space="preserve">Frazer H. and </w:t>
      </w:r>
      <w:proofErr w:type="spellStart"/>
      <w:r w:rsidRPr="00F70F6B">
        <w:rPr>
          <w:rFonts w:ascii="Gill Sans MT" w:hAnsi="Gill Sans MT" w:cs="Verdana"/>
          <w:color w:val="000000"/>
          <w:lang w:val="en-US"/>
        </w:rPr>
        <w:t>Marlier</w:t>
      </w:r>
      <w:proofErr w:type="spellEnd"/>
      <w:r w:rsidRPr="00F70F6B">
        <w:rPr>
          <w:rFonts w:ascii="Gill Sans MT" w:hAnsi="Gill Sans MT" w:cs="Verdana"/>
          <w:color w:val="000000"/>
          <w:lang w:val="en-US"/>
        </w:rPr>
        <w:t xml:space="preserve"> E. (2012), </w:t>
      </w:r>
      <w:r w:rsidRPr="00F70F6B">
        <w:rPr>
          <w:rFonts w:ascii="Gill Sans MT" w:hAnsi="Gill Sans MT" w:cs="Verdana"/>
          <w:i/>
          <w:iCs/>
          <w:color w:val="000000"/>
          <w:lang w:val="en-US"/>
        </w:rPr>
        <w:t xml:space="preserve">Assessment of Progress towards the Europe 2020 social inclusion objectives, </w:t>
      </w:r>
      <w:r w:rsidRPr="00F70F6B">
        <w:rPr>
          <w:rFonts w:ascii="Gill Sans MT" w:hAnsi="Gill Sans MT" w:cs="Verdana"/>
          <w:color w:val="000000"/>
          <w:lang w:val="en-US"/>
        </w:rPr>
        <w:t xml:space="preserve">EU Network of Independent Experts on Social Inclusion, European Commission, Brussels. </w:t>
      </w:r>
    </w:p>
    <w:p w:rsidR="00621E8A" w:rsidRPr="00F70F6B" w:rsidRDefault="00621E8A" w:rsidP="00621E8A">
      <w:pPr>
        <w:autoSpaceDE w:val="0"/>
        <w:autoSpaceDN w:val="0"/>
        <w:adjustRightInd w:val="0"/>
        <w:spacing w:after="0" w:line="240" w:lineRule="auto"/>
        <w:rPr>
          <w:rFonts w:ascii="Gill Sans MT" w:hAnsi="Gill Sans MT" w:cs="Verdana"/>
          <w:color w:val="000000"/>
          <w:lang w:val="en-US"/>
        </w:rPr>
      </w:pPr>
    </w:p>
    <w:p w:rsidR="00621E8A" w:rsidRPr="00F70F6B" w:rsidRDefault="00621E8A" w:rsidP="00621E8A">
      <w:pPr>
        <w:pStyle w:val="ListParagraph"/>
        <w:numPr>
          <w:ilvl w:val="0"/>
          <w:numId w:val="21"/>
        </w:numPr>
        <w:autoSpaceDE w:val="0"/>
        <w:autoSpaceDN w:val="0"/>
        <w:adjustRightInd w:val="0"/>
        <w:spacing w:after="0" w:line="240" w:lineRule="auto"/>
        <w:rPr>
          <w:rFonts w:ascii="Gill Sans MT" w:hAnsi="Gill Sans MT" w:cs="Verdana"/>
          <w:color w:val="000000"/>
          <w:lang w:val="en-US"/>
        </w:rPr>
      </w:pPr>
      <w:r w:rsidRPr="00F70F6B">
        <w:rPr>
          <w:rFonts w:ascii="Gill Sans MT" w:hAnsi="Gill Sans MT" w:cs="Verdana"/>
          <w:color w:val="000000"/>
          <w:lang w:val="en-US"/>
        </w:rPr>
        <w:t xml:space="preserve">Frazer H. (2014), </w:t>
      </w:r>
      <w:r w:rsidRPr="00F70F6B">
        <w:rPr>
          <w:rFonts w:ascii="Gill Sans MT" w:hAnsi="Gill Sans MT" w:cs="Verdana"/>
          <w:i/>
          <w:iCs/>
          <w:color w:val="000000"/>
          <w:lang w:val="en-US"/>
        </w:rPr>
        <w:t>Discussion paper for the Peer Review on the anti-poverty platform, Belgium, 2014</w:t>
      </w:r>
      <w:r w:rsidRPr="00F70F6B">
        <w:rPr>
          <w:rFonts w:ascii="Gill Sans MT" w:hAnsi="Gill Sans MT" w:cs="Verdana"/>
          <w:color w:val="000000"/>
          <w:lang w:val="en-US"/>
        </w:rPr>
        <w:t xml:space="preserve"> </w:t>
      </w:r>
    </w:p>
    <w:p w:rsidR="000028E9" w:rsidRPr="00F70F6B" w:rsidRDefault="000028E9" w:rsidP="008B6350">
      <w:pPr>
        <w:rPr>
          <w:sz w:val="16"/>
          <w:szCs w:val="16"/>
          <w:lang w:val="en-US"/>
        </w:rPr>
      </w:pPr>
    </w:p>
    <w:p w:rsidR="002144B5" w:rsidRPr="00F70F6B" w:rsidRDefault="000028E9" w:rsidP="000028E9">
      <w:pPr>
        <w:pStyle w:val="ListParagraph"/>
        <w:numPr>
          <w:ilvl w:val="0"/>
          <w:numId w:val="21"/>
        </w:numPr>
        <w:rPr>
          <w:rFonts w:ascii="Gill Sans MT" w:hAnsi="Gill Sans MT"/>
          <w:i/>
          <w:lang w:val="en-US"/>
        </w:rPr>
      </w:pPr>
      <w:r w:rsidRPr="00F70F6B">
        <w:rPr>
          <w:rFonts w:ascii="Gill Sans MT" w:hAnsi="Gill Sans MT"/>
          <w:lang w:val="en-US"/>
        </w:rPr>
        <w:t xml:space="preserve">Ginnell Paul, </w:t>
      </w:r>
      <w:r w:rsidRPr="00F70F6B">
        <w:rPr>
          <w:rFonts w:ascii="Gill Sans MT" w:hAnsi="Gill Sans MT"/>
          <w:iCs/>
          <w:lang w:val="en-US"/>
        </w:rPr>
        <w:t>European Anti-Poverty Network (EAPN)</w:t>
      </w:r>
      <w:r w:rsidRPr="00F70F6B">
        <w:rPr>
          <w:rFonts w:ascii="Gill Sans MT" w:hAnsi="Gill Sans MT"/>
          <w:i/>
          <w:iCs/>
          <w:lang w:val="en-US"/>
        </w:rPr>
        <w:t xml:space="preserve"> </w:t>
      </w:r>
      <w:r w:rsidRPr="00F70F6B">
        <w:rPr>
          <w:rFonts w:ascii="Gill Sans MT" w:hAnsi="Gill Sans MT"/>
          <w:lang w:val="en-US"/>
        </w:rPr>
        <w:t xml:space="preserve"> (2014), </w:t>
      </w:r>
      <w:r w:rsidRPr="00F70F6B">
        <w:rPr>
          <w:rFonts w:ascii="Gill Sans MT" w:hAnsi="Gill Sans MT"/>
          <w:i/>
          <w:lang w:val="en-US"/>
        </w:rPr>
        <w:t xml:space="preserve">Comments paper - Peer Review on the Belgian anti-poverty Platform EU2020, Belgium 2014 </w:t>
      </w:r>
    </w:p>
    <w:p w:rsidR="000028E9" w:rsidRPr="00F70F6B" w:rsidRDefault="000028E9" w:rsidP="000028E9">
      <w:pPr>
        <w:pStyle w:val="ListParagraph"/>
        <w:rPr>
          <w:rFonts w:ascii="Gill Sans MT" w:hAnsi="Gill Sans MT"/>
          <w:i/>
          <w:lang w:val="en-US"/>
        </w:rPr>
      </w:pPr>
    </w:p>
    <w:p w:rsidR="00592FBB" w:rsidRPr="00F70F6B" w:rsidRDefault="00050DF1" w:rsidP="00592FBB">
      <w:pPr>
        <w:pStyle w:val="ListParagraph"/>
        <w:numPr>
          <w:ilvl w:val="0"/>
          <w:numId w:val="21"/>
        </w:numPr>
        <w:rPr>
          <w:rFonts w:ascii="Gill Sans MT" w:hAnsi="Gill Sans MT"/>
          <w:lang w:val="en-US"/>
        </w:rPr>
      </w:pPr>
      <w:hyperlink r:id="rId21" w:history="1">
        <w:r w:rsidR="000028E9" w:rsidRPr="00592FBB">
          <w:rPr>
            <w:rStyle w:val="Hyperlink"/>
            <w:rFonts w:ascii="Gill Sans MT" w:hAnsi="Gill Sans MT"/>
            <w:lang w:val="en-GB"/>
          </w:rPr>
          <w:t>http://www.unep.ch/etb/publications/IPSD%20manual/UNEP%20IPSD%20final.pdf</w:t>
        </w:r>
      </w:hyperlink>
    </w:p>
    <w:p w:rsidR="00592FBB" w:rsidRPr="00F70F6B" w:rsidRDefault="00592FBB" w:rsidP="00592FBB">
      <w:pPr>
        <w:pStyle w:val="ListParagraph"/>
        <w:rPr>
          <w:rFonts w:ascii="Gill Sans MT" w:hAnsi="Gill Sans MT"/>
          <w:lang w:val="en-US"/>
        </w:rPr>
      </w:pPr>
    </w:p>
    <w:p w:rsidR="00592FBB" w:rsidRPr="00F70F6B" w:rsidRDefault="00050DF1" w:rsidP="00592FBB">
      <w:pPr>
        <w:pStyle w:val="ListParagraph"/>
        <w:numPr>
          <w:ilvl w:val="0"/>
          <w:numId w:val="21"/>
        </w:numPr>
        <w:rPr>
          <w:rFonts w:ascii="Gill Sans MT" w:hAnsi="Gill Sans MT"/>
          <w:i/>
          <w:lang w:val="en-US"/>
        </w:rPr>
      </w:pPr>
      <w:hyperlink r:id="rId22" w:history="1">
        <w:r w:rsidR="000028E9" w:rsidRPr="00592FBB">
          <w:rPr>
            <w:rStyle w:val="Hyperlink"/>
            <w:rFonts w:ascii="Gill Sans MT" w:hAnsi="Gill Sans MT"/>
            <w:lang w:val="en-GB"/>
          </w:rPr>
          <w:t>http://www.unesco.org/education/pdf/11_200.pdf</w:t>
        </w:r>
      </w:hyperlink>
    </w:p>
    <w:p w:rsidR="00592FBB" w:rsidRPr="00F70F6B" w:rsidRDefault="00592FBB" w:rsidP="00592FBB">
      <w:pPr>
        <w:pStyle w:val="ListParagraph"/>
        <w:rPr>
          <w:rFonts w:ascii="Gill Sans MT" w:hAnsi="Gill Sans MT"/>
          <w:i/>
          <w:lang w:val="en-US"/>
        </w:rPr>
      </w:pPr>
    </w:p>
    <w:p w:rsidR="000028E9" w:rsidRPr="00F70F6B" w:rsidRDefault="00050DF1" w:rsidP="000028E9">
      <w:pPr>
        <w:pStyle w:val="ListParagraph"/>
        <w:numPr>
          <w:ilvl w:val="0"/>
          <w:numId w:val="21"/>
        </w:numPr>
        <w:rPr>
          <w:rStyle w:val="Hyperlink"/>
          <w:rFonts w:ascii="Gill Sans MT" w:hAnsi="Gill Sans MT"/>
          <w:i/>
          <w:color w:val="auto"/>
          <w:lang w:val="en-US"/>
        </w:rPr>
      </w:pPr>
      <w:hyperlink r:id="rId23" w:history="1">
        <w:r w:rsidR="000028E9" w:rsidRPr="00592FBB">
          <w:rPr>
            <w:rStyle w:val="Hyperlink"/>
            <w:rFonts w:ascii="Gill Sans MT" w:hAnsi="Gill Sans MT"/>
            <w:lang w:val="en-GB"/>
          </w:rPr>
          <w:t>http://web.undp.org/evaluation/documents/HandBook/ME-Handbook.pdf</w:t>
        </w:r>
      </w:hyperlink>
    </w:p>
    <w:p w:rsidR="000028E9" w:rsidRPr="00F70F6B" w:rsidRDefault="000028E9" w:rsidP="000028E9">
      <w:pPr>
        <w:pStyle w:val="ListParagraph"/>
        <w:rPr>
          <w:rFonts w:ascii="Gill Sans MT" w:hAnsi="Gill Sans MT"/>
          <w:i/>
          <w:lang w:val="en-US"/>
        </w:rPr>
      </w:pPr>
    </w:p>
    <w:p w:rsidR="000028E9" w:rsidRPr="00F70F6B" w:rsidRDefault="00050DF1" w:rsidP="000028E9">
      <w:pPr>
        <w:pStyle w:val="ListParagraph"/>
        <w:numPr>
          <w:ilvl w:val="0"/>
          <w:numId w:val="21"/>
        </w:numPr>
        <w:rPr>
          <w:rStyle w:val="Hyperlink"/>
          <w:rFonts w:ascii="Gill Sans MT" w:hAnsi="Gill Sans MT"/>
          <w:i/>
          <w:color w:val="auto"/>
          <w:lang w:val="en-US"/>
        </w:rPr>
      </w:pPr>
      <w:hyperlink r:id="rId24" w:history="1">
        <w:r w:rsidR="000028E9" w:rsidRPr="00592FBB">
          <w:rPr>
            <w:rStyle w:val="Hyperlink"/>
            <w:rFonts w:ascii="Gill Sans MT" w:hAnsi="Gill Sans MT"/>
            <w:lang w:val="en-GB"/>
          </w:rPr>
          <w:t>http://www.undp.sk/uploads/IntroductoryNotesaboutProjectCycleManagement.pdf</w:t>
        </w:r>
      </w:hyperlink>
    </w:p>
    <w:p w:rsidR="00EC44F1" w:rsidRPr="00F70F6B" w:rsidRDefault="00EC44F1" w:rsidP="00EC44F1">
      <w:pPr>
        <w:pStyle w:val="ListParagraph"/>
        <w:rPr>
          <w:rFonts w:ascii="Gill Sans MT" w:hAnsi="Gill Sans MT"/>
          <w:i/>
          <w:lang w:val="en-US"/>
        </w:rPr>
      </w:pPr>
    </w:p>
    <w:p w:rsidR="00EC44F1" w:rsidRPr="00F70F6B" w:rsidRDefault="00EC44F1" w:rsidP="00EC44F1">
      <w:pPr>
        <w:rPr>
          <w:rFonts w:ascii="Gill Sans MT" w:hAnsi="Gill Sans MT"/>
          <w:i/>
          <w:lang w:val="en-US"/>
        </w:rPr>
      </w:pPr>
    </w:p>
    <w:p w:rsidR="00EC44F1" w:rsidRPr="007730E9" w:rsidRDefault="00EC44F1" w:rsidP="00EC44F1">
      <w:pPr>
        <w:jc w:val="both"/>
        <w:rPr>
          <w:i/>
          <w:lang w:val="en-US"/>
        </w:rPr>
      </w:pPr>
    </w:p>
    <w:p w:rsidR="00EC44F1" w:rsidRPr="00592FBB" w:rsidRDefault="00EC44F1" w:rsidP="00EC44F1">
      <w:pPr>
        <w:jc w:val="both"/>
        <w:rPr>
          <w:rFonts w:ascii="Gill Sans MT" w:hAnsi="Gill Sans MT"/>
          <w:i/>
          <w:sz w:val="24"/>
          <w:szCs w:val="24"/>
          <w:lang w:val="en-US"/>
        </w:rPr>
      </w:pPr>
    </w:p>
    <w:p w:rsidR="00BE1EB1" w:rsidRDefault="00BE1EB1" w:rsidP="00EC44F1">
      <w:pPr>
        <w:rPr>
          <w:rFonts w:ascii="Gill Sans MT" w:hAnsi="Gill Sans MT"/>
          <w:b/>
          <w:i/>
          <w:color w:val="8064A2" w:themeColor="accent4"/>
          <w:sz w:val="24"/>
          <w:szCs w:val="24"/>
          <w:lang w:val="en-GB"/>
        </w:rPr>
      </w:pPr>
      <w:r>
        <w:rPr>
          <w:rFonts w:ascii="Gill Sans MT" w:hAnsi="Gill Sans MT"/>
          <w:b/>
          <w:i/>
          <w:color w:val="8064A2" w:themeColor="accent4"/>
          <w:sz w:val="24"/>
          <w:szCs w:val="24"/>
          <w:lang w:val="en-GB"/>
        </w:rPr>
        <w:br w:type="page"/>
      </w:r>
    </w:p>
    <w:p w:rsidR="00EC44F1" w:rsidRPr="00592FBB" w:rsidRDefault="00EC44F1" w:rsidP="00EC44F1">
      <w:pPr>
        <w:rPr>
          <w:rFonts w:ascii="Gill Sans MT" w:hAnsi="Gill Sans MT"/>
          <w:b/>
          <w:i/>
          <w:color w:val="8064A2" w:themeColor="accent4"/>
          <w:sz w:val="24"/>
          <w:szCs w:val="24"/>
          <w:lang w:val="en-GB"/>
        </w:rPr>
      </w:pPr>
      <w:r w:rsidRPr="00592FBB">
        <w:rPr>
          <w:rFonts w:ascii="Gill Sans MT" w:hAnsi="Gill Sans MT"/>
          <w:b/>
          <w:i/>
          <w:color w:val="8064A2" w:themeColor="accent4"/>
          <w:sz w:val="24"/>
          <w:szCs w:val="24"/>
          <w:lang w:val="en-GB"/>
        </w:rPr>
        <w:t>ACKNOWLEDGMENT</w:t>
      </w:r>
    </w:p>
    <w:p w:rsidR="00EC44F1" w:rsidRPr="00592FBB" w:rsidRDefault="00EC44F1" w:rsidP="00EC44F1">
      <w:pPr>
        <w:jc w:val="both"/>
        <w:rPr>
          <w:rFonts w:ascii="Gill Sans MT" w:hAnsi="Gill Sans MT"/>
          <w:i/>
          <w:color w:val="8064A2" w:themeColor="accent4"/>
          <w:sz w:val="24"/>
          <w:szCs w:val="24"/>
          <w:lang w:val="en-US"/>
        </w:rPr>
      </w:pPr>
      <w:r w:rsidRPr="00592FBB">
        <w:rPr>
          <w:rFonts w:ascii="Gill Sans MT" w:hAnsi="Gill Sans MT"/>
          <w:i/>
          <w:color w:val="8064A2" w:themeColor="accent4"/>
          <w:sz w:val="24"/>
          <w:szCs w:val="24"/>
          <w:lang w:val="en-US"/>
        </w:rPr>
        <w:t xml:space="preserve">This handbook is based on years of experience of EAPN (European Anti-Poverty Network) and its members (National Anti-Poverty Networks and European Organizations) on participation and on the active involvement of people with direct experience of poverty. It’s been developed through a separate Task Force on Stakeholder Engagement of the EAPN EU Inclusion Strategies Group, and drafted by Elke Vandermeerschen from the Belgian Anti-Poverty Network. </w:t>
      </w:r>
    </w:p>
    <w:p w:rsidR="00EC44F1" w:rsidRPr="00592FBB" w:rsidRDefault="00EC44F1" w:rsidP="00EC44F1">
      <w:pPr>
        <w:jc w:val="both"/>
        <w:rPr>
          <w:rFonts w:ascii="Gill Sans MT" w:hAnsi="Gill Sans MT"/>
          <w:i/>
          <w:color w:val="8064A2" w:themeColor="accent4"/>
          <w:sz w:val="24"/>
          <w:szCs w:val="24"/>
          <w:lang w:val="en-US"/>
        </w:rPr>
      </w:pPr>
      <w:r w:rsidRPr="00592FBB">
        <w:rPr>
          <w:rFonts w:ascii="Gill Sans MT" w:hAnsi="Gill Sans MT"/>
          <w:i/>
          <w:color w:val="8064A2" w:themeColor="accent4"/>
          <w:sz w:val="24"/>
          <w:szCs w:val="24"/>
          <w:lang w:val="en-US"/>
        </w:rPr>
        <w:t xml:space="preserve">Particular thanks are due to the members of the Task Force: Kalle Laane (EAPN EE), Isabel Allende (EAPN ES), Sonja Wallbom (EAPN SE), Reka Tunyogi (Eurochild), Natasha </w:t>
      </w:r>
      <w:proofErr w:type="spellStart"/>
      <w:r w:rsidRPr="00592FBB">
        <w:rPr>
          <w:rFonts w:ascii="Gill Sans MT" w:hAnsi="Gill Sans MT"/>
          <w:i/>
          <w:color w:val="8064A2" w:themeColor="accent4"/>
          <w:sz w:val="24"/>
          <w:szCs w:val="24"/>
          <w:lang w:val="en-US"/>
        </w:rPr>
        <w:t>Najdenovalevic</w:t>
      </w:r>
      <w:proofErr w:type="spellEnd"/>
      <w:r w:rsidRPr="00592FBB">
        <w:rPr>
          <w:rFonts w:ascii="Gill Sans MT" w:hAnsi="Gill Sans MT"/>
          <w:i/>
          <w:color w:val="8064A2" w:themeColor="accent4"/>
          <w:sz w:val="24"/>
          <w:szCs w:val="24"/>
          <w:lang w:val="en-US"/>
        </w:rPr>
        <w:t xml:space="preserve"> (EAPN MA), Elke Vandermeerschen and Paul </w:t>
      </w:r>
      <w:proofErr w:type="spellStart"/>
      <w:r w:rsidRPr="00592FBB">
        <w:rPr>
          <w:rFonts w:ascii="Gill Sans MT" w:hAnsi="Gill Sans MT"/>
          <w:i/>
          <w:color w:val="8064A2" w:themeColor="accent4"/>
          <w:sz w:val="24"/>
          <w:szCs w:val="24"/>
          <w:lang w:val="en-US"/>
        </w:rPr>
        <w:t>Rosiers</w:t>
      </w:r>
      <w:proofErr w:type="spellEnd"/>
      <w:r w:rsidRPr="00592FBB">
        <w:rPr>
          <w:rFonts w:ascii="Gill Sans MT" w:hAnsi="Gill Sans MT"/>
          <w:i/>
          <w:color w:val="8064A2" w:themeColor="accent4"/>
          <w:sz w:val="24"/>
          <w:szCs w:val="24"/>
          <w:lang w:val="en-US"/>
        </w:rPr>
        <w:t xml:space="preserve"> (BAPN), Mac</w:t>
      </w:r>
      <w:r w:rsidR="00F70F6B">
        <w:rPr>
          <w:rFonts w:ascii="Gill Sans MT" w:hAnsi="Gill Sans MT"/>
          <w:i/>
          <w:color w:val="8064A2" w:themeColor="accent4"/>
          <w:sz w:val="24"/>
          <w:szCs w:val="24"/>
          <w:lang w:val="en-US"/>
        </w:rPr>
        <w:t>i</w:t>
      </w:r>
      <w:r w:rsidRPr="00592FBB">
        <w:rPr>
          <w:rFonts w:ascii="Gill Sans MT" w:hAnsi="Gill Sans MT"/>
          <w:i/>
          <w:color w:val="8064A2" w:themeColor="accent4"/>
          <w:sz w:val="24"/>
          <w:szCs w:val="24"/>
          <w:lang w:val="en-US"/>
        </w:rPr>
        <w:t xml:space="preserve">ej Kucharczyk (AGE-Platform), Sian Jones &amp; Nellie Epinat (EAPN Secretariat). </w:t>
      </w:r>
    </w:p>
    <w:p w:rsidR="00EC44F1" w:rsidRPr="00592FBB" w:rsidRDefault="00EC44F1" w:rsidP="00EC44F1">
      <w:pPr>
        <w:jc w:val="both"/>
        <w:rPr>
          <w:rFonts w:ascii="Gill Sans MT" w:hAnsi="Gill Sans MT"/>
          <w:i/>
          <w:color w:val="8064A2" w:themeColor="accent4"/>
          <w:sz w:val="24"/>
          <w:szCs w:val="24"/>
          <w:lang w:val="en-US"/>
        </w:rPr>
      </w:pPr>
      <w:r w:rsidRPr="00592FBB">
        <w:rPr>
          <w:rFonts w:ascii="Gill Sans MT" w:hAnsi="Gill Sans MT"/>
          <w:i/>
          <w:color w:val="8064A2" w:themeColor="accent4"/>
          <w:sz w:val="24"/>
          <w:szCs w:val="24"/>
          <w:lang w:val="en-US"/>
        </w:rPr>
        <w:t xml:space="preserve">We also would like to thank Fintan Farrell (EAPN), Julien Van </w:t>
      </w:r>
      <w:proofErr w:type="spellStart"/>
      <w:r w:rsidRPr="00592FBB">
        <w:rPr>
          <w:rFonts w:ascii="Gill Sans MT" w:hAnsi="Gill Sans MT"/>
          <w:i/>
          <w:color w:val="8064A2" w:themeColor="accent4"/>
          <w:sz w:val="24"/>
          <w:szCs w:val="24"/>
          <w:lang w:val="en-US"/>
        </w:rPr>
        <w:t>Geertsom</w:t>
      </w:r>
      <w:proofErr w:type="spellEnd"/>
      <w:r w:rsidRPr="00592FBB">
        <w:rPr>
          <w:rFonts w:ascii="Gill Sans MT" w:hAnsi="Gill Sans MT"/>
          <w:i/>
          <w:color w:val="8064A2" w:themeColor="accent4"/>
          <w:sz w:val="24"/>
          <w:szCs w:val="24"/>
          <w:lang w:val="en-US"/>
        </w:rPr>
        <w:t xml:space="preserve"> &amp; </w:t>
      </w:r>
      <w:proofErr w:type="spellStart"/>
      <w:r w:rsidRPr="00592FBB">
        <w:rPr>
          <w:rFonts w:ascii="Gill Sans MT" w:hAnsi="Gill Sans MT"/>
          <w:i/>
          <w:color w:val="8064A2" w:themeColor="accent4"/>
          <w:sz w:val="24"/>
          <w:szCs w:val="24"/>
          <w:lang w:val="en-US"/>
        </w:rPr>
        <w:t>Josée</w:t>
      </w:r>
      <w:proofErr w:type="spellEnd"/>
      <w:r w:rsidRPr="00592FBB">
        <w:rPr>
          <w:rFonts w:ascii="Gill Sans MT" w:hAnsi="Gill Sans MT"/>
          <w:i/>
          <w:color w:val="8064A2" w:themeColor="accent4"/>
          <w:sz w:val="24"/>
          <w:szCs w:val="24"/>
          <w:lang w:val="en-US"/>
        </w:rPr>
        <w:t xml:space="preserve"> </w:t>
      </w:r>
      <w:proofErr w:type="spellStart"/>
      <w:r w:rsidRPr="00592FBB">
        <w:rPr>
          <w:rFonts w:ascii="Gill Sans MT" w:hAnsi="Gill Sans MT"/>
          <w:i/>
          <w:color w:val="8064A2" w:themeColor="accent4"/>
          <w:sz w:val="24"/>
          <w:szCs w:val="24"/>
          <w:lang w:val="en-US"/>
        </w:rPr>
        <w:t>Goris</w:t>
      </w:r>
      <w:proofErr w:type="spellEnd"/>
      <w:r w:rsidRPr="00592FBB">
        <w:rPr>
          <w:rFonts w:ascii="Gill Sans MT" w:hAnsi="Gill Sans MT"/>
          <w:i/>
          <w:color w:val="8064A2" w:themeColor="accent4"/>
          <w:sz w:val="24"/>
          <w:szCs w:val="24"/>
          <w:lang w:val="en-US"/>
        </w:rPr>
        <w:t xml:space="preserve"> (Belgian Federal Administration Social Integration) for their useful comments!</w:t>
      </w:r>
    </w:p>
    <w:p w:rsidR="00EC44F1" w:rsidRPr="00334D82" w:rsidRDefault="00EC44F1" w:rsidP="00EC44F1">
      <w:pPr>
        <w:jc w:val="both"/>
        <w:rPr>
          <w:i/>
          <w:color w:val="8064A2" w:themeColor="accent4"/>
          <w:sz w:val="28"/>
          <w:szCs w:val="28"/>
          <w:lang w:val="en-US"/>
        </w:rPr>
      </w:pPr>
    </w:p>
    <w:p w:rsidR="00EC44F1" w:rsidRDefault="00EC44F1" w:rsidP="00EC44F1">
      <w:pPr>
        <w:rPr>
          <w:rStyle w:val="Strong"/>
          <w:rFonts w:ascii="Gill Sans MT" w:hAnsi="Gill Sans MT"/>
          <w:b w:val="0"/>
          <w:lang w:val="en-US"/>
        </w:rPr>
      </w:pPr>
    </w:p>
    <w:p w:rsidR="00EC44F1" w:rsidRDefault="00EC44F1" w:rsidP="00EC44F1">
      <w:pPr>
        <w:rPr>
          <w:rStyle w:val="Strong"/>
          <w:rFonts w:ascii="Gill Sans MT" w:hAnsi="Gill Sans MT"/>
          <w:b w:val="0"/>
          <w:lang w:val="en-US"/>
        </w:rPr>
      </w:pPr>
    </w:p>
    <w:p w:rsidR="00BE1EB1" w:rsidRDefault="00BE1EB1" w:rsidP="00EC44F1">
      <w:pPr>
        <w:rPr>
          <w:rStyle w:val="Strong"/>
          <w:rFonts w:ascii="Gill Sans MT" w:hAnsi="Gill Sans MT"/>
          <w:b w:val="0"/>
          <w:lang w:val="en-US"/>
        </w:rPr>
      </w:pPr>
    </w:p>
    <w:p w:rsidR="00BE1EB1" w:rsidRDefault="00BE1EB1" w:rsidP="00EC44F1">
      <w:pPr>
        <w:rPr>
          <w:rStyle w:val="Strong"/>
          <w:rFonts w:ascii="Gill Sans MT" w:hAnsi="Gill Sans MT"/>
          <w:b w:val="0"/>
          <w:lang w:val="en-US"/>
        </w:rPr>
      </w:pPr>
    </w:p>
    <w:p w:rsidR="00EC44F1" w:rsidRDefault="00EC44F1" w:rsidP="00EC44F1">
      <w:pPr>
        <w:rPr>
          <w:rStyle w:val="Strong"/>
          <w:rFonts w:ascii="Gill Sans MT" w:hAnsi="Gill Sans MT"/>
          <w:b w:val="0"/>
          <w:lang w:val="en-US"/>
        </w:rPr>
      </w:pPr>
    </w:p>
    <w:p w:rsidR="00BE1EB1" w:rsidRDefault="00BE1EB1" w:rsidP="00EC44F1">
      <w:pPr>
        <w:rPr>
          <w:rStyle w:val="Strong"/>
          <w:rFonts w:ascii="Gill Sans MT" w:hAnsi="Gill Sans MT"/>
          <w:b w:val="0"/>
          <w:lang w:val="en-US"/>
        </w:rPr>
      </w:pPr>
      <w:r>
        <w:rPr>
          <w:rStyle w:val="Strong"/>
          <w:rFonts w:ascii="Gill Sans MT" w:hAnsi="Gill Sans MT"/>
          <w:b w:val="0"/>
          <w:lang w:val="en-US"/>
        </w:rPr>
        <w:br w:type="page"/>
      </w:r>
    </w:p>
    <w:p w:rsidR="00EC44F1" w:rsidRDefault="00EC44F1" w:rsidP="00EC44F1">
      <w:pPr>
        <w:rPr>
          <w:rStyle w:val="Strong"/>
          <w:rFonts w:ascii="Gill Sans MT" w:hAnsi="Gill Sans MT"/>
          <w:b w:val="0"/>
          <w:lang w:val="en-US"/>
        </w:rPr>
      </w:pPr>
    </w:p>
    <w:p w:rsidR="00EC44F1" w:rsidRPr="00F70F6B" w:rsidRDefault="00EC44F1" w:rsidP="00EC44F1">
      <w:pPr>
        <w:spacing w:after="0" w:line="240" w:lineRule="auto"/>
        <w:jc w:val="right"/>
        <w:rPr>
          <w:rFonts w:ascii="Gill Sans MT" w:eastAsia="Times New Roman" w:hAnsi="Gill Sans MT" w:cs="Arial"/>
          <w:sz w:val="24"/>
          <w:szCs w:val="24"/>
          <w:lang w:val="en-US" w:eastAsia="fr-BE"/>
        </w:rPr>
      </w:pPr>
      <w:r w:rsidRPr="00F70F6B">
        <w:rPr>
          <w:rFonts w:ascii="Gill Sans MT" w:eastAsia="Times New Roman" w:hAnsi="Gill Sans MT" w:cs="Arial"/>
          <w:sz w:val="24"/>
          <w:szCs w:val="24"/>
          <w:lang w:val="en-US" w:eastAsia="fr-BE"/>
        </w:rPr>
        <w:t>INFORMATION AND CONTACT</w:t>
      </w:r>
    </w:p>
    <w:p w:rsidR="00EC44F1" w:rsidRPr="00F70F6B" w:rsidRDefault="00EC44F1" w:rsidP="00EC44F1">
      <w:pPr>
        <w:spacing w:after="0" w:line="240" w:lineRule="auto"/>
        <w:jc w:val="right"/>
        <w:rPr>
          <w:rFonts w:ascii="Gill Sans MT" w:eastAsia="Times New Roman" w:hAnsi="Gill Sans MT" w:cs="Arial"/>
          <w:sz w:val="26"/>
          <w:szCs w:val="26"/>
          <w:lang w:val="en-US" w:eastAsia="fr-BE"/>
        </w:rPr>
      </w:pPr>
      <w:r w:rsidRPr="00F70F6B">
        <w:rPr>
          <w:rFonts w:ascii="Gill Sans MT" w:eastAsia="Times New Roman" w:hAnsi="Gill Sans MT" w:cs="Arial"/>
          <w:sz w:val="26"/>
          <w:szCs w:val="26"/>
          <w:lang w:val="en-US" w:eastAsia="fr-BE"/>
        </w:rPr>
        <w:t>For more information on this publication, contact</w:t>
      </w:r>
    </w:p>
    <w:p w:rsidR="00EC44F1" w:rsidRPr="00F70F6B" w:rsidRDefault="00EC44F1" w:rsidP="00EC44F1">
      <w:pPr>
        <w:spacing w:after="0" w:line="240" w:lineRule="auto"/>
        <w:jc w:val="right"/>
        <w:rPr>
          <w:rFonts w:ascii="Gill Sans MT" w:eastAsia="Times New Roman" w:hAnsi="Gill Sans MT" w:cs="Arial"/>
          <w:sz w:val="26"/>
          <w:szCs w:val="26"/>
          <w:lang w:val="en-US" w:eastAsia="fr-BE"/>
        </w:rPr>
      </w:pPr>
      <w:r w:rsidRPr="00F70F6B">
        <w:rPr>
          <w:rFonts w:ascii="Gill Sans MT" w:eastAsia="Times New Roman" w:hAnsi="Gill Sans MT" w:cs="Arial"/>
          <w:sz w:val="26"/>
          <w:szCs w:val="26"/>
          <w:lang w:val="en-US" w:eastAsia="fr-BE"/>
        </w:rPr>
        <w:t xml:space="preserve">Sian Jones </w:t>
      </w:r>
    </w:p>
    <w:p w:rsidR="00EC44F1" w:rsidRPr="00F70F6B" w:rsidRDefault="00EC44F1" w:rsidP="00EC44F1">
      <w:pPr>
        <w:spacing w:after="0" w:line="240" w:lineRule="auto"/>
        <w:jc w:val="right"/>
        <w:rPr>
          <w:rFonts w:ascii="Gill Sans MT" w:eastAsia="Times New Roman" w:hAnsi="Gill Sans MT" w:cs="Arial"/>
          <w:sz w:val="26"/>
          <w:szCs w:val="26"/>
          <w:lang w:val="en-US" w:eastAsia="fr-BE"/>
        </w:rPr>
      </w:pPr>
      <w:r w:rsidRPr="00F70F6B">
        <w:rPr>
          <w:rFonts w:ascii="Gill Sans MT" w:eastAsia="Times New Roman" w:hAnsi="Gill Sans MT" w:cs="Arial"/>
          <w:sz w:val="26"/>
          <w:szCs w:val="26"/>
          <w:lang w:val="en-US" w:eastAsia="fr-BE"/>
        </w:rPr>
        <w:t>EAPN Policy Coordinator</w:t>
      </w:r>
    </w:p>
    <w:p w:rsidR="00EC44F1" w:rsidRPr="00F70F6B" w:rsidRDefault="00EC44F1" w:rsidP="00EC44F1">
      <w:pPr>
        <w:spacing w:after="0" w:line="240" w:lineRule="auto"/>
        <w:jc w:val="right"/>
        <w:rPr>
          <w:rFonts w:ascii="Gill Sans MT" w:eastAsia="Times New Roman" w:hAnsi="Gill Sans MT" w:cs="Arial"/>
          <w:sz w:val="26"/>
          <w:szCs w:val="26"/>
          <w:lang w:val="en-US" w:eastAsia="fr-BE"/>
        </w:rPr>
      </w:pPr>
      <w:r w:rsidRPr="00F70F6B">
        <w:rPr>
          <w:rFonts w:ascii="Gill Sans MT" w:eastAsia="Times New Roman" w:hAnsi="Gill Sans MT" w:cs="Arial"/>
          <w:sz w:val="26"/>
          <w:szCs w:val="26"/>
          <w:lang w:val="en-US" w:eastAsia="fr-BE"/>
        </w:rPr>
        <w:t>sian.jones@eapn.eu</w:t>
      </w:r>
    </w:p>
    <w:p w:rsidR="00EC44F1" w:rsidRPr="00F70F6B" w:rsidRDefault="00EC44F1" w:rsidP="00EC44F1">
      <w:pPr>
        <w:spacing w:after="0" w:line="240" w:lineRule="auto"/>
        <w:jc w:val="right"/>
        <w:rPr>
          <w:rFonts w:ascii="Gill Sans MT" w:eastAsia="Times New Roman" w:hAnsi="Gill Sans MT" w:cs="Arial"/>
          <w:sz w:val="26"/>
          <w:szCs w:val="26"/>
          <w:lang w:val="en-US" w:eastAsia="fr-BE"/>
        </w:rPr>
      </w:pPr>
      <w:r w:rsidRPr="00F70F6B">
        <w:rPr>
          <w:rFonts w:ascii="Gill Sans MT" w:eastAsia="Times New Roman" w:hAnsi="Gill Sans MT" w:cs="Arial"/>
          <w:sz w:val="26"/>
          <w:szCs w:val="26"/>
          <w:lang w:val="en-US" w:eastAsia="fr-BE"/>
        </w:rPr>
        <w:t>0032 (2) 226 58 5</w:t>
      </w:r>
      <w:r w:rsidR="00F70F6B">
        <w:rPr>
          <w:rFonts w:ascii="Gill Sans MT" w:eastAsia="Times New Roman" w:hAnsi="Gill Sans MT" w:cs="Arial"/>
          <w:sz w:val="26"/>
          <w:szCs w:val="26"/>
          <w:lang w:val="en-US" w:eastAsia="fr-BE"/>
        </w:rPr>
        <w:t>0</w:t>
      </w:r>
    </w:p>
    <w:p w:rsidR="00EC44F1" w:rsidRPr="00F70F6B" w:rsidRDefault="00EC44F1" w:rsidP="00EC44F1">
      <w:pPr>
        <w:spacing w:after="0" w:line="240" w:lineRule="auto"/>
        <w:jc w:val="right"/>
        <w:rPr>
          <w:rFonts w:ascii="Gill Sans MT" w:eastAsia="Times New Roman" w:hAnsi="Gill Sans MT" w:cs="Arial"/>
          <w:sz w:val="26"/>
          <w:szCs w:val="26"/>
          <w:lang w:val="en-US" w:eastAsia="fr-BE"/>
        </w:rPr>
      </w:pPr>
      <w:r w:rsidRPr="00F70F6B">
        <w:rPr>
          <w:rFonts w:ascii="Gill Sans MT" w:eastAsia="Times New Roman" w:hAnsi="Gill Sans MT" w:cs="Arial"/>
          <w:sz w:val="26"/>
          <w:szCs w:val="26"/>
          <w:lang w:val="en-US" w:eastAsia="fr-BE"/>
        </w:rPr>
        <w:t xml:space="preserve">See EAPN publications and activities on </w:t>
      </w:r>
      <w:r w:rsidRPr="00F70F6B">
        <w:rPr>
          <w:rFonts w:ascii="Gill Sans MT" w:eastAsia="Times New Roman" w:hAnsi="Gill Sans MT" w:cs="Arial"/>
          <w:color w:val="0070C0"/>
          <w:sz w:val="26"/>
          <w:szCs w:val="26"/>
          <w:u w:val="single"/>
          <w:lang w:val="en-US" w:eastAsia="fr-BE"/>
        </w:rPr>
        <w:t>www.eapn.eu</w:t>
      </w:r>
    </w:p>
    <w:p w:rsidR="00EC44F1" w:rsidRPr="00F70F6B" w:rsidRDefault="00EC44F1" w:rsidP="00EC44F1">
      <w:pPr>
        <w:spacing w:after="0" w:line="240" w:lineRule="auto"/>
        <w:rPr>
          <w:rFonts w:ascii="Gill Sans MT" w:eastAsia="Times New Roman" w:hAnsi="Gill Sans MT" w:cs="Arial"/>
          <w:sz w:val="24"/>
          <w:szCs w:val="24"/>
          <w:lang w:val="en-US" w:eastAsia="fr-BE"/>
        </w:rPr>
      </w:pPr>
    </w:p>
    <w:p w:rsidR="00EC44F1" w:rsidRPr="00F70F6B" w:rsidRDefault="00EC44F1" w:rsidP="00EC44F1">
      <w:pPr>
        <w:spacing w:after="0" w:line="240" w:lineRule="auto"/>
        <w:jc w:val="both"/>
        <w:rPr>
          <w:rFonts w:ascii="Gill Sans MT" w:eastAsia="Times New Roman" w:hAnsi="Gill Sans MT" w:cs="Arial"/>
          <w:sz w:val="24"/>
          <w:szCs w:val="24"/>
          <w:lang w:val="en-US" w:eastAsia="fr-BE"/>
        </w:rPr>
      </w:pPr>
    </w:p>
    <w:p w:rsidR="00EC44F1" w:rsidRPr="00F70F6B" w:rsidRDefault="00EC44F1" w:rsidP="00EC44F1">
      <w:pPr>
        <w:spacing w:after="0" w:line="240" w:lineRule="auto"/>
        <w:jc w:val="both"/>
        <w:rPr>
          <w:rFonts w:ascii="Gill Sans MT" w:eastAsia="Times New Roman" w:hAnsi="Gill Sans MT" w:cs="Arial"/>
          <w:sz w:val="24"/>
          <w:szCs w:val="24"/>
          <w:lang w:val="en-US" w:eastAsia="fr-BE"/>
        </w:rPr>
      </w:pPr>
    </w:p>
    <w:p w:rsidR="00EC44F1" w:rsidRPr="00F70F6B" w:rsidRDefault="00EC44F1" w:rsidP="00EC44F1">
      <w:pPr>
        <w:spacing w:after="0" w:line="240" w:lineRule="auto"/>
        <w:jc w:val="both"/>
        <w:rPr>
          <w:rFonts w:ascii="Gill Sans MT" w:eastAsia="Times New Roman" w:hAnsi="Gill Sans MT" w:cs="Arial"/>
          <w:b/>
          <w:sz w:val="24"/>
          <w:szCs w:val="24"/>
          <w:lang w:val="en-US" w:eastAsia="fr-BE"/>
        </w:rPr>
      </w:pPr>
      <w:r w:rsidRPr="00F70F6B">
        <w:rPr>
          <w:rFonts w:ascii="Gill Sans MT" w:eastAsia="Times New Roman" w:hAnsi="Gill Sans MT" w:cs="Arial"/>
          <w:b/>
          <w:sz w:val="24"/>
          <w:szCs w:val="24"/>
          <w:lang w:val="en-US" w:eastAsia="fr-BE"/>
        </w:rPr>
        <w:t xml:space="preserve">The European Anti-Poverty Network (EAPN) is an independent network of </w:t>
      </w:r>
      <w:r w:rsidR="00F70F6B" w:rsidRPr="00F70F6B">
        <w:rPr>
          <w:rFonts w:ascii="Gill Sans MT" w:eastAsia="Times New Roman" w:hAnsi="Gill Sans MT" w:cs="Arial"/>
          <w:b/>
          <w:sz w:val="24"/>
          <w:szCs w:val="24"/>
          <w:lang w:val="en-US" w:eastAsia="fr-BE"/>
        </w:rPr>
        <w:t>non-governmental</w:t>
      </w:r>
      <w:r w:rsidRPr="00F70F6B">
        <w:rPr>
          <w:rFonts w:ascii="Gill Sans MT" w:eastAsia="Times New Roman" w:hAnsi="Gill Sans MT" w:cs="Arial"/>
          <w:b/>
          <w:sz w:val="24"/>
          <w:szCs w:val="24"/>
          <w:lang w:val="en-US" w:eastAsia="fr-BE"/>
        </w:rPr>
        <w:t xml:space="preserve"> </w:t>
      </w:r>
      <w:proofErr w:type="spellStart"/>
      <w:r w:rsidRPr="00F70F6B">
        <w:rPr>
          <w:rFonts w:ascii="Gill Sans MT" w:eastAsia="Times New Roman" w:hAnsi="Gill Sans MT" w:cs="Arial"/>
          <w:b/>
          <w:sz w:val="24"/>
          <w:szCs w:val="24"/>
          <w:lang w:val="en-US" w:eastAsia="fr-BE"/>
        </w:rPr>
        <w:t>organisations</w:t>
      </w:r>
      <w:proofErr w:type="spellEnd"/>
      <w:r w:rsidRPr="00F70F6B">
        <w:rPr>
          <w:rFonts w:ascii="Gill Sans MT" w:eastAsia="Times New Roman" w:hAnsi="Gill Sans MT" w:cs="Arial"/>
          <w:b/>
          <w:sz w:val="24"/>
          <w:szCs w:val="24"/>
          <w:lang w:val="en-US" w:eastAsia="fr-BE"/>
        </w:rPr>
        <w:t xml:space="preserve"> (NGOs) and groups involved in the fight against poverty and social exclusion in the Member States of the European Union, established in 1990</w:t>
      </w:r>
    </w:p>
    <w:p w:rsidR="00EC44F1" w:rsidRDefault="00EC44F1" w:rsidP="00EC44F1">
      <w:pPr>
        <w:rPr>
          <w:rFonts w:ascii="Gill Sans MT" w:hAnsi="Gill Sans MT"/>
          <w:highlight w:val="yellow"/>
          <w:lang w:val="en-GB"/>
        </w:rPr>
      </w:pPr>
    </w:p>
    <w:p w:rsidR="00EC44F1" w:rsidRDefault="00EC44F1" w:rsidP="00EC44F1">
      <w:pPr>
        <w:rPr>
          <w:rFonts w:ascii="Gill Sans MT" w:hAnsi="Gill Sans MT"/>
          <w:highlight w:val="yellow"/>
          <w:lang w:val="en-GB"/>
        </w:rPr>
      </w:pPr>
    </w:p>
    <w:p w:rsidR="00EC44F1" w:rsidRPr="00EC44F1" w:rsidRDefault="00EC44F1" w:rsidP="00EC44F1">
      <w:pPr>
        <w:rPr>
          <w:rFonts w:ascii="Gill Sans MT" w:hAnsi="Gill Sans MT"/>
          <w:highlight w:val="yellow"/>
          <w:lang w:val="en-GB"/>
        </w:rPr>
      </w:pPr>
    </w:p>
    <w:p w:rsidR="00EC44F1" w:rsidRPr="00F70F6B" w:rsidRDefault="00EC44F1" w:rsidP="00EC44F1">
      <w:pPr>
        <w:spacing w:after="0" w:line="240" w:lineRule="auto"/>
        <w:ind w:left="708" w:firstLine="708"/>
        <w:rPr>
          <w:rFonts w:ascii="Gill Sans MT" w:eastAsia="Times New Roman" w:hAnsi="Gill Sans MT" w:cs="Arial"/>
          <w:lang w:val="en-US" w:eastAsia="fr-BE"/>
        </w:rPr>
      </w:pPr>
      <w:r w:rsidRPr="00F70F6B">
        <w:rPr>
          <w:rFonts w:ascii="Gill Sans MT" w:eastAsia="Times New Roman" w:hAnsi="Gill Sans MT" w:cs="Arial"/>
          <w:lang w:val="en-US" w:eastAsia="fr-BE"/>
        </w:rPr>
        <w:t xml:space="preserve">EUROPEAN ANTI POVERTY NETWORK. Reproduction permitted, provided that </w:t>
      </w:r>
    </w:p>
    <w:p w:rsidR="00EC44F1" w:rsidRPr="00F70F6B" w:rsidRDefault="00EC44F1" w:rsidP="00EC44F1">
      <w:pPr>
        <w:spacing w:after="0" w:line="240" w:lineRule="auto"/>
        <w:ind w:left="708" w:firstLine="708"/>
        <w:rPr>
          <w:rFonts w:ascii="Gill Sans MT" w:eastAsia="Times New Roman" w:hAnsi="Gill Sans MT" w:cs="Arial"/>
          <w:lang w:val="en-US" w:eastAsia="fr-BE"/>
        </w:rPr>
      </w:pPr>
      <w:proofErr w:type="gramStart"/>
      <w:r w:rsidRPr="00F70F6B">
        <w:rPr>
          <w:rFonts w:ascii="Gill Sans MT" w:eastAsia="Times New Roman" w:hAnsi="Gill Sans MT" w:cs="Arial"/>
          <w:lang w:val="en-US" w:eastAsia="fr-BE"/>
        </w:rPr>
        <w:t>appropriate</w:t>
      </w:r>
      <w:proofErr w:type="gramEnd"/>
      <w:r w:rsidRPr="00F70F6B">
        <w:rPr>
          <w:rFonts w:ascii="Gill Sans MT" w:eastAsia="Times New Roman" w:hAnsi="Gill Sans MT" w:cs="Arial"/>
          <w:lang w:val="en-US" w:eastAsia="fr-BE"/>
        </w:rPr>
        <w:t xml:space="preserve"> reference is made to the source.</w:t>
      </w:r>
    </w:p>
    <w:p w:rsidR="00EC44F1" w:rsidRPr="00F70F6B" w:rsidRDefault="00EC44F1" w:rsidP="00EC44F1">
      <w:pPr>
        <w:spacing w:after="0" w:line="240" w:lineRule="auto"/>
        <w:ind w:left="708" w:firstLine="708"/>
        <w:rPr>
          <w:rFonts w:ascii="Gill Sans MT" w:eastAsia="Times New Roman" w:hAnsi="Gill Sans MT" w:cs="Arial"/>
          <w:lang w:val="en-US" w:eastAsia="fr-BE"/>
        </w:rPr>
      </w:pPr>
      <w:r w:rsidRPr="00F70F6B">
        <w:rPr>
          <w:rFonts w:ascii="Gill Sans MT" w:eastAsia="Times New Roman" w:hAnsi="Gill Sans MT" w:cs="Arial"/>
          <w:lang w:val="en-US" w:eastAsia="fr-BE"/>
        </w:rPr>
        <w:t>May 2014</w:t>
      </w: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ind w:left="708" w:firstLine="708"/>
        <w:rPr>
          <w:rFonts w:ascii="Gill Sans MT" w:eastAsia="Times New Roman" w:hAnsi="Gill Sans MT" w:cs="Arial"/>
          <w:lang w:val="en-US" w:eastAsia="fr-BE"/>
        </w:rPr>
      </w:pPr>
      <w:r w:rsidRPr="00F70F6B">
        <w:rPr>
          <w:rFonts w:ascii="Gill Sans MT" w:eastAsia="Times New Roman" w:hAnsi="Gill Sans MT" w:cs="Arial"/>
          <w:lang w:val="en-US" w:eastAsia="fr-BE"/>
        </w:rPr>
        <w:t xml:space="preserve">EAPN is supported by the Directorate General for Employment, Social Affairs and </w:t>
      </w:r>
    </w:p>
    <w:p w:rsidR="00EC44F1" w:rsidRPr="00F70F6B" w:rsidRDefault="00EC44F1" w:rsidP="00EC44F1">
      <w:pPr>
        <w:spacing w:after="0" w:line="240" w:lineRule="auto"/>
        <w:ind w:left="708" w:firstLine="708"/>
        <w:rPr>
          <w:rFonts w:ascii="Gill Sans MT" w:eastAsia="Times New Roman" w:hAnsi="Gill Sans MT" w:cs="Arial"/>
          <w:lang w:val="en-US" w:eastAsia="fr-BE"/>
        </w:rPr>
      </w:pPr>
      <w:r w:rsidRPr="00F70F6B">
        <w:rPr>
          <w:rFonts w:ascii="Gill Sans MT" w:eastAsia="Times New Roman" w:hAnsi="Gill Sans MT" w:cs="Arial"/>
          <w:lang w:val="en-US" w:eastAsia="fr-BE"/>
        </w:rPr>
        <w:t xml:space="preserve">Inclusion of the European Commission. </w:t>
      </w: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rPr>
          <w:rFonts w:ascii="Gill Sans MT" w:eastAsia="Times New Roman" w:hAnsi="Gill Sans MT" w:cs="Arial"/>
          <w:lang w:val="en-US" w:eastAsia="fr-BE"/>
        </w:rPr>
      </w:pPr>
    </w:p>
    <w:p w:rsidR="00EC44F1" w:rsidRPr="00F70F6B" w:rsidRDefault="00EC44F1" w:rsidP="00EC44F1">
      <w:pPr>
        <w:spacing w:after="0" w:line="240" w:lineRule="auto"/>
        <w:ind w:left="708" w:firstLine="708"/>
        <w:rPr>
          <w:rFonts w:ascii="Gill Sans MT" w:eastAsia="Times New Roman" w:hAnsi="Gill Sans MT" w:cs="Arial"/>
          <w:lang w:val="en-US" w:eastAsia="fr-BE"/>
        </w:rPr>
      </w:pPr>
      <w:r w:rsidRPr="00F70F6B">
        <w:rPr>
          <w:rFonts w:ascii="Gill Sans MT" w:eastAsia="Times New Roman" w:hAnsi="Gill Sans MT" w:cs="Arial"/>
          <w:lang w:val="en-US" w:eastAsia="fr-BE"/>
        </w:rPr>
        <w:t xml:space="preserve">The information contained in this publication does not necessarily reflect the position </w:t>
      </w:r>
    </w:p>
    <w:p w:rsidR="00EC44F1" w:rsidRPr="00EC44F1" w:rsidRDefault="00EC44F1" w:rsidP="00EC44F1">
      <w:pPr>
        <w:spacing w:after="0" w:line="240" w:lineRule="auto"/>
        <w:ind w:left="1416"/>
        <w:rPr>
          <w:rFonts w:ascii="Gill Sans MT" w:eastAsia="Times New Roman" w:hAnsi="Gill Sans MT" w:cs="Arial"/>
          <w:lang w:val="fr-BE" w:eastAsia="fr-BE"/>
        </w:rPr>
      </w:pPr>
      <w:proofErr w:type="gramStart"/>
      <w:r w:rsidRPr="00EC44F1">
        <w:rPr>
          <w:rFonts w:ascii="Gill Sans MT" w:eastAsia="Times New Roman" w:hAnsi="Gill Sans MT" w:cs="Arial"/>
          <w:lang w:val="fr-BE" w:eastAsia="fr-BE"/>
        </w:rPr>
        <w:t>of</w:t>
      </w:r>
      <w:proofErr w:type="gramEnd"/>
      <w:r w:rsidRPr="00EC44F1">
        <w:rPr>
          <w:rFonts w:ascii="Gill Sans MT" w:eastAsia="Times New Roman" w:hAnsi="Gill Sans MT" w:cs="Arial"/>
          <w:lang w:val="fr-BE" w:eastAsia="fr-BE"/>
        </w:rPr>
        <w:t xml:space="preserve"> the </w:t>
      </w:r>
      <w:proofErr w:type="spellStart"/>
      <w:r w:rsidRPr="00EC44F1">
        <w:rPr>
          <w:rFonts w:ascii="Gill Sans MT" w:eastAsia="Times New Roman" w:hAnsi="Gill Sans MT" w:cs="Arial"/>
          <w:lang w:val="fr-BE" w:eastAsia="fr-BE"/>
        </w:rPr>
        <w:t>European</w:t>
      </w:r>
      <w:proofErr w:type="spellEnd"/>
      <w:r w:rsidRPr="00EC44F1">
        <w:rPr>
          <w:rFonts w:ascii="Gill Sans MT" w:eastAsia="Times New Roman" w:hAnsi="Gill Sans MT" w:cs="Arial"/>
          <w:lang w:val="fr-BE" w:eastAsia="fr-BE"/>
        </w:rPr>
        <w:t xml:space="preserve"> Commission</w:t>
      </w:r>
    </w:p>
    <w:p w:rsidR="00EC44F1" w:rsidRDefault="00EC44F1" w:rsidP="00EC44F1">
      <w:pPr>
        <w:rPr>
          <w:highlight w:val="yellow"/>
          <w:lang w:val="en-GB"/>
        </w:rPr>
      </w:pPr>
    </w:p>
    <w:p w:rsidR="00EC44F1" w:rsidRDefault="00EC44F1" w:rsidP="00EC44F1">
      <w:pPr>
        <w:rPr>
          <w:highlight w:val="yellow"/>
          <w:lang w:val="en-GB"/>
        </w:rPr>
      </w:pPr>
    </w:p>
    <w:p w:rsidR="00EC44F1" w:rsidRPr="00024819" w:rsidRDefault="00EC44F1" w:rsidP="00EC44F1">
      <w:pPr>
        <w:rPr>
          <w:lang w:val="en-US"/>
        </w:rPr>
      </w:pPr>
    </w:p>
    <w:p w:rsidR="00EC44F1" w:rsidRPr="00EC44F1" w:rsidRDefault="00EC44F1" w:rsidP="00EC44F1">
      <w:pPr>
        <w:rPr>
          <w:rFonts w:ascii="Gill Sans MT" w:hAnsi="Gill Sans MT"/>
          <w:i/>
        </w:rPr>
      </w:pPr>
    </w:p>
    <w:sectPr w:rsidR="00EC44F1" w:rsidRPr="00EC44F1" w:rsidSect="00050DF1">
      <w:headerReference w:type="default" r:id="rId25"/>
      <w:footerReference w:type="default" r:id="rId26"/>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B6" w:rsidRDefault="000A64B6" w:rsidP="005B70A3">
      <w:pPr>
        <w:spacing w:after="0" w:line="240" w:lineRule="auto"/>
      </w:pPr>
      <w:r>
        <w:separator/>
      </w:r>
    </w:p>
  </w:endnote>
  <w:endnote w:type="continuationSeparator" w:id="0">
    <w:p w:rsidR="000A64B6" w:rsidRDefault="000A64B6" w:rsidP="005B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170864"/>
      <w:docPartObj>
        <w:docPartGallery w:val="Page Numbers (Bottom of Page)"/>
        <w:docPartUnique/>
      </w:docPartObj>
    </w:sdtPr>
    <w:sdtEndPr/>
    <w:sdtContent>
      <w:p w:rsidR="00071881" w:rsidRDefault="00071881">
        <w:pPr>
          <w:pStyle w:val="Footer"/>
          <w:jc w:val="right"/>
        </w:pPr>
        <w:r>
          <w:fldChar w:fldCharType="begin"/>
        </w:r>
        <w:r>
          <w:instrText>PAGE   \* MERGEFORMAT</w:instrText>
        </w:r>
        <w:r>
          <w:fldChar w:fldCharType="separate"/>
        </w:r>
        <w:r w:rsidR="00050DF1" w:rsidRPr="00050DF1">
          <w:rPr>
            <w:noProof/>
            <w:lang w:val="nl-NL"/>
          </w:rPr>
          <w:t>1</w:t>
        </w:r>
        <w:r>
          <w:fldChar w:fldCharType="end"/>
        </w:r>
      </w:p>
    </w:sdtContent>
  </w:sdt>
  <w:p w:rsidR="00071881" w:rsidRDefault="00071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B6" w:rsidRDefault="000A64B6" w:rsidP="005B70A3">
      <w:pPr>
        <w:spacing w:after="0" w:line="240" w:lineRule="auto"/>
      </w:pPr>
      <w:r>
        <w:separator/>
      </w:r>
    </w:p>
  </w:footnote>
  <w:footnote w:type="continuationSeparator" w:id="0">
    <w:p w:rsidR="000A64B6" w:rsidRDefault="000A64B6" w:rsidP="005B70A3">
      <w:pPr>
        <w:spacing w:after="0" w:line="240" w:lineRule="auto"/>
      </w:pPr>
      <w:r>
        <w:continuationSeparator/>
      </w:r>
    </w:p>
  </w:footnote>
  <w:footnote w:id="1">
    <w:p w:rsidR="00E00565" w:rsidRPr="00F70F6B" w:rsidRDefault="00E00565" w:rsidP="008B6350">
      <w:pPr>
        <w:pStyle w:val="FootnoteText"/>
        <w:rPr>
          <w:sz w:val="16"/>
          <w:szCs w:val="16"/>
          <w:lang w:val="en-US"/>
        </w:rPr>
      </w:pPr>
      <w:r w:rsidRPr="00761919">
        <w:rPr>
          <w:rStyle w:val="FootnoteReference"/>
          <w:sz w:val="16"/>
          <w:szCs w:val="16"/>
        </w:rPr>
        <w:footnoteRef/>
      </w:r>
      <w:r w:rsidRPr="00F70F6B">
        <w:rPr>
          <w:sz w:val="16"/>
          <w:szCs w:val="16"/>
          <w:lang w:val="en-US"/>
        </w:rPr>
        <w:t xml:space="preserve"> Eurostat</w:t>
      </w:r>
    </w:p>
  </w:footnote>
  <w:footnote w:id="2">
    <w:p w:rsidR="00E00565" w:rsidRPr="00761919" w:rsidRDefault="00E00565" w:rsidP="008B6350">
      <w:pPr>
        <w:rPr>
          <w:color w:val="1F497D"/>
          <w:sz w:val="16"/>
          <w:szCs w:val="16"/>
          <w:lang w:val="en-US"/>
        </w:rPr>
      </w:pPr>
      <w:r w:rsidRPr="00761919">
        <w:rPr>
          <w:rStyle w:val="FootnoteReference"/>
          <w:sz w:val="16"/>
          <w:szCs w:val="16"/>
        </w:rPr>
        <w:footnoteRef/>
      </w:r>
      <w:r w:rsidRPr="00F70F6B">
        <w:rPr>
          <w:sz w:val="16"/>
          <w:szCs w:val="16"/>
          <w:lang w:val="en-US"/>
        </w:rPr>
        <w:t xml:space="preserve"> This handbook addresses the development of consensus based effective stakeholder engagement. Of course, EAPN also uses other ways to engage, other forms of effective stakeholder participation such as: campaigns, direct action, modelling alternatives, civil disobedience,... but this is not in the scope of this publication. </w:t>
      </w:r>
    </w:p>
  </w:footnote>
  <w:footnote w:id="3">
    <w:p w:rsidR="00E00565" w:rsidRPr="00761919" w:rsidRDefault="00E00565" w:rsidP="008B6350">
      <w:pPr>
        <w:pStyle w:val="EndnoteText"/>
        <w:rPr>
          <w:sz w:val="16"/>
          <w:szCs w:val="16"/>
          <w:lang w:val="en-US"/>
        </w:rPr>
      </w:pPr>
      <w:r w:rsidRPr="00761919">
        <w:rPr>
          <w:rStyle w:val="FootnoteReference"/>
          <w:sz w:val="16"/>
          <w:szCs w:val="16"/>
        </w:rPr>
        <w:footnoteRef/>
      </w:r>
      <w:proofErr w:type="gramStart"/>
      <w:r w:rsidRPr="00761919">
        <w:rPr>
          <w:sz w:val="16"/>
          <w:szCs w:val="16"/>
          <w:lang w:val="en-GB"/>
        </w:rPr>
        <w:t>including</w:t>
      </w:r>
      <w:proofErr w:type="gramEnd"/>
      <w:r w:rsidRPr="00761919">
        <w:rPr>
          <w:sz w:val="16"/>
          <w:szCs w:val="16"/>
          <w:lang w:val="en-GB"/>
        </w:rPr>
        <w:t xml:space="preserve"> according to EAPN’s own assessments (Widening the Gap/EAPN 2013 Assessment of the NRPs.)</w:t>
      </w:r>
    </w:p>
    <w:p w:rsidR="00E00565" w:rsidRPr="0061371C" w:rsidRDefault="00E00565" w:rsidP="005B70A3">
      <w:pPr>
        <w:pStyle w:val="FootnoteText"/>
        <w:rPr>
          <w:lang w:val="en-US"/>
        </w:rPr>
      </w:pPr>
    </w:p>
  </w:footnote>
  <w:footnote w:id="4">
    <w:p w:rsidR="00E00565" w:rsidRPr="00F70F6B" w:rsidRDefault="00E00565" w:rsidP="005B70A3">
      <w:pPr>
        <w:pStyle w:val="Default"/>
        <w:rPr>
          <w:sz w:val="16"/>
          <w:szCs w:val="16"/>
          <w:lang w:val="en-US"/>
        </w:rPr>
      </w:pPr>
      <w:r w:rsidRPr="008B6350">
        <w:rPr>
          <w:rStyle w:val="FootnoteReference"/>
          <w:sz w:val="16"/>
          <w:szCs w:val="16"/>
        </w:rPr>
        <w:footnoteRef/>
      </w:r>
      <w:r w:rsidRPr="00F70F6B">
        <w:rPr>
          <w:sz w:val="16"/>
          <w:szCs w:val="16"/>
          <w:lang w:val="en-US"/>
        </w:rPr>
        <w:t xml:space="preserve"> </w:t>
      </w:r>
      <w:r w:rsidRPr="00F70F6B">
        <w:rPr>
          <w:sz w:val="16"/>
          <w:szCs w:val="16"/>
          <w:lang w:val="en-US"/>
        </w:rPr>
        <w:t xml:space="preserve">The original Europe 2020 Strategy Communication of the European Commission underlined the importance of a partnership approach: </w:t>
      </w:r>
    </w:p>
    <w:p w:rsidR="00E00565" w:rsidRPr="00F70F6B" w:rsidRDefault="00E00565" w:rsidP="005B70A3">
      <w:pPr>
        <w:pStyle w:val="Default"/>
        <w:rPr>
          <w:i/>
          <w:iCs/>
          <w:sz w:val="16"/>
          <w:szCs w:val="16"/>
          <w:lang w:val="en-US"/>
        </w:rPr>
      </w:pPr>
    </w:p>
    <w:p w:rsidR="00E00565" w:rsidRPr="00F70F6B" w:rsidRDefault="00E00565" w:rsidP="008B6350">
      <w:pPr>
        <w:pStyle w:val="Default"/>
        <w:ind w:firstLine="708"/>
        <w:rPr>
          <w:rFonts w:asciiTheme="minorHAnsi" w:hAnsiTheme="minorHAnsi"/>
          <w:sz w:val="16"/>
          <w:szCs w:val="16"/>
          <w:lang w:val="en-US"/>
        </w:rPr>
      </w:pPr>
      <w:r w:rsidRPr="00F70F6B">
        <w:rPr>
          <w:rFonts w:asciiTheme="minorHAnsi" w:hAnsiTheme="minorHAnsi"/>
          <w:i/>
          <w:iCs/>
          <w:sz w:val="16"/>
          <w:szCs w:val="16"/>
          <w:lang w:val="en-US"/>
        </w:rPr>
        <w:t>« This partnership approach should extend to EU committees, to national parliaments and national, local and regional authorities, to social partners and to stakeholders and civil society so that everyone is involved in delivering on the vision. »</w:t>
      </w:r>
    </w:p>
    <w:p w:rsidR="00E00565" w:rsidRPr="00F70F6B" w:rsidRDefault="00E00565" w:rsidP="008B6350">
      <w:pPr>
        <w:pStyle w:val="FootnoteText"/>
        <w:ind w:firstLine="708"/>
        <w:rPr>
          <w:i/>
          <w:iCs/>
          <w:sz w:val="16"/>
          <w:szCs w:val="16"/>
          <w:lang w:val="en-US"/>
        </w:rPr>
      </w:pPr>
    </w:p>
    <w:p w:rsidR="00E00565" w:rsidRPr="00F70F6B" w:rsidRDefault="00E00565" w:rsidP="008B6350">
      <w:pPr>
        <w:pStyle w:val="FootnoteText"/>
        <w:ind w:firstLine="708"/>
        <w:rPr>
          <w:i/>
          <w:iCs/>
          <w:sz w:val="16"/>
          <w:szCs w:val="16"/>
          <w:lang w:val="en-US"/>
        </w:rPr>
      </w:pPr>
      <w:r w:rsidRPr="00F70F6B">
        <w:rPr>
          <w:i/>
          <w:iCs/>
          <w:sz w:val="16"/>
          <w:szCs w:val="16"/>
          <w:lang w:val="en-US"/>
        </w:rPr>
        <w:t>“ The success of the new strategy will therefore depend critically on the European Union’s institutions, Member States and regions explaining clearly why reforms are necessary – and inevitable to maintain our quality of life and secure our social models -, where Europe and its Member States want to be by 2020, and what contribution they are looking for from citizens, businesses and their representative organisation.” (EAPN Toolkit on Engaging in the National Reform Programs)</w:t>
      </w:r>
    </w:p>
    <w:p w:rsidR="00E00565" w:rsidRPr="00F70F6B" w:rsidRDefault="00E00565" w:rsidP="008B6350">
      <w:pPr>
        <w:pStyle w:val="FootnoteText"/>
        <w:ind w:firstLine="708"/>
        <w:rPr>
          <w:sz w:val="16"/>
          <w:szCs w:val="16"/>
          <w:lang w:val="en-US"/>
        </w:rPr>
      </w:pPr>
    </w:p>
  </w:footnote>
  <w:footnote w:id="5">
    <w:p w:rsidR="00E00565" w:rsidRPr="00F70F6B" w:rsidRDefault="00E00565" w:rsidP="005B70A3">
      <w:pPr>
        <w:pStyle w:val="FootnoteText"/>
        <w:jc w:val="both"/>
        <w:rPr>
          <w:lang w:val="en-US"/>
        </w:rPr>
      </w:pPr>
      <w:r w:rsidRPr="008B6350">
        <w:rPr>
          <w:rStyle w:val="FootnoteReference"/>
          <w:sz w:val="16"/>
          <w:szCs w:val="16"/>
        </w:rPr>
        <w:footnoteRef/>
      </w:r>
      <w:r w:rsidRPr="00F70F6B">
        <w:rPr>
          <w:sz w:val="16"/>
          <w:szCs w:val="16"/>
          <w:lang w:val="en-US"/>
        </w:rPr>
        <w:t xml:space="preserve"> ‘</w:t>
      </w:r>
      <w:r w:rsidRPr="00F70F6B">
        <w:rPr>
          <w:i/>
          <w:sz w:val="16"/>
          <w:szCs w:val="16"/>
          <w:lang w:val="en-US"/>
        </w:rPr>
        <w:t>Non Governmental Organisations working with or for them’</w:t>
      </w:r>
      <w:r w:rsidRPr="00F70F6B">
        <w:rPr>
          <w:sz w:val="16"/>
          <w:szCs w:val="16"/>
          <w:lang w:val="en-US"/>
        </w:rPr>
        <w:t> : Sometimes these are self organisations, sometimes it concerns Civil Society Organisations defending the rights of people with direct experience of poverty, together with them.</w:t>
      </w:r>
    </w:p>
  </w:footnote>
  <w:footnote w:id="6">
    <w:p w:rsidR="00E00565" w:rsidRPr="00F70F6B" w:rsidRDefault="00E00565" w:rsidP="00877B5F">
      <w:pPr>
        <w:pStyle w:val="FootnoteText"/>
        <w:rPr>
          <w:lang w:val="en-US"/>
        </w:rPr>
      </w:pPr>
      <w:r>
        <w:rPr>
          <w:rStyle w:val="FootnoteReference"/>
        </w:rPr>
        <w:footnoteRef/>
      </w:r>
      <w:r w:rsidRPr="00F70F6B">
        <w:rPr>
          <w:lang w:val="en-US"/>
        </w:rPr>
        <w:t xml:space="preserve"> Eg. the Code of Conduct on Partnership adopted by the EC in January specifically promotes civil society involvement in the design implementation and montoring of EU Structural and Investment Funds</w:t>
      </w:r>
    </w:p>
    <w:p w:rsidR="00E00565" w:rsidRPr="00F70F6B" w:rsidRDefault="00050DF1" w:rsidP="00877B5F">
      <w:pPr>
        <w:pStyle w:val="FootnoteText"/>
        <w:rPr>
          <w:lang w:val="en-US"/>
        </w:rPr>
      </w:pPr>
      <w:r>
        <w:fldChar w:fldCharType="begin"/>
      </w:r>
      <w:r w:rsidRPr="00F70F6B">
        <w:rPr>
          <w:lang w:val="en-US"/>
        </w:rPr>
        <w:instrText xml:space="preserve"> HYPERLINK "http://ec.europa.eu/regional_policy/what/future/pdf/preparation/da_code%20of%20conduct_en.pdf" </w:instrText>
      </w:r>
      <w:r>
        <w:fldChar w:fldCharType="separate"/>
      </w:r>
      <w:r w:rsidR="00E00565" w:rsidRPr="00F70F6B">
        <w:rPr>
          <w:rStyle w:val="Hyperlink"/>
          <w:lang w:val="en-US"/>
        </w:rPr>
        <w:t>http://ec.europa.eu/regional_policy/what/future/pdf/preparation/da_code%20of%20conduct_en.pdf</w:t>
      </w:r>
      <w:r>
        <w:rPr>
          <w:rStyle w:val="Hyperlink"/>
        </w:rPr>
        <w:fldChar w:fldCharType="end"/>
      </w:r>
    </w:p>
  </w:footnote>
  <w:footnote w:id="7">
    <w:p w:rsidR="00E00565" w:rsidRPr="00F44D06" w:rsidRDefault="00E00565" w:rsidP="00877B5F">
      <w:pPr>
        <w:pStyle w:val="FootnoteText"/>
        <w:rPr>
          <w:sz w:val="16"/>
          <w:szCs w:val="16"/>
          <w:lang w:val="en-US"/>
        </w:rPr>
      </w:pPr>
      <w:r w:rsidRPr="00F44D06">
        <w:rPr>
          <w:rStyle w:val="FootnoteReference"/>
          <w:sz w:val="16"/>
          <w:szCs w:val="16"/>
        </w:rPr>
        <w:footnoteRef/>
      </w:r>
      <w:r w:rsidRPr="00F44D06">
        <w:rPr>
          <w:sz w:val="16"/>
          <w:szCs w:val="16"/>
          <w:lang w:val="en-US"/>
        </w:rPr>
        <w:t xml:space="preserve"> Conclusions of the European Council, 24-25 March 2011</w:t>
      </w:r>
    </w:p>
    <w:p w:rsidR="00E00565" w:rsidRPr="00F44D06" w:rsidRDefault="00E00565" w:rsidP="00877B5F">
      <w:pPr>
        <w:pStyle w:val="FootnoteText"/>
        <w:rPr>
          <w:sz w:val="16"/>
          <w:szCs w:val="16"/>
          <w:lang w:val="en-US"/>
        </w:rPr>
      </w:pPr>
      <w:r w:rsidRPr="00F44D06">
        <w:rPr>
          <w:sz w:val="16"/>
          <w:szCs w:val="16"/>
          <w:lang w:val="en-US"/>
        </w:rPr>
        <w:t>http://www.consilium.europa.eu/uedocs/cms_data/docs/pressdata/en/ec/120296.pdf</w:t>
      </w:r>
    </w:p>
  </w:footnote>
  <w:footnote w:id="8">
    <w:p w:rsidR="00E00565" w:rsidRPr="008B6350" w:rsidRDefault="00E00565" w:rsidP="00877B5F">
      <w:pPr>
        <w:pStyle w:val="FootnoteText"/>
        <w:rPr>
          <w:sz w:val="16"/>
          <w:szCs w:val="16"/>
          <w:lang w:val="en-US"/>
        </w:rPr>
      </w:pPr>
      <w:r w:rsidRPr="008B6350">
        <w:rPr>
          <w:rStyle w:val="FootnoteReference"/>
          <w:sz w:val="16"/>
          <w:szCs w:val="16"/>
        </w:rPr>
        <w:footnoteRef/>
      </w:r>
      <w:r w:rsidRPr="008B6350">
        <w:rPr>
          <w:sz w:val="16"/>
          <w:szCs w:val="16"/>
          <w:lang w:val="en-US"/>
        </w:rPr>
        <w:t xml:space="preserve"> </w:t>
      </w:r>
      <w:proofErr w:type="spellStart"/>
      <w:r w:rsidRPr="008B6350">
        <w:rPr>
          <w:sz w:val="16"/>
          <w:szCs w:val="16"/>
          <w:lang w:val="en-US"/>
        </w:rPr>
        <w:t>Commication</w:t>
      </w:r>
      <w:proofErr w:type="spellEnd"/>
      <w:r w:rsidRPr="008B6350">
        <w:rPr>
          <w:sz w:val="16"/>
          <w:szCs w:val="16"/>
          <w:lang w:val="en-US"/>
        </w:rPr>
        <w:t xml:space="preserve">: European Platform Against Poverty: </w:t>
      </w:r>
      <w:r w:rsidRPr="008B6350">
        <w:rPr>
          <w:rFonts w:eastAsia="Times New Roman"/>
          <w:b/>
          <w:bCs/>
          <w:sz w:val="16"/>
          <w:szCs w:val="16"/>
          <w:lang w:val="en-GB" w:eastAsia="en-GB"/>
        </w:rPr>
        <w:t>A European framework for social and territorial cohesion/* COM/2010/0758 final */</w:t>
      </w:r>
    </w:p>
  </w:footnote>
  <w:footnote w:id="9">
    <w:p w:rsidR="00E00565" w:rsidRPr="008B6350" w:rsidRDefault="00E00565" w:rsidP="00B931D3">
      <w:pPr>
        <w:pStyle w:val="FootnoteText"/>
        <w:rPr>
          <w:sz w:val="16"/>
          <w:szCs w:val="16"/>
          <w:lang w:val="en-US"/>
        </w:rPr>
      </w:pPr>
      <w:r w:rsidRPr="008B6350">
        <w:rPr>
          <w:rStyle w:val="FootnoteReference"/>
          <w:sz w:val="16"/>
          <w:szCs w:val="16"/>
        </w:rPr>
        <w:footnoteRef/>
      </w:r>
      <w:r w:rsidRPr="008B6350">
        <w:rPr>
          <w:sz w:val="16"/>
          <w:szCs w:val="16"/>
          <w:lang w:val="en-US"/>
        </w:rPr>
        <w:t xml:space="preserve"> </w:t>
      </w:r>
      <w:r w:rsidRPr="008B6350">
        <w:rPr>
          <w:rFonts w:eastAsia="Times New Roman"/>
          <w:b/>
          <w:bCs/>
          <w:sz w:val="16"/>
          <w:szCs w:val="16"/>
          <w:lang w:val="en-GB" w:eastAsia="en-GB"/>
        </w:rPr>
        <w:t>(EC Feb 2013)</w:t>
      </w:r>
    </w:p>
  </w:footnote>
  <w:footnote w:id="10">
    <w:p w:rsidR="00E00565" w:rsidRPr="00F70F6B" w:rsidRDefault="00E00565">
      <w:pPr>
        <w:pStyle w:val="FootnoteText"/>
        <w:rPr>
          <w:lang w:val="en-US"/>
        </w:rPr>
      </w:pPr>
      <w:r w:rsidRPr="008B6350">
        <w:rPr>
          <w:rStyle w:val="FootnoteReference"/>
          <w:sz w:val="16"/>
          <w:szCs w:val="16"/>
        </w:rPr>
        <w:footnoteRef/>
      </w:r>
      <w:r w:rsidRPr="00F70F6B">
        <w:rPr>
          <w:sz w:val="16"/>
          <w:szCs w:val="16"/>
          <w:lang w:val="en-US"/>
        </w:rPr>
        <w:t xml:space="preserve"> </w:t>
      </w:r>
      <w:proofErr w:type="spellStart"/>
      <w:r>
        <w:rPr>
          <w:sz w:val="16"/>
          <w:szCs w:val="16"/>
          <w:lang w:val="en-US"/>
        </w:rPr>
        <w:t>Cfr</w:t>
      </w:r>
      <w:proofErr w:type="spellEnd"/>
      <w:r w:rsidRPr="008B6350">
        <w:rPr>
          <w:sz w:val="16"/>
          <w:szCs w:val="16"/>
          <w:lang w:val="en-US"/>
        </w:rPr>
        <w:t xml:space="preserve"> the SIP Road Map – Nov 2013</w:t>
      </w:r>
    </w:p>
  </w:footnote>
  <w:footnote w:id="11">
    <w:p w:rsidR="00E00565" w:rsidRPr="009F2813" w:rsidRDefault="00E00565" w:rsidP="00B931D3">
      <w:pPr>
        <w:pStyle w:val="FootnoteText"/>
        <w:rPr>
          <w:sz w:val="16"/>
          <w:szCs w:val="16"/>
          <w:lang w:val="en-US"/>
        </w:rPr>
      </w:pPr>
      <w:r w:rsidRPr="009F2813">
        <w:rPr>
          <w:rStyle w:val="FootnoteReference"/>
          <w:sz w:val="16"/>
          <w:szCs w:val="16"/>
        </w:rPr>
        <w:footnoteRef/>
      </w:r>
      <w:r w:rsidRPr="009F2813">
        <w:rPr>
          <w:sz w:val="16"/>
          <w:szCs w:val="16"/>
          <w:lang w:val="en-US"/>
        </w:rPr>
        <w:t xml:space="preserve"> Hugh Frazer, discussion paper for the Peer Review on the anti-poverty platform, Belgium 2014</w:t>
      </w:r>
    </w:p>
  </w:footnote>
  <w:footnote w:id="12">
    <w:p w:rsidR="00E00565" w:rsidRPr="009F2813" w:rsidRDefault="00E00565" w:rsidP="00B931D3">
      <w:pPr>
        <w:pStyle w:val="FootnoteText"/>
        <w:rPr>
          <w:sz w:val="16"/>
          <w:szCs w:val="16"/>
          <w:lang w:val="en-US"/>
        </w:rPr>
      </w:pPr>
      <w:r w:rsidRPr="009F2813">
        <w:rPr>
          <w:rStyle w:val="FootnoteReference"/>
          <w:sz w:val="16"/>
          <w:szCs w:val="16"/>
        </w:rPr>
        <w:footnoteRef/>
      </w:r>
      <w:r w:rsidRPr="009F2813">
        <w:rPr>
          <w:sz w:val="16"/>
          <w:szCs w:val="16"/>
          <w:lang w:val="en-US"/>
        </w:rPr>
        <w:t xml:space="preserve"> Frazer and </w:t>
      </w:r>
      <w:proofErr w:type="spellStart"/>
      <w:r w:rsidRPr="009F2813">
        <w:rPr>
          <w:sz w:val="16"/>
          <w:szCs w:val="16"/>
          <w:lang w:val="en-US"/>
        </w:rPr>
        <w:t>Marlier</w:t>
      </w:r>
      <w:proofErr w:type="spellEnd"/>
      <w:r w:rsidRPr="009F2813">
        <w:rPr>
          <w:sz w:val="16"/>
          <w:szCs w:val="16"/>
          <w:lang w:val="en-US"/>
        </w:rPr>
        <w:t>, 2013</w:t>
      </w:r>
    </w:p>
  </w:footnote>
  <w:footnote w:id="13">
    <w:p w:rsidR="00E00565" w:rsidRPr="009F2813" w:rsidRDefault="00E00565" w:rsidP="00B931D3">
      <w:pPr>
        <w:pStyle w:val="FootnoteText"/>
        <w:rPr>
          <w:sz w:val="16"/>
          <w:szCs w:val="16"/>
          <w:lang w:val="en-US"/>
        </w:rPr>
      </w:pPr>
      <w:r w:rsidRPr="009F2813">
        <w:rPr>
          <w:rStyle w:val="FootnoteReference"/>
          <w:sz w:val="16"/>
          <w:szCs w:val="16"/>
        </w:rPr>
        <w:footnoteRef/>
      </w:r>
      <w:r w:rsidRPr="009F2813">
        <w:rPr>
          <w:sz w:val="16"/>
          <w:szCs w:val="16"/>
          <w:lang w:val="en-US"/>
        </w:rPr>
        <w:t xml:space="preserve"> </w:t>
      </w:r>
      <w:r w:rsidR="00050DF1">
        <w:fldChar w:fldCharType="begin"/>
      </w:r>
      <w:r w:rsidR="00050DF1" w:rsidRPr="00F70F6B">
        <w:rPr>
          <w:lang w:val="en-US"/>
        </w:rPr>
        <w:instrText xml:space="preserve"> HYPERLINK "http://www.euractiv.com/elections/record-60-europeans-tend-trust-e-news-529566" </w:instrText>
      </w:r>
      <w:r w:rsidR="00050DF1">
        <w:fldChar w:fldCharType="separate"/>
      </w:r>
      <w:r w:rsidRPr="009F2813">
        <w:rPr>
          <w:rStyle w:val="Hyperlink"/>
          <w:sz w:val="16"/>
          <w:szCs w:val="16"/>
          <w:lang w:val="en-US"/>
        </w:rPr>
        <w:t>http://www.euractiv.com/elections/record-60-europeans-tend-trust-e-news-529566</w:t>
      </w:r>
      <w:r w:rsidR="00050DF1">
        <w:rPr>
          <w:rStyle w:val="Hyperlink"/>
          <w:sz w:val="16"/>
          <w:szCs w:val="16"/>
          <w:lang w:val="en-US"/>
        </w:rPr>
        <w:fldChar w:fldCharType="end"/>
      </w:r>
      <w:r w:rsidRPr="009F2813">
        <w:rPr>
          <w:sz w:val="16"/>
          <w:szCs w:val="16"/>
          <w:lang w:val="en-US"/>
        </w:rPr>
        <w:t xml:space="preserve"> and </w:t>
      </w:r>
      <w:r w:rsidR="00050DF1">
        <w:fldChar w:fldCharType="begin"/>
      </w:r>
      <w:r w:rsidR="00050DF1" w:rsidRPr="00F70F6B">
        <w:rPr>
          <w:lang w:val="en-US"/>
        </w:rPr>
        <w:instrText xml:space="preserve"> HYPERLINK "http://ec.europa.eu/public_opinion/archives/eb/eb79/eb79_first_en.</w:instrText>
      </w:r>
      <w:r w:rsidR="00050DF1" w:rsidRPr="00F70F6B">
        <w:rPr>
          <w:lang w:val="en-US"/>
        </w:rPr>
        <w:instrText xml:space="preserve">pdf" </w:instrText>
      </w:r>
      <w:r w:rsidR="00050DF1">
        <w:fldChar w:fldCharType="separate"/>
      </w:r>
      <w:r w:rsidRPr="009F2813">
        <w:rPr>
          <w:rStyle w:val="Hyperlink"/>
          <w:sz w:val="16"/>
          <w:szCs w:val="16"/>
          <w:lang w:val="en-US"/>
        </w:rPr>
        <w:t>http://ec.europa.eu/public_opinion/archives/eb/eb79/eb79_first_en.pdf</w:t>
      </w:r>
      <w:r w:rsidR="00050DF1">
        <w:rPr>
          <w:rStyle w:val="Hyperlink"/>
          <w:sz w:val="16"/>
          <w:szCs w:val="16"/>
          <w:lang w:val="en-US"/>
        </w:rPr>
        <w:fldChar w:fldCharType="end"/>
      </w:r>
      <w:r w:rsidRPr="009F2813">
        <w:rPr>
          <w:sz w:val="16"/>
          <w:szCs w:val="16"/>
          <w:lang w:val="en-US"/>
        </w:rPr>
        <w:t xml:space="preserve">, standard </w:t>
      </w:r>
      <w:proofErr w:type="spellStart"/>
      <w:r w:rsidRPr="009F2813">
        <w:rPr>
          <w:sz w:val="16"/>
          <w:szCs w:val="16"/>
          <w:lang w:val="en-US"/>
        </w:rPr>
        <w:t>Eurobarometer</w:t>
      </w:r>
      <w:proofErr w:type="spellEnd"/>
      <w:r w:rsidRPr="009F2813">
        <w:rPr>
          <w:sz w:val="16"/>
          <w:szCs w:val="16"/>
          <w:lang w:val="en-US"/>
        </w:rPr>
        <w:t xml:space="preserve"> 2013</w:t>
      </w:r>
    </w:p>
  </w:footnote>
  <w:footnote w:id="14">
    <w:p w:rsidR="00E00565" w:rsidRPr="00F70F6B" w:rsidRDefault="00E00565" w:rsidP="009F2813">
      <w:pPr>
        <w:pStyle w:val="FootnoteText"/>
        <w:rPr>
          <w:lang w:val="en-US"/>
        </w:rPr>
      </w:pPr>
      <w:r w:rsidRPr="009F2813">
        <w:rPr>
          <w:rStyle w:val="FootnoteReference"/>
          <w:sz w:val="16"/>
          <w:szCs w:val="16"/>
        </w:rPr>
        <w:footnoteRef/>
      </w:r>
      <w:r w:rsidRPr="00F70F6B">
        <w:rPr>
          <w:sz w:val="16"/>
          <w:szCs w:val="16"/>
          <w:lang w:val="en-US"/>
        </w:rPr>
        <w:t xml:space="preserve"> </w:t>
      </w:r>
      <w:r w:rsidRPr="00F70F6B">
        <w:rPr>
          <w:sz w:val="16"/>
          <w:szCs w:val="16"/>
          <w:lang w:val="en-US"/>
        </w:rPr>
        <w:t>EAPN Publication ‘Widening the Gap. EAPN Assessment of the National Reform Programmes 2013’, 2013</w:t>
      </w:r>
    </w:p>
  </w:footnote>
  <w:footnote w:id="15">
    <w:p w:rsidR="00E00565" w:rsidRPr="00F70F6B" w:rsidRDefault="00E00565">
      <w:pPr>
        <w:pStyle w:val="FootnoteText"/>
        <w:rPr>
          <w:lang w:val="en-US"/>
        </w:rPr>
      </w:pPr>
      <w:r>
        <w:rPr>
          <w:rStyle w:val="FootnoteReference"/>
        </w:rPr>
        <w:footnoteRef/>
      </w:r>
      <w:r w:rsidRPr="00F70F6B">
        <w:rPr>
          <w:lang w:val="en-US"/>
        </w:rPr>
        <w:t xml:space="preserve"> European Commission </w:t>
      </w:r>
      <w:r>
        <w:rPr>
          <w:lang w:val="en-GB"/>
        </w:rPr>
        <w:t>Guidance Note for the NRPs 2014</w:t>
      </w:r>
    </w:p>
  </w:footnote>
  <w:footnote w:id="16">
    <w:p w:rsidR="00E00565" w:rsidRPr="00F70F6B" w:rsidRDefault="00E00565" w:rsidP="000D68F7">
      <w:pPr>
        <w:pStyle w:val="FootnoteText"/>
        <w:rPr>
          <w:lang w:val="en-US"/>
        </w:rPr>
      </w:pPr>
      <w:r w:rsidRPr="009F2813">
        <w:rPr>
          <w:rStyle w:val="FootnoteReference"/>
          <w:sz w:val="16"/>
          <w:szCs w:val="16"/>
        </w:rPr>
        <w:footnoteRef/>
      </w:r>
      <w:r w:rsidRPr="00F70F6B">
        <w:rPr>
          <w:sz w:val="16"/>
          <w:szCs w:val="16"/>
          <w:lang w:val="en-US"/>
        </w:rPr>
        <w:t xml:space="preserve"> </w:t>
      </w:r>
      <w:r w:rsidRPr="00F70F6B">
        <w:rPr>
          <w:sz w:val="16"/>
          <w:szCs w:val="16"/>
          <w:lang w:val="en-US"/>
        </w:rPr>
        <w:t>See also EAPN Publication ‘Widening the Gap. EAPN Assessment of the National Reform Programmes 2013’, 2013</w:t>
      </w:r>
    </w:p>
  </w:footnote>
  <w:footnote w:id="17">
    <w:p w:rsidR="00E00565" w:rsidRPr="00F70F6B" w:rsidRDefault="00E00565">
      <w:pPr>
        <w:pStyle w:val="FootnoteText"/>
        <w:rPr>
          <w:lang w:val="en-US"/>
        </w:rPr>
      </w:pPr>
      <w:r>
        <w:rPr>
          <w:rStyle w:val="FootnoteReference"/>
        </w:rPr>
        <w:footnoteRef/>
      </w:r>
      <w:r w:rsidRPr="00F70F6B">
        <w:rPr>
          <w:lang w:val="en-US"/>
        </w:rPr>
        <w:t xml:space="preserve"> On the EAPN website, you can find the contacts of all national networks, member organisations of EAPN: http://www.eapn.eu/en/who-we-are/our-members</w:t>
      </w:r>
    </w:p>
  </w:footnote>
  <w:footnote w:id="18">
    <w:p w:rsidR="00E00565" w:rsidRPr="00F44D06" w:rsidRDefault="00E00565" w:rsidP="00B931D3">
      <w:pPr>
        <w:rPr>
          <w:sz w:val="16"/>
          <w:szCs w:val="16"/>
          <w:lang w:val="en-GB"/>
        </w:rPr>
      </w:pPr>
      <w:r w:rsidRPr="00F44D06">
        <w:rPr>
          <w:rStyle w:val="FootnoteReference"/>
          <w:sz w:val="16"/>
          <w:szCs w:val="16"/>
        </w:rPr>
        <w:footnoteRef/>
      </w:r>
      <w:r w:rsidRPr="00F44D06">
        <w:rPr>
          <w:sz w:val="16"/>
          <w:szCs w:val="16"/>
          <w:lang w:val="en-US"/>
        </w:rPr>
        <w:t xml:space="preserve"> </w:t>
      </w:r>
      <w:proofErr w:type="spellStart"/>
      <w:r w:rsidRPr="00F44D06">
        <w:rPr>
          <w:sz w:val="16"/>
          <w:szCs w:val="16"/>
          <w:lang w:val="en-US"/>
        </w:rPr>
        <w:t>Inspring</w:t>
      </w:r>
      <w:proofErr w:type="spellEnd"/>
      <w:r w:rsidRPr="00F44D06">
        <w:rPr>
          <w:sz w:val="16"/>
          <w:szCs w:val="16"/>
          <w:lang w:val="en-US"/>
        </w:rPr>
        <w:t xml:space="preserve"> practices and handbooks for the whole policy </w:t>
      </w:r>
      <w:proofErr w:type="spellStart"/>
      <w:r w:rsidRPr="00F44D06">
        <w:rPr>
          <w:sz w:val="16"/>
          <w:szCs w:val="16"/>
          <w:lang w:val="en-US"/>
        </w:rPr>
        <w:t>cyle</w:t>
      </w:r>
      <w:proofErr w:type="spellEnd"/>
      <w:r w:rsidRPr="00F44D06">
        <w:rPr>
          <w:sz w:val="16"/>
          <w:szCs w:val="16"/>
          <w:lang w:val="en-US"/>
        </w:rPr>
        <w:t xml:space="preserve"> can be found </w:t>
      </w:r>
      <w:r>
        <w:rPr>
          <w:sz w:val="16"/>
          <w:szCs w:val="16"/>
          <w:lang w:val="en-US"/>
        </w:rPr>
        <w:t xml:space="preserve">in different sources of the UN: </w:t>
      </w:r>
      <w:hyperlink r:id="rId1" w:history="1">
        <w:r w:rsidRPr="00F44D06">
          <w:rPr>
            <w:rStyle w:val="Hyperlink"/>
            <w:sz w:val="16"/>
            <w:szCs w:val="16"/>
            <w:lang w:val="en-GB"/>
          </w:rPr>
          <w:t>http://www.unep.ch/etb/publications/IPSD%20manual/UNEP%20IPSD%20final.pdf</w:t>
        </w:r>
      </w:hyperlink>
      <w:r w:rsidRPr="00F44D06">
        <w:rPr>
          <w:sz w:val="16"/>
          <w:szCs w:val="16"/>
          <w:lang w:val="en-GB"/>
        </w:rPr>
        <w:t xml:space="preserve">, </w:t>
      </w:r>
      <w:hyperlink r:id="rId2" w:history="1">
        <w:r w:rsidRPr="00F44D06">
          <w:rPr>
            <w:rStyle w:val="Hyperlink"/>
            <w:sz w:val="16"/>
            <w:szCs w:val="16"/>
            <w:lang w:val="en-GB"/>
          </w:rPr>
          <w:t>http://www.unesco.org/education/pdf/11_200.pdf</w:t>
        </w:r>
      </w:hyperlink>
      <w:r w:rsidRPr="00F44D06">
        <w:rPr>
          <w:sz w:val="16"/>
          <w:szCs w:val="16"/>
          <w:lang w:val="en-GB"/>
        </w:rPr>
        <w:t xml:space="preserve">, </w:t>
      </w:r>
      <w:hyperlink r:id="rId3" w:history="1">
        <w:r w:rsidRPr="00F44D06">
          <w:rPr>
            <w:rStyle w:val="Hyperlink"/>
            <w:sz w:val="16"/>
            <w:szCs w:val="16"/>
            <w:lang w:val="en-GB"/>
          </w:rPr>
          <w:t>http://web.undp.org/evaluation/documents/HandBook/ME-Handbook.pdf</w:t>
        </w:r>
      </w:hyperlink>
      <w:r w:rsidRPr="00F44D06">
        <w:rPr>
          <w:sz w:val="16"/>
          <w:szCs w:val="16"/>
          <w:lang w:val="en-GB"/>
        </w:rPr>
        <w:t xml:space="preserve">, </w:t>
      </w:r>
      <w:hyperlink r:id="rId4" w:history="1">
        <w:r w:rsidRPr="00F44D06">
          <w:rPr>
            <w:rStyle w:val="Hyperlink"/>
            <w:sz w:val="16"/>
            <w:szCs w:val="16"/>
            <w:lang w:val="en-GB"/>
          </w:rPr>
          <w:t>http://www.undp.sk/uploads/IntroductoryNotesaboutProjectCycleManagement.pdf</w:t>
        </w:r>
      </w:hyperlink>
    </w:p>
  </w:footnote>
  <w:footnote w:id="19">
    <w:p w:rsidR="00E00565" w:rsidRPr="00485E23" w:rsidRDefault="00E00565" w:rsidP="00C61208">
      <w:pPr>
        <w:pStyle w:val="FootnoteText"/>
        <w:rPr>
          <w:lang w:val="en-US"/>
        </w:rPr>
      </w:pPr>
      <w:r w:rsidRPr="00420682">
        <w:rPr>
          <w:rStyle w:val="FootnoteReference"/>
        </w:rPr>
        <w:footnoteRef/>
      </w:r>
      <w:r w:rsidRPr="00420682">
        <w:rPr>
          <w:lang w:val="en-US"/>
        </w:rPr>
        <w:t xml:space="preserve"> </w:t>
      </w:r>
      <w:r>
        <w:rPr>
          <w:lang w:val="en-US"/>
        </w:rPr>
        <w:t xml:space="preserve">You can find inspiration and examples in the EAPN publication Breaking Barriers - Driving Change’ with case studies of building participation of people experiencing poverty: </w:t>
      </w:r>
      <w:r w:rsidRPr="00420682">
        <w:rPr>
          <w:lang w:val="en-US"/>
        </w:rPr>
        <w:t>http://www.eapn.eu/images/stories/docs/eapn-books/2012-participation-book-en.pdf</w:t>
      </w:r>
    </w:p>
  </w:footnote>
  <w:footnote w:id="20">
    <w:p w:rsidR="00E00565" w:rsidRPr="00F70F6B" w:rsidRDefault="00E00565">
      <w:pPr>
        <w:pStyle w:val="FootnoteText"/>
        <w:rPr>
          <w:lang w:val="en-US"/>
        </w:rPr>
      </w:pPr>
      <w:r>
        <w:rPr>
          <w:rStyle w:val="FootnoteReference"/>
        </w:rPr>
        <w:footnoteRef/>
      </w:r>
      <w:r w:rsidRPr="00F70F6B">
        <w:rPr>
          <w:lang w:val="en-US"/>
        </w:rPr>
        <w:t xml:space="preserve"> </w:t>
      </w:r>
      <w:r w:rsidRPr="00F70F6B">
        <w:rPr>
          <w:sz w:val="16"/>
          <w:szCs w:val="16"/>
          <w:lang w:val="en-US"/>
        </w:rPr>
        <w:t xml:space="preserve">Comments paper - </w:t>
      </w:r>
      <w:r w:rsidRPr="00F70F6B">
        <w:rPr>
          <w:i/>
          <w:iCs/>
          <w:sz w:val="16"/>
          <w:szCs w:val="16"/>
          <w:lang w:val="en-US"/>
        </w:rPr>
        <w:t xml:space="preserve">European Anti-Poverty Network (EAPN) </w:t>
      </w:r>
      <w:r w:rsidRPr="00F70F6B">
        <w:rPr>
          <w:sz w:val="16"/>
          <w:szCs w:val="16"/>
          <w:lang w:val="en-US"/>
        </w:rPr>
        <w:t>Peer Review on the Belgian anti-poverty Platform EU2020, Belgium 2014, Paul Ginnell</w:t>
      </w:r>
    </w:p>
  </w:footnote>
  <w:footnote w:id="21">
    <w:p w:rsidR="00E00565" w:rsidRPr="00E03F99" w:rsidRDefault="00E00565" w:rsidP="002F4E5B">
      <w:pPr>
        <w:pStyle w:val="FootnoteText"/>
        <w:rPr>
          <w:lang w:val="en-US"/>
        </w:rPr>
      </w:pPr>
      <w:r>
        <w:rPr>
          <w:rStyle w:val="FootnoteReference"/>
        </w:rPr>
        <w:footnoteRef/>
      </w:r>
      <w:r>
        <w:rPr>
          <w:lang w:val="en-US"/>
        </w:rPr>
        <w:t>Ibid.</w:t>
      </w:r>
    </w:p>
  </w:footnote>
  <w:footnote w:id="22">
    <w:p w:rsidR="00E00565" w:rsidRDefault="00E00565" w:rsidP="0032691E">
      <w:pPr>
        <w:pStyle w:val="FootnoteText"/>
      </w:pPr>
      <w:r>
        <w:rPr>
          <w:rStyle w:val="FootnoteReference"/>
        </w:rPr>
        <w:footnoteRef/>
      </w:r>
      <w:r>
        <w:t>Ibid.</w:t>
      </w:r>
    </w:p>
  </w:footnote>
  <w:footnote w:id="23">
    <w:p w:rsidR="00E00565" w:rsidRDefault="00E00565" w:rsidP="0032691E">
      <w:pPr>
        <w:pStyle w:val="FootnoteText"/>
      </w:pPr>
      <w:r>
        <w:rPr>
          <w:rStyle w:val="FootnoteReference"/>
        </w:rPr>
        <w:footnoteRef/>
      </w:r>
      <w: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DF1" w:rsidRPr="00050DF1" w:rsidRDefault="00050DF1" w:rsidP="00050DF1">
    <w:pPr>
      <w:pStyle w:val="Header"/>
      <w:tabs>
        <w:tab w:val="clear" w:pos="9072"/>
      </w:tabs>
      <w:ind w:right="-709"/>
      <w:jc w:val="right"/>
      <w:rPr>
        <w:b/>
        <w:sz w:val="32"/>
        <w:szCs w:val="32"/>
      </w:rPr>
    </w:pPr>
    <w:r w:rsidRPr="00050DF1">
      <w:rPr>
        <w:b/>
        <w:sz w:val="32"/>
        <w:szCs w:val="32"/>
      </w:rPr>
      <w:t>7b</w:t>
    </w:r>
  </w:p>
  <w:p w:rsidR="00050DF1" w:rsidRDefault="0005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707"/>
    <w:multiLevelType w:val="hybridMultilevel"/>
    <w:tmpl w:val="58ECD74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670775"/>
    <w:multiLevelType w:val="hybridMultilevel"/>
    <w:tmpl w:val="9A809694"/>
    <w:lvl w:ilvl="0" w:tplc="0813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0A050A88"/>
    <w:multiLevelType w:val="hybridMultilevel"/>
    <w:tmpl w:val="478066B0"/>
    <w:lvl w:ilvl="0" w:tplc="D25A520E">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0BE62716"/>
    <w:multiLevelType w:val="hybridMultilevel"/>
    <w:tmpl w:val="C1B01A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18C63EF"/>
    <w:multiLevelType w:val="hybridMultilevel"/>
    <w:tmpl w:val="1EE23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4A3629F"/>
    <w:multiLevelType w:val="hybridMultilevel"/>
    <w:tmpl w:val="4FFE2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92E02"/>
    <w:multiLevelType w:val="hybridMultilevel"/>
    <w:tmpl w:val="6F0C9A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9C373BE"/>
    <w:multiLevelType w:val="hybridMultilevel"/>
    <w:tmpl w:val="BE00B12C"/>
    <w:lvl w:ilvl="0" w:tplc="3A4022AA">
      <w:numFmt w:val="bullet"/>
      <w:lvlText w:val="-"/>
      <w:lvlJc w:val="left"/>
      <w:pPr>
        <w:ind w:left="1065" w:hanging="360"/>
      </w:pPr>
      <w:rPr>
        <w:rFonts w:ascii="Calibri" w:eastAsiaTheme="minorHAnsi" w:hAnsi="Calibri"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8">
    <w:nsid w:val="1B2059E4"/>
    <w:multiLevelType w:val="hybridMultilevel"/>
    <w:tmpl w:val="97C01698"/>
    <w:lvl w:ilvl="0" w:tplc="D25A520E">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nsid w:val="1C2D3280"/>
    <w:multiLevelType w:val="hybridMultilevel"/>
    <w:tmpl w:val="CA22FAFE"/>
    <w:lvl w:ilvl="0" w:tplc="E8E0629E">
      <w:numFmt w:val="bullet"/>
      <w:lvlText w:val="-"/>
      <w:lvlJc w:val="left"/>
      <w:pPr>
        <w:ind w:left="1068" w:hanging="360"/>
      </w:pPr>
      <w:rPr>
        <w:rFonts w:ascii="Gill Sans MT" w:eastAsiaTheme="minorHAnsi" w:hAnsi="Gill Sans MT"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nsid w:val="22E14765"/>
    <w:multiLevelType w:val="hybridMultilevel"/>
    <w:tmpl w:val="52C6037C"/>
    <w:lvl w:ilvl="0" w:tplc="D25A520E">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22F677CE"/>
    <w:multiLevelType w:val="hybridMultilevel"/>
    <w:tmpl w:val="B20C0B44"/>
    <w:lvl w:ilvl="0" w:tplc="E8E0629E">
      <w:numFmt w:val="bullet"/>
      <w:lvlText w:val="-"/>
      <w:lvlJc w:val="left"/>
      <w:pPr>
        <w:ind w:left="1068" w:hanging="360"/>
      </w:pPr>
      <w:rPr>
        <w:rFonts w:ascii="Gill Sans MT" w:eastAsiaTheme="minorHAnsi" w:hAnsi="Gill Sans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2F71B6F"/>
    <w:multiLevelType w:val="hybridMultilevel"/>
    <w:tmpl w:val="5BF43936"/>
    <w:lvl w:ilvl="0" w:tplc="E8E0629E">
      <w:numFmt w:val="bullet"/>
      <w:lvlText w:val="-"/>
      <w:lvlJc w:val="left"/>
      <w:pPr>
        <w:ind w:left="1068" w:hanging="360"/>
      </w:pPr>
      <w:rPr>
        <w:rFonts w:ascii="Gill Sans MT" w:eastAsiaTheme="minorHAnsi" w:hAnsi="Gill Sans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70D5536"/>
    <w:multiLevelType w:val="hybridMultilevel"/>
    <w:tmpl w:val="53401174"/>
    <w:lvl w:ilvl="0" w:tplc="08130003">
      <w:start w:val="1"/>
      <w:numFmt w:val="bullet"/>
      <w:lvlText w:val="o"/>
      <w:lvlJc w:val="left"/>
      <w:pPr>
        <w:ind w:left="2133" w:hanging="360"/>
      </w:pPr>
      <w:rPr>
        <w:rFonts w:ascii="Courier New" w:hAnsi="Courier New" w:cs="Courier New" w:hint="default"/>
      </w:rPr>
    </w:lvl>
    <w:lvl w:ilvl="1" w:tplc="080C0003" w:tentative="1">
      <w:start w:val="1"/>
      <w:numFmt w:val="bullet"/>
      <w:lvlText w:val="o"/>
      <w:lvlJc w:val="left"/>
      <w:pPr>
        <w:ind w:left="2853" w:hanging="360"/>
      </w:pPr>
      <w:rPr>
        <w:rFonts w:ascii="Courier New" w:hAnsi="Courier New" w:cs="Courier New" w:hint="default"/>
      </w:rPr>
    </w:lvl>
    <w:lvl w:ilvl="2" w:tplc="080C0005" w:tentative="1">
      <w:start w:val="1"/>
      <w:numFmt w:val="bullet"/>
      <w:lvlText w:val=""/>
      <w:lvlJc w:val="left"/>
      <w:pPr>
        <w:ind w:left="3573" w:hanging="360"/>
      </w:pPr>
      <w:rPr>
        <w:rFonts w:ascii="Wingdings" w:hAnsi="Wingdings" w:hint="default"/>
      </w:rPr>
    </w:lvl>
    <w:lvl w:ilvl="3" w:tplc="080C0001" w:tentative="1">
      <w:start w:val="1"/>
      <w:numFmt w:val="bullet"/>
      <w:lvlText w:val=""/>
      <w:lvlJc w:val="left"/>
      <w:pPr>
        <w:ind w:left="4293" w:hanging="360"/>
      </w:pPr>
      <w:rPr>
        <w:rFonts w:ascii="Symbol" w:hAnsi="Symbol" w:hint="default"/>
      </w:rPr>
    </w:lvl>
    <w:lvl w:ilvl="4" w:tplc="080C0003" w:tentative="1">
      <w:start w:val="1"/>
      <w:numFmt w:val="bullet"/>
      <w:lvlText w:val="o"/>
      <w:lvlJc w:val="left"/>
      <w:pPr>
        <w:ind w:left="5013" w:hanging="360"/>
      </w:pPr>
      <w:rPr>
        <w:rFonts w:ascii="Courier New" w:hAnsi="Courier New" w:cs="Courier New" w:hint="default"/>
      </w:rPr>
    </w:lvl>
    <w:lvl w:ilvl="5" w:tplc="080C0005" w:tentative="1">
      <w:start w:val="1"/>
      <w:numFmt w:val="bullet"/>
      <w:lvlText w:val=""/>
      <w:lvlJc w:val="left"/>
      <w:pPr>
        <w:ind w:left="5733" w:hanging="360"/>
      </w:pPr>
      <w:rPr>
        <w:rFonts w:ascii="Wingdings" w:hAnsi="Wingdings" w:hint="default"/>
      </w:rPr>
    </w:lvl>
    <w:lvl w:ilvl="6" w:tplc="080C0001" w:tentative="1">
      <w:start w:val="1"/>
      <w:numFmt w:val="bullet"/>
      <w:lvlText w:val=""/>
      <w:lvlJc w:val="left"/>
      <w:pPr>
        <w:ind w:left="6453" w:hanging="360"/>
      </w:pPr>
      <w:rPr>
        <w:rFonts w:ascii="Symbol" w:hAnsi="Symbol" w:hint="default"/>
      </w:rPr>
    </w:lvl>
    <w:lvl w:ilvl="7" w:tplc="080C0003" w:tentative="1">
      <w:start w:val="1"/>
      <w:numFmt w:val="bullet"/>
      <w:lvlText w:val="o"/>
      <w:lvlJc w:val="left"/>
      <w:pPr>
        <w:ind w:left="7173" w:hanging="360"/>
      </w:pPr>
      <w:rPr>
        <w:rFonts w:ascii="Courier New" w:hAnsi="Courier New" w:cs="Courier New" w:hint="default"/>
      </w:rPr>
    </w:lvl>
    <w:lvl w:ilvl="8" w:tplc="080C0005" w:tentative="1">
      <w:start w:val="1"/>
      <w:numFmt w:val="bullet"/>
      <w:lvlText w:val=""/>
      <w:lvlJc w:val="left"/>
      <w:pPr>
        <w:ind w:left="7893" w:hanging="360"/>
      </w:pPr>
      <w:rPr>
        <w:rFonts w:ascii="Wingdings" w:hAnsi="Wingdings" w:hint="default"/>
      </w:rPr>
    </w:lvl>
  </w:abstractNum>
  <w:abstractNum w:abstractNumId="14">
    <w:nsid w:val="295D1C0A"/>
    <w:multiLevelType w:val="hybridMultilevel"/>
    <w:tmpl w:val="ABC422D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5">
    <w:nsid w:val="30F864EE"/>
    <w:multiLevelType w:val="hybridMultilevel"/>
    <w:tmpl w:val="83C45818"/>
    <w:name w:val="WW8Num72"/>
    <w:lvl w:ilvl="0" w:tplc="3F086F28">
      <w:start w:val="14"/>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344139"/>
    <w:multiLevelType w:val="hybridMultilevel"/>
    <w:tmpl w:val="C666E64A"/>
    <w:lvl w:ilvl="0" w:tplc="2BDAC25E">
      <w:start w:val="1"/>
      <w:numFmt w:val="decimal"/>
      <w:lvlText w:val="%1)"/>
      <w:lvlJc w:val="left"/>
      <w:pPr>
        <w:ind w:left="720" w:hanging="360"/>
      </w:pPr>
      <w:rPr>
        <w:rFonts w:ascii="Gill Sans MT" w:eastAsiaTheme="minorHAnsi" w:hAnsi="Gill Sans MT"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7872E9"/>
    <w:multiLevelType w:val="hybridMultilevel"/>
    <w:tmpl w:val="1CF8E11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nsid w:val="43CE6A4E"/>
    <w:multiLevelType w:val="hybridMultilevel"/>
    <w:tmpl w:val="F5846A12"/>
    <w:lvl w:ilvl="0" w:tplc="0813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456C10F0"/>
    <w:multiLevelType w:val="hybridMultilevel"/>
    <w:tmpl w:val="0AC22CA4"/>
    <w:lvl w:ilvl="0" w:tplc="0813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46BB3B57"/>
    <w:multiLevelType w:val="hybridMultilevel"/>
    <w:tmpl w:val="555E6E3C"/>
    <w:lvl w:ilvl="0" w:tplc="D25A520E">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nsid w:val="4753040B"/>
    <w:multiLevelType w:val="hybridMultilevel"/>
    <w:tmpl w:val="7AB27C70"/>
    <w:lvl w:ilvl="0" w:tplc="E8E0629E">
      <w:numFmt w:val="bullet"/>
      <w:lvlText w:val="-"/>
      <w:lvlJc w:val="left"/>
      <w:pPr>
        <w:ind w:left="1068" w:hanging="360"/>
      </w:pPr>
      <w:rPr>
        <w:rFonts w:ascii="Gill Sans MT" w:eastAsiaTheme="minorHAnsi" w:hAnsi="Gill Sans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F157F54"/>
    <w:multiLevelType w:val="hybridMultilevel"/>
    <w:tmpl w:val="1DAA7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FCF62D7"/>
    <w:multiLevelType w:val="hybridMultilevel"/>
    <w:tmpl w:val="164254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867799A"/>
    <w:multiLevelType w:val="hybridMultilevel"/>
    <w:tmpl w:val="A6848C8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nsid w:val="6D41353C"/>
    <w:multiLevelType w:val="hybridMultilevel"/>
    <w:tmpl w:val="F466B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1CA2597"/>
    <w:multiLevelType w:val="hybridMultilevel"/>
    <w:tmpl w:val="711E095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250411B"/>
    <w:multiLevelType w:val="hybridMultilevel"/>
    <w:tmpl w:val="F7BC8278"/>
    <w:lvl w:ilvl="0" w:tplc="E8E0629E">
      <w:numFmt w:val="bullet"/>
      <w:lvlText w:val="-"/>
      <w:lvlJc w:val="left"/>
      <w:pPr>
        <w:ind w:left="1068" w:hanging="360"/>
      </w:pPr>
      <w:rPr>
        <w:rFonts w:ascii="Gill Sans MT" w:eastAsiaTheme="minorHAnsi" w:hAnsi="Gill Sans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1"/>
  </w:num>
  <w:num w:numId="5">
    <w:abstractNumId w:val="26"/>
  </w:num>
  <w:num w:numId="6">
    <w:abstractNumId w:val="15"/>
  </w:num>
  <w:num w:numId="7">
    <w:abstractNumId w:val="5"/>
  </w:num>
  <w:num w:numId="8">
    <w:abstractNumId w:val="16"/>
  </w:num>
  <w:num w:numId="9">
    <w:abstractNumId w:val="20"/>
  </w:num>
  <w:num w:numId="10">
    <w:abstractNumId w:val="8"/>
  </w:num>
  <w:num w:numId="11">
    <w:abstractNumId w:val="0"/>
  </w:num>
  <w:num w:numId="12">
    <w:abstractNumId w:val="24"/>
  </w:num>
  <w:num w:numId="13">
    <w:abstractNumId w:val="2"/>
  </w:num>
  <w:num w:numId="14">
    <w:abstractNumId w:val="13"/>
  </w:num>
  <w:num w:numId="15">
    <w:abstractNumId w:val="7"/>
  </w:num>
  <w:num w:numId="16">
    <w:abstractNumId w:val="10"/>
  </w:num>
  <w:num w:numId="17">
    <w:abstractNumId w:val="14"/>
  </w:num>
  <w:num w:numId="18">
    <w:abstractNumId w:val="25"/>
  </w:num>
  <w:num w:numId="19">
    <w:abstractNumId w:val="4"/>
  </w:num>
  <w:num w:numId="20">
    <w:abstractNumId w:val="6"/>
  </w:num>
  <w:num w:numId="21">
    <w:abstractNumId w:val="3"/>
  </w:num>
  <w:num w:numId="22">
    <w:abstractNumId w:val="9"/>
  </w:num>
  <w:num w:numId="23">
    <w:abstractNumId w:val="21"/>
  </w:num>
  <w:num w:numId="24">
    <w:abstractNumId w:val="27"/>
  </w:num>
  <w:num w:numId="25">
    <w:abstractNumId w:val="11"/>
  </w:num>
  <w:num w:numId="26">
    <w:abstractNumId w:val="12"/>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A3"/>
    <w:rsid w:val="000028E9"/>
    <w:rsid w:val="000310E7"/>
    <w:rsid w:val="000415D2"/>
    <w:rsid w:val="00046315"/>
    <w:rsid w:val="00050DF1"/>
    <w:rsid w:val="00071881"/>
    <w:rsid w:val="000A0673"/>
    <w:rsid w:val="000A64B6"/>
    <w:rsid w:val="000B7BDA"/>
    <w:rsid w:val="000D68F7"/>
    <w:rsid w:val="00145FA2"/>
    <w:rsid w:val="001530A2"/>
    <w:rsid w:val="00184EEC"/>
    <w:rsid w:val="001A0C5E"/>
    <w:rsid w:val="0020104C"/>
    <w:rsid w:val="002125D8"/>
    <w:rsid w:val="002144B5"/>
    <w:rsid w:val="002144C7"/>
    <w:rsid w:val="00223D53"/>
    <w:rsid w:val="002B7A06"/>
    <w:rsid w:val="002F4E5B"/>
    <w:rsid w:val="00321873"/>
    <w:rsid w:val="00324CC7"/>
    <w:rsid w:val="0032691E"/>
    <w:rsid w:val="00366357"/>
    <w:rsid w:val="003A0DE9"/>
    <w:rsid w:val="003E2C7D"/>
    <w:rsid w:val="0041157E"/>
    <w:rsid w:val="00420682"/>
    <w:rsid w:val="004409FE"/>
    <w:rsid w:val="0046019C"/>
    <w:rsid w:val="00483EB6"/>
    <w:rsid w:val="004858D2"/>
    <w:rsid w:val="00490712"/>
    <w:rsid w:val="004B02F1"/>
    <w:rsid w:val="004B21C2"/>
    <w:rsid w:val="004D5B43"/>
    <w:rsid w:val="004F6481"/>
    <w:rsid w:val="00592FBB"/>
    <w:rsid w:val="005B42A7"/>
    <w:rsid w:val="005B70A3"/>
    <w:rsid w:val="00612D20"/>
    <w:rsid w:val="00621E8A"/>
    <w:rsid w:val="00624E62"/>
    <w:rsid w:val="00635DD8"/>
    <w:rsid w:val="006900A4"/>
    <w:rsid w:val="006A1438"/>
    <w:rsid w:val="006C3205"/>
    <w:rsid w:val="006E1D15"/>
    <w:rsid w:val="00763819"/>
    <w:rsid w:val="007947E5"/>
    <w:rsid w:val="00850ADF"/>
    <w:rsid w:val="00861D63"/>
    <w:rsid w:val="00877B5F"/>
    <w:rsid w:val="008B5CE5"/>
    <w:rsid w:val="008B6350"/>
    <w:rsid w:val="008D07DE"/>
    <w:rsid w:val="00974963"/>
    <w:rsid w:val="00984F52"/>
    <w:rsid w:val="009B5028"/>
    <w:rsid w:val="009F2813"/>
    <w:rsid w:val="00AA0848"/>
    <w:rsid w:val="00AD3E00"/>
    <w:rsid w:val="00B25A30"/>
    <w:rsid w:val="00B5023B"/>
    <w:rsid w:val="00B6484E"/>
    <w:rsid w:val="00B931D3"/>
    <w:rsid w:val="00BB2ADD"/>
    <w:rsid w:val="00BD0BFD"/>
    <w:rsid w:val="00BE1EB1"/>
    <w:rsid w:val="00C01E8C"/>
    <w:rsid w:val="00C02E70"/>
    <w:rsid w:val="00C251DC"/>
    <w:rsid w:val="00C57F24"/>
    <w:rsid w:val="00C61208"/>
    <w:rsid w:val="00C9040A"/>
    <w:rsid w:val="00CC7FF2"/>
    <w:rsid w:val="00CD749B"/>
    <w:rsid w:val="00D16E72"/>
    <w:rsid w:val="00D60257"/>
    <w:rsid w:val="00D63044"/>
    <w:rsid w:val="00DD2777"/>
    <w:rsid w:val="00E00565"/>
    <w:rsid w:val="00EB21B2"/>
    <w:rsid w:val="00EC44F1"/>
    <w:rsid w:val="00ED59EC"/>
    <w:rsid w:val="00F01915"/>
    <w:rsid w:val="00F41616"/>
    <w:rsid w:val="00F70F6B"/>
    <w:rsid w:val="00F76394"/>
    <w:rsid w:val="00FA6320"/>
    <w:rsid w:val="00FB6014"/>
    <w:rsid w:val="00FC2A3C"/>
    <w:rsid w:val="00FF11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7F11D-B838-4C58-98C2-3137C8B1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0A3"/>
  </w:style>
  <w:style w:type="paragraph" w:styleId="Heading1">
    <w:name w:val="heading 1"/>
    <w:basedOn w:val="Normal"/>
    <w:next w:val="Normal"/>
    <w:link w:val="Heading1Char"/>
    <w:uiPriority w:val="9"/>
    <w:qFormat/>
    <w:rsid w:val="005B70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0A3"/>
    <w:pPr>
      <w:ind w:left="720"/>
      <w:contextualSpacing/>
    </w:pPr>
  </w:style>
  <w:style w:type="paragraph" w:styleId="EndnoteText">
    <w:name w:val="endnote text"/>
    <w:basedOn w:val="Normal"/>
    <w:link w:val="EndnoteTextChar"/>
    <w:uiPriority w:val="99"/>
    <w:semiHidden/>
    <w:unhideWhenUsed/>
    <w:rsid w:val="005B70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70A3"/>
    <w:rPr>
      <w:sz w:val="20"/>
      <w:szCs w:val="20"/>
    </w:rPr>
  </w:style>
  <w:style w:type="paragraph" w:styleId="FootnoteText">
    <w:name w:val="footnote text"/>
    <w:basedOn w:val="Normal"/>
    <w:link w:val="FootnoteTextChar"/>
    <w:uiPriority w:val="99"/>
    <w:unhideWhenUsed/>
    <w:rsid w:val="005B70A3"/>
    <w:pPr>
      <w:spacing w:after="0" w:line="240" w:lineRule="auto"/>
    </w:pPr>
    <w:rPr>
      <w:sz w:val="20"/>
      <w:szCs w:val="20"/>
    </w:rPr>
  </w:style>
  <w:style w:type="character" w:customStyle="1" w:styleId="FootnoteTextChar">
    <w:name w:val="Footnote Text Char"/>
    <w:basedOn w:val="DefaultParagraphFont"/>
    <w:link w:val="FootnoteText"/>
    <w:uiPriority w:val="99"/>
    <w:rsid w:val="005B70A3"/>
    <w:rPr>
      <w:sz w:val="20"/>
      <w:szCs w:val="20"/>
    </w:rPr>
  </w:style>
  <w:style w:type="character" w:styleId="FootnoteReference">
    <w:name w:val="footnote reference"/>
    <w:basedOn w:val="DefaultParagraphFont"/>
    <w:uiPriority w:val="99"/>
    <w:semiHidden/>
    <w:unhideWhenUsed/>
    <w:rsid w:val="005B70A3"/>
    <w:rPr>
      <w:vertAlign w:val="superscript"/>
    </w:rPr>
  </w:style>
  <w:style w:type="character" w:customStyle="1" w:styleId="Heading1Char">
    <w:name w:val="Heading 1 Char"/>
    <w:basedOn w:val="DefaultParagraphFont"/>
    <w:link w:val="Heading1"/>
    <w:uiPriority w:val="9"/>
    <w:rsid w:val="005B70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B70A3"/>
    <w:pPr>
      <w:outlineLvl w:val="9"/>
    </w:pPr>
    <w:rPr>
      <w:lang w:eastAsia="nl-BE"/>
    </w:rPr>
  </w:style>
  <w:style w:type="paragraph" w:styleId="TOC2">
    <w:name w:val="toc 2"/>
    <w:basedOn w:val="Normal"/>
    <w:next w:val="Normal"/>
    <w:autoRedefine/>
    <w:uiPriority w:val="39"/>
    <w:semiHidden/>
    <w:unhideWhenUsed/>
    <w:qFormat/>
    <w:rsid w:val="005B70A3"/>
    <w:pPr>
      <w:spacing w:after="100"/>
      <w:ind w:left="220"/>
    </w:pPr>
    <w:rPr>
      <w:rFonts w:eastAsiaTheme="minorEastAsia"/>
      <w:lang w:eastAsia="nl-BE"/>
    </w:rPr>
  </w:style>
  <w:style w:type="paragraph" w:styleId="TOC1">
    <w:name w:val="toc 1"/>
    <w:basedOn w:val="Normal"/>
    <w:next w:val="Normal"/>
    <w:autoRedefine/>
    <w:uiPriority w:val="39"/>
    <w:unhideWhenUsed/>
    <w:qFormat/>
    <w:rsid w:val="005B70A3"/>
    <w:pPr>
      <w:spacing w:after="100"/>
    </w:pPr>
    <w:rPr>
      <w:rFonts w:eastAsiaTheme="minorEastAsia"/>
      <w:lang w:eastAsia="nl-BE"/>
    </w:rPr>
  </w:style>
  <w:style w:type="paragraph" w:styleId="TOC3">
    <w:name w:val="toc 3"/>
    <w:basedOn w:val="Normal"/>
    <w:next w:val="Normal"/>
    <w:autoRedefine/>
    <w:uiPriority w:val="39"/>
    <w:semiHidden/>
    <w:unhideWhenUsed/>
    <w:qFormat/>
    <w:rsid w:val="005B70A3"/>
    <w:pPr>
      <w:spacing w:after="100"/>
      <w:ind w:left="440"/>
    </w:pPr>
    <w:rPr>
      <w:rFonts w:eastAsiaTheme="minorEastAsia"/>
      <w:lang w:eastAsia="nl-BE"/>
    </w:rPr>
  </w:style>
  <w:style w:type="paragraph" w:customStyle="1" w:styleId="Default">
    <w:name w:val="Default"/>
    <w:rsid w:val="005B70A3"/>
    <w:pPr>
      <w:autoSpaceDE w:val="0"/>
      <w:autoSpaceDN w:val="0"/>
      <w:adjustRightInd w:val="0"/>
      <w:spacing w:after="0" w:line="240" w:lineRule="auto"/>
    </w:pPr>
    <w:rPr>
      <w:rFonts w:ascii="Calibri" w:hAnsi="Calibri" w:cs="Calibri"/>
      <w:color w:val="000000"/>
      <w:sz w:val="24"/>
      <w:szCs w:val="24"/>
      <w:lang w:val="fr-BE"/>
    </w:rPr>
  </w:style>
  <w:style w:type="paragraph" w:styleId="BalloonText">
    <w:name w:val="Balloon Text"/>
    <w:basedOn w:val="Normal"/>
    <w:link w:val="BalloonTextChar"/>
    <w:uiPriority w:val="99"/>
    <w:semiHidden/>
    <w:unhideWhenUsed/>
    <w:rsid w:val="005B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A3"/>
    <w:rPr>
      <w:rFonts w:ascii="Tahoma" w:hAnsi="Tahoma" w:cs="Tahoma"/>
      <w:sz w:val="16"/>
      <w:szCs w:val="16"/>
    </w:rPr>
  </w:style>
  <w:style w:type="character" w:styleId="CommentReference">
    <w:name w:val="annotation reference"/>
    <w:basedOn w:val="DefaultParagraphFont"/>
    <w:uiPriority w:val="99"/>
    <w:semiHidden/>
    <w:unhideWhenUsed/>
    <w:rsid w:val="00AD3E00"/>
    <w:rPr>
      <w:sz w:val="16"/>
      <w:szCs w:val="16"/>
    </w:rPr>
  </w:style>
  <w:style w:type="paragraph" w:styleId="CommentText">
    <w:name w:val="annotation text"/>
    <w:basedOn w:val="Normal"/>
    <w:link w:val="CommentTextChar"/>
    <w:uiPriority w:val="99"/>
    <w:semiHidden/>
    <w:unhideWhenUsed/>
    <w:rsid w:val="00AD3E00"/>
    <w:pPr>
      <w:spacing w:line="240" w:lineRule="auto"/>
    </w:pPr>
    <w:rPr>
      <w:sz w:val="20"/>
      <w:szCs w:val="20"/>
    </w:rPr>
  </w:style>
  <w:style w:type="character" w:customStyle="1" w:styleId="CommentTextChar">
    <w:name w:val="Comment Text Char"/>
    <w:basedOn w:val="DefaultParagraphFont"/>
    <w:link w:val="CommentText"/>
    <w:uiPriority w:val="99"/>
    <w:semiHidden/>
    <w:rsid w:val="00AD3E00"/>
    <w:rPr>
      <w:sz w:val="20"/>
      <w:szCs w:val="20"/>
    </w:rPr>
  </w:style>
  <w:style w:type="character" w:styleId="Hyperlink">
    <w:name w:val="Hyperlink"/>
    <w:basedOn w:val="DefaultParagraphFont"/>
    <w:uiPriority w:val="99"/>
    <w:unhideWhenUsed/>
    <w:rsid w:val="00877B5F"/>
    <w:rPr>
      <w:strike w:val="0"/>
      <w:dstrike w:val="0"/>
      <w:color w:val="014BA3"/>
      <w:u w:val="none"/>
      <w:effect w:val="none"/>
    </w:rPr>
  </w:style>
  <w:style w:type="character" w:styleId="Strong">
    <w:name w:val="Strong"/>
    <w:basedOn w:val="DefaultParagraphFont"/>
    <w:uiPriority w:val="22"/>
    <w:qFormat/>
    <w:rsid w:val="00877B5F"/>
    <w:rPr>
      <w:b/>
      <w:bCs/>
    </w:rPr>
  </w:style>
  <w:style w:type="paragraph" w:styleId="NoSpacing">
    <w:name w:val="No Spacing"/>
    <w:uiPriority w:val="1"/>
    <w:qFormat/>
    <w:rsid w:val="00763819"/>
    <w:pPr>
      <w:spacing w:after="0" w:line="240" w:lineRule="auto"/>
    </w:pPr>
  </w:style>
  <w:style w:type="character" w:customStyle="1" w:styleId="hps">
    <w:name w:val="hps"/>
    <w:basedOn w:val="DefaultParagraphFont"/>
    <w:rsid w:val="001530A2"/>
  </w:style>
  <w:style w:type="paragraph" w:styleId="Header">
    <w:name w:val="header"/>
    <w:basedOn w:val="Normal"/>
    <w:link w:val="HeaderChar"/>
    <w:uiPriority w:val="99"/>
    <w:unhideWhenUsed/>
    <w:rsid w:val="000718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881"/>
  </w:style>
  <w:style w:type="paragraph" w:styleId="Footer">
    <w:name w:val="footer"/>
    <w:basedOn w:val="Normal"/>
    <w:link w:val="FooterChar"/>
    <w:uiPriority w:val="99"/>
    <w:unhideWhenUsed/>
    <w:rsid w:val="000718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289">
      <w:bodyDiv w:val="1"/>
      <w:marLeft w:val="0"/>
      <w:marRight w:val="0"/>
      <w:marTop w:val="0"/>
      <w:marBottom w:val="0"/>
      <w:divBdr>
        <w:top w:val="none" w:sz="0" w:space="0" w:color="auto"/>
        <w:left w:val="none" w:sz="0" w:space="0" w:color="auto"/>
        <w:bottom w:val="none" w:sz="0" w:space="0" w:color="auto"/>
        <w:right w:val="none" w:sz="0" w:space="0" w:color="auto"/>
      </w:divBdr>
      <w:divsChild>
        <w:div w:id="1001471855">
          <w:marLeft w:val="0"/>
          <w:marRight w:val="0"/>
          <w:marTop w:val="0"/>
          <w:marBottom w:val="0"/>
          <w:divBdr>
            <w:top w:val="none" w:sz="0" w:space="0" w:color="auto"/>
            <w:left w:val="none" w:sz="0" w:space="0" w:color="auto"/>
            <w:bottom w:val="none" w:sz="0" w:space="0" w:color="auto"/>
            <w:right w:val="none" w:sz="0" w:space="0" w:color="auto"/>
          </w:divBdr>
        </w:div>
        <w:div w:id="770659937">
          <w:marLeft w:val="0"/>
          <w:marRight w:val="0"/>
          <w:marTop w:val="0"/>
          <w:marBottom w:val="0"/>
          <w:divBdr>
            <w:top w:val="none" w:sz="0" w:space="0" w:color="auto"/>
            <w:left w:val="none" w:sz="0" w:space="0" w:color="auto"/>
            <w:bottom w:val="none" w:sz="0" w:space="0" w:color="auto"/>
            <w:right w:val="none" w:sz="0" w:space="0" w:color="auto"/>
          </w:divBdr>
        </w:div>
        <w:div w:id="1581791874">
          <w:marLeft w:val="0"/>
          <w:marRight w:val="0"/>
          <w:marTop w:val="0"/>
          <w:marBottom w:val="0"/>
          <w:divBdr>
            <w:top w:val="none" w:sz="0" w:space="0" w:color="auto"/>
            <w:left w:val="none" w:sz="0" w:space="0" w:color="auto"/>
            <w:bottom w:val="none" w:sz="0" w:space="0" w:color="auto"/>
            <w:right w:val="none" w:sz="0" w:space="0" w:color="auto"/>
          </w:divBdr>
        </w:div>
        <w:div w:id="743914643">
          <w:marLeft w:val="0"/>
          <w:marRight w:val="0"/>
          <w:marTop w:val="0"/>
          <w:marBottom w:val="0"/>
          <w:divBdr>
            <w:top w:val="none" w:sz="0" w:space="0" w:color="auto"/>
            <w:left w:val="none" w:sz="0" w:space="0" w:color="auto"/>
            <w:bottom w:val="none" w:sz="0" w:space="0" w:color="auto"/>
            <w:right w:val="none" w:sz="0" w:space="0" w:color="auto"/>
          </w:divBdr>
        </w:div>
        <w:div w:id="1738283721">
          <w:marLeft w:val="0"/>
          <w:marRight w:val="0"/>
          <w:marTop w:val="0"/>
          <w:marBottom w:val="0"/>
          <w:divBdr>
            <w:top w:val="none" w:sz="0" w:space="0" w:color="auto"/>
            <w:left w:val="none" w:sz="0" w:space="0" w:color="auto"/>
            <w:bottom w:val="none" w:sz="0" w:space="0" w:color="auto"/>
            <w:right w:val="none" w:sz="0" w:space="0" w:color="auto"/>
          </w:divBdr>
        </w:div>
        <w:div w:id="394663944">
          <w:marLeft w:val="0"/>
          <w:marRight w:val="0"/>
          <w:marTop w:val="0"/>
          <w:marBottom w:val="0"/>
          <w:divBdr>
            <w:top w:val="none" w:sz="0" w:space="0" w:color="auto"/>
            <w:left w:val="none" w:sz="0" w:space="0" w:color="auto"/>
            <w:bottom w:val="none" w:sz="0" w:space="0" w:color="auto"/>
            <w:right w:val="none" w:sz="0" w:space="0" w:color="auto"/>
          </w:divBdr>
        </w:div>
        <w:div w:id="2086341023">
          <w:marLeft w:val="0"/>
          <w:marRight w:val="0"/>
          <w:marTop w:val="0"/>
          <w:marBottom w:val="0"/>
          <w:divBdr>
            <w:top w:val="none" w:sz="0" w:space="0" w:color="auto"/>
            <w:left w:val="none" w:sz="0" w:space="0" w:color="auto"/>
            <w:bottom w:val="none" w:sz="0" w:space="0" w:color="auto"/>
            <w:right w:val="none" w:sz="0" w:space="0" w:color="auto"/>
          </w:divBdr>
        </w:div>
        <w:div w:id="870459274">
          <w:marLeft w:val="0"/>
          <w:marRight w:val="0"/>
          <w:marTop w:val="0"/>
          <w:marBottom w:val="0"/>
          <w:divBdr>
            <w:top w:val="none" w:sz="0" w:space="0" w:color="auto"/>
            <w:left w:val="none" w:sz="0" w:space="0" w:color="auto"/>
            <w:bottom w:val="none" w:sz="0" w:space="0" w:color="auto"/>
            <w:right w:val="none" w:sz="0" w:space="0" w:color="auto"/>
          </w:divBdr>
        </w:div>
        <w:div w:id="2124835295">
          <w:marLeft w:val="0"/>
          <w:marRight w:val="0"/>
          <w:marTop w:val="0"/>
          <w:marBottom w:val="0"/>
          <w:divBdr>
            <w:top w:val="none" w:sz="0" w:space="0" w:color="auto"/>
            <w:left w:val="none" w:sz="0" w:space="0" w:color="auto"/>
            <w:bottom w:val="none" w:sz="0" w:space="0" w:color="auto"/>
            <w:right w:val="none" w:sz="0" w:space="0" w:color="auto"/>
          </w:divBdr>
        </w:div>
        <w:div w:id="785857231">
          <w:marLeft w:val="0"/>
          <w:marRight w:val="0"/>
          <w:marTop w:val="0"/>
          <w:marBottom w:val="0"/>
          <w:divBdr>
            <w:top w:val="none" w:sz="0" w:space="0" w:color="auto"/>
            <w:left w:val="none" w:sz="0" w:space="0" w:color="auto"/>
            <w:bottom w:val="none" w:sz="0" w:space="0" w:color="auto"/>
            <w:right w:val="none" w:sz="0" w:space="0" w:color="auto"/>
          </w:divBdr>
        </w:div>
        <w:div w:id="1062824041">
          <w:marLeft w:val="0"/>
          <w:marRight w:val="0"/>
          <w:marTop w:val="0"/>
          <w:marBottom w:val="0"/>
          <w:divBdr>
            <w:top w:val="none" w:sz="0" w:space="0" w:color="auto"/>
            <w:left w:val="none" w:sz="0" w:space="0" w:color="auto"/>
            <w:bottom w:val="none" w:sz="0" w:space="0" w:color="auto"/>
            <w:right w:val="none" w:sz="0" w:space="0" w:color="auto"/>
          </w:divBdr>
        </w:div>
        <w:div w:id="651788222">
          <w:marLeft w:val="0"/>
          <w:marRight w:val="0"/>
          <w:marTop w:val="0"/>
          <w:marBottom w:val="0"/>
          <w:divBdr>
            <w:top w:val="none" w:sz="0" w:space="0" w:color="auto"/>
            <w:left w:val="none" w:sz="0" w:space="0" w:color="auto"/>
            <w:bottom w:val="none" w:sz="0" w:space="0" w:color="auto"/>
            <w:right w:val="none" w:sz="0" w:space="0" w:color="auto"/>
          </w:divBdr>
        </w:div>
        <w:div w:id="978345362">
          <w:marLeft w:val="0"/>
          <w:marRight w:val="0"/>
          <w:marTop w:val="0"/>
          <w:marBottom w:val="0"/>
          <w:divBdr>
            <w:top w:val="none" w:sz="0" w:space="0" w:color="auto"/>
            <w:left w:val="none" w:sz="0" w:space="0" w:color="auto"/>
            <w:bottom w:val="none" w:sz="0" w:space="0" w:color="auto"/>
            <w:right w:val="none" w:sz="0" w:space="0" w:color="auto"/>
          </w:divBdr>
        </w:div>
        <w:div w:id="1608199639">
          <w:marLeft w:val="0"/>
          <w:marRight w:val="0"/>
          <w:marTop w:val="0"/>
          <w:marBottom w:val="0"/>
          <w:divBdr>
            <w:top w:val="none" w:sz="0" w:space="0" w:color="auto"/>
            <w:left w:val="none" w:sz="0" w:space="0" w:color="auto"/>
            <w:bottom w:val="none" w:sz="0" w:space="0" w:color="auto"/>
            <w:right w:val="none" w:sz="0" w:space="0" w:color="auto"/>
          </w:divBdr>
        </w:div>
        <w:div w:id="527258730">
          <w:marLeft w:val="0"/>
          <w:marRight w:val="0"/>
          <w:marTop w:val="0"/>
          <w:marBottom w:val="0"/>
          <w:divBdr>
            <w:top w:val="none" w:sz="0" w:space="0" w:color="auto"/>
            <w:left w:val="none" w:sz="0" w:space="0" w:color="auto"/>
            <w:bottom w:val="none" w:sz="0" w:space="0" w:color="auto"/>
            <w:right w:val="none" w:sz="0" w:space="0" w:color="auto"/>
          </w:divBdr>
        </w:div>
        <w:div w:id="207884098">
          <w:marLeft w:val="0"/>
          <w:marRight w:val="0"/>
          <w:marTop w:val="0"/>
          <w:marBottom w:val="0"/>
          <w:divBdr>
            <w:top w:val="none" w:sz="0" w:space="0" w:color="auto"/>
            <w:left w:val="none" w:sz="0" w:space="0" w:color="auto"/>
            <w:bottom w:val="none" w:sz="0" w:space="0" w:color="auto"/>
            <w:right w:val="none" w:sz="0" w:space="0" w:color="auto"/>
          </w:divBdr>
        </w:div>
        <w:div w:id="1944260796">
          <w:marLeft w:val="0"/>
          <w:marRight w:val="0"/>
          <w:marTop w:val="0"/>
          <w:marBottom w:val="0"/>
          <w:divBdr>
            <w:top w:val="none" w:sz="0" w:space="0" w:color="auto"/>
            <w:left w:val="none" w:sz="0" w:space="0" w:color="auto"/>
            <w:bottom w:val="none" w:sz="0" w:space="0" w:color="auto"/>
            <w:right w:val="none" w:sz="0" w:space="0" w:color="auto"/>
          </w:divBdr>
        </w:div>
        <w:div w:id="240255737">
          <w:marLeft w:val="0"/>
          <w:marRight w:val="0"/>
          <w:marTop w:val="0"/>
          <w:marBottom w:val="0"/>
          <w:divBdr>
            <w:top w:val="none" w:sz="0" w:space="0" w:color="auto"/>
            <w:left w:val="none" w:sz="0" w:space="0" w:color="auto"/>
            <w:bottom w:val="none" w:sz="0" w:space="0" w:color="auto"/>
            <w:right w:val="none" w:sz="0" w:space="0" w:color="auto"/>
          </w:divBdr>
        </w:div>
      </w:divsChild>
    </w:div>
    <w:div w:id="1381127198">
      <w:bodyDiv w:val="1"/>
      <w:marLeft w:val="0"/>
      <w:marRight w:val="0"/>
      <w:marTop w:val="0"/>
      <w:marBottom w:val="0"/>
      <w:divBdr>
        <w:top w:val="none" w:sz="0" w:space="0" w:color="auto"/>
        <w:left w:val="none" w:sz="0" w:space="0" w:color="auto"/>
        <w:bottom w:val="none" w:sz="0" w:space="0" w:color="auto"/>
        <w:right w:val="none" w:sz="0" w:space="0" w:color="auto"/>
      </w:divBdr>
      <w:divsChild>
        <w:div w:id="41029707">
          <w:marLeft w:val="0"/>
          <w:marRight w:val="0"/>
          <w:marTop w:val="0"/>
          <w:marBottom w:val="0"/>
          <w:divBdr>
            <w:top w:val="none" w:sz="0" w:space="0" w:color="auto"/>
            <w:left w:val="none" w:sz="0" w:space="0" w:color="auto"/>
            <w:bottom w:val="none" w:sz="0" w:space="0" w:color="auto"/>
            <w:right w:val="none" w:sz="0" w:space="0" w:color="auto"/>
          </w:divBdr>
        </w:div>
        <w:div w:id="331104641">
          <w:marLeft w:val="0"/>
          <w:marRight w:val="0"/>
          <w:marTop w:val="0"/>
          <w:marBottom w:val="0"/>
          <w:divBdr>
            <w:top w:val="none" w:sz="0" w:space="0" w:color="auto"/>
            <w:left w:val="none" w:sz="0" w:space="0" w:color="auto"/>
            <w:bottom w:val="none" w:sz="0" w:space="0" w:color="auto"/>
            <w:right w:val="none" w:sz="0" w:space="0" w:color="auto"/>
          </w:divBdr>
        </w:div>
        <w:div w:id="2110008240">
          <w:marLeft w:val="0"/>
          <w:marRight w:val="0"/>
          <w:marTop w:val="0"/>
          <w:marBottom w:val="0"/>
          <w:divBdr>
            <w:top w:val="none" w:sz="0" w:space="0" w:color="auto"/>
            <w:left w:val="none" w:sz="0" w:space="0" w:color="auto"/>
            <w:bottom w:val="none" w:sz="0" w:space="0" w:color="auto"/>
            <w:right w:val="none" w:sz="0" w:space="0" w:color="auto"/>
          </w:divBdr>
        </w:div>
        <w:div w:id="284043581">
          <w:marLeft w:val="0"/>
          <w:marRight w:val="0"/>
          <w:marTop w:val="0"/>
          <w:marBottom w:val="0"/>
          <w:divBdr>
            <w:top w:val="none" w:sz="0" w:space="0" w:color="auto"/>
            <w:left w:val="none" w:sz="0" w:space="0" w:color="auto"/>
            <w:bottom w:val="none" w:sz="0" w:space="0" w:color="auto"/>
            <w:right w:val="none" w:sz="0" w:space="0" w:color="auto"/>
          </w:divBdr>
        </w:div>
        <w:div w:id="645161629">
          <w:marLeft w:val="0"/>
          <w:marRight w:val="0"/>
          <w:marTop w:val="0"/>
          <w:marBottom w:val="0"/>
          <w:divBdr>
            <w:top w:val="none" w:sz="0" w:space="0" w:color="auto"/>
            <w:left w:val="none" w:sz="0" w:space="0" w:color="auto"/>
            <w:bottom w:val="none" w:sz="0" w:space="0" w:color="auto"/>
            <w:right w:val="none" w:sz="0" w:space="0" w:color="auto"/>
          </w:divBdr>
        </w:div>
        <w:div w:id="1225410915">
          <w:marLeft w:val="0"/>
          <w:marRight w:val="0"/>
          <w:marTop w:val="0"/>
          <w:marBottom w:val="0"/>
          <w:divBdr>
            <w:top w:val="none" w:sz="0" w:space="0" w:color="auto"/>
            <w:left w:val="none" w:sz="0" w:space="0" w:color="auto"/>
            <w:bottom w:val="none" w:sz="0" w:space="0" w:color="auto"/>
            <w:right w:val="none" w:sz="0" w:space="0" w:color="auto"/>
          </w:divBdr>
        </w:div>
        <w:div w:id="1713578084">
          <w:marLeft w:val="0"/>
          <w:marRight w:val="0"/>
          <w:marTop w:val="0"/>
          <w:marBottom w:val="0"/>
          <w:divBdr>
            <w:top w:val="none" w:sz="0" w:space="0" w:color="auto"/>
            <w:left w:val="none" w:sz="0" w:space="0" w:color="auto"/>
            <w:bottom w:val="none" w:sz="0" w:space="0" w:color="auto"/>
            <w:right w:val="none" w:sz="0" w:space="0" w:color="auto"/>
          </w:divBdr>
        </w:div>
        <w:div w:id="1081098882">
          <w:marLeft w:val="0"/>
          <w:marRight w:val="0"/>
          <w:marTop w:val="0"/>
          <w:marBottom w:val="0"/>
          <w:divBdr>
            <w:top w:val="none" w:sz="0" w:space="0" w:color="auto"/>
            <w:left w:val="none" w:sz="0" w:space="0" w:color="auto"/>
            <w:bottom w:val="none" w:sz="0" w:space="0" w:color="auto"/>
            <w:right w:val="none" w:sz="0" w:space="0" w:color="auto"/>
          </w:divBdr>
        </w:div>
        <w:div w:id="527525291">
          <w:marLeft w:val="0"/>
          <w:marRight w:val="0"/>
          <w:marTop w:val="0"/>
          <w:marBottom w:val="0"/>
          <w:divBdr>
            <w:top w:val="none" w:sz="0" w:space="0" w:color="auto"/>
            <w:left w:val="none" w:sz="0" w:space="0" w:color="auto"/>
            <w:bottom w:val="none" w:sz="0" w:space="0" w:color="auto"/>
            <w:right w:val="none" w:sz="0" w:space="0" w:color="auto"/>
          </w:divBdr>
        </w:div>
        <w:div w:id="113794742">
          <w:marLeft w:val="0"/>
          <w:marRight w:val="0"/>
          <w:marTop w:val="0"/>
          <w:marBottom w:val="0"/>
          <w:divBdr>
            <w:top w:val="none" w:sz="0" w:space="0" w:color="auto"/>
            <w:left w:val="none" w:sz="0" w:space="0" w:color="auto"/>
            <w:bottom w:val="none" w:sz="0" w:space="0" w:color="auto"/>
            <w:right w:val="none" w:sz="0" w:space="0" w:color="auto"/>
          </w:divBdr>
        </w:div>
        <w:div w:id="170341729">
          <w:marLeft w:val="0"/>
          <w:marRight w:val="0"/>
          <w:marTop w:val="0"/>
          <w:marBottom w:val="0"/>
          <w:divBdr>
            <w:top w:val="none" w:sz="0" w:space="0" w:color="auto"/>
            <w:left w:val="none" w:sz="0" w:space="0" w:color="auto"/>
            <w:bottom w:val="none" w:sz="0" w:space="0" w:color="auto"/>
            <w:right w:val="none" w:sz="0" w:space="0" w:color="auto"/>
          </w:divBdr>
        </w:div>
      </w:divsChild>
    </w:div>
    <w:div w:id="1549994737">
      <w:bodyDiv w:val="1"/>
      <w:marLeft w:val="0"/>
      <w:marRight w:val="0"/>
      <w:marTop w:val="0"/>
      <w:marBottom w:val="0"/>
      <w:divBdr>
        <w:top w:val="none" w:sz="0" w:space="0" w:color="auto"/>
        <w:left w:val="none" w:sz="0" w:space="0" w:color="auto"/>
        <w:bottom w:val="none" w:sz="0" w:space="0" w:color="auto"/>
        <w:right w:val="none" w:sz="0" w:space="0" w:color="auto"/>
      </w:divBdr>
      <w:divsChild>
        <w:div w:id="849297094">
          <w:marLeft w:val="0"/>
          <w:marRight w:val="0"/>
          <w:marTop w:val="0"/>
          <w:marBottom w:val="0"/>
          <w:divBdr>
            <w:top w:val="none" w:sz="0" w:space="0" w:color="auto"/>
            <w:left w:val="none" w:sz="0" w:space="0" w:color="auto"/>
            <w:bottom w:val="none" w:sz="0" w:space="0" w:color="auto"/>
            <w:right w:val="none" w:sz="0" w:space="0" w:color="auto"/>
          </w:divBdr>
          <w:divsChild>
            <w:div w:id="2050572697">
              <w:marLeft w:val="0"/>
              <w:marRight w:val="0"/>
              <w:marTop w:val="0"/>
              <w:marBottom w:val="0"/>
              <w:divBdr>
                <w:top w:val="none" w:sz="0" w:space="0" w:color="auto"/>
                <w:left w:val="none" w:sz="0" w:space="0" w:color="auto"/>
                <w:bottom w:val="none" w:sz="0" w:space="0" w:color="auto"/>
                <w:right w:val="none" w:sz="0" w:space="0" w:color="auto"/>
              </w:divBdr>
            </w:div>
            <w:div w:id="413405227">
              <w:marLeft w:val="0"/>
              <w:marRight w:val="0"/>
              <w:marTop w:val="0"/>
              <w:marBottom w:val="0"/>
              <w:divBdr>
                <w:top w:val="none" w:sz="0" w:space="0" w:color="auto"/>
                <w:left w:val="none" w:sz="0" w:space="0" w:color="auto"/>
                <w:bottom w:val="none" w:sz="0" w:space="0" w:color="auto"/>
                <w:right w:val="none" w:sz="0" w:space="0" w:color="auto"/>
              </w:divBdr>
            </w:div>
            <w:div w:id="1493184529">
              <w:marLeft w:val="0"/>
              <w:marRight w:val="0"/>
              <w:marTop w:val="0"/>
              <w:marBottom w:val="0"/>
              <w:divBdr>
                <w:top w:val="none" w:sz="0" w:space="0" w:color="auto"/>
                <w:left w:val="none" w:sz="0" w:space="0" w:color="auto"/>
                <w:bottom w:val="none" w:sz="0" w:space="0" w:color="auto"/>
                <w:right w:val="none" w:sz="0" w:space="0" w:color="auto"/>
              </w:divBdr>
            </w:div>
            <w:div w:id="15355349">
              <w:marLeft w:val="0"/>
              <w:marRight w:val="0"/>
              <w:marTop w:val="0"/>
              <w:marBottom w:val="0"/>
              <w:divBdr>
                <w:top w:val="none" w:sz="0" w:space="0" w:color="auto"/>
                <w:left w:val="none" w:sz="0" w:space="0" w:color="auto"/>
                <w:bottom w:val="none" w:sz="0" w:space="0" w:color="auto"/>
                <w:right w:val="none" w:sz="0" w:space="0" w:color="auto"/>
              </w:divBdr>
            </w:div>
            <w:div w:id="2124107256">
              <w:marLeft w:val="0"/>
              <w:marRight w:val="0"/>
              <w:marTop w:val="0"/>
              <w:marBottom w:val="0"/>
              <w:divBdr>
                <w:top w:val="none" w:sz="0" w:space="0" w:color="auto"/>
                <w:left w:val="none" w:sz="0" w:space="0" w:color="auto"/>
                <w:bottom w:val="none" w:sz="0" w:space="0" w:color="auto"/>
                <w:right w:val="none" w:sz="0" w:space="0" w:color="auto"/>
              </w:divBdr>
            </w:div>
            <w:div w:id="1245726478">
              <w:marLeft w:val="0"/>
              <w:marRight w:val="0"/>
              <w:marTop w:val="0"/>
              <w:marBottom w:val="0"/>
              <w:divBdr>
                <w:top w:val="none" w:sz="0" w:space="0" w:color="auto"/>
                <w:left w:val="none" w:sz="0" w:space="0" w:color="auto"/>
                <w:bottom w:val="none" w:sz="0" w:space="0" w:color="auto"/>
                <w:right w:val="none" w:sz="0" w:space="0" w:color="auto"/>
              </w:divBdr>
            </w:div>
            <w:div w:id="127017961">
              <w:marLeft w:val="0"/>
              <w:marRight w:val="0"/>
              <w:marTop w:val="0"/>
              <w:marBottom w:val="0"/>
              <w:divBdr>
                <w:top w:val="none" w:sz="0" w:space="0" w:color="auto"/>
                <w:left w:val="none" w:sz="0" w:space="0" w:color="auto"/>
                <w:bottom w:val="none" w:sz="0" w:space="0" w:color="auto"/>
                <w:right w:val="none" w:sz="0" w:space="0" w:color="auto"/>
              </w:divBdr>
            </w:div>
            <w:div w:id="627274008">
              <w:marLeft w:val="0"/>
              <w:marRight w:val="0"/>
              <w:marTop w:val="0"/>
              <w:marBottom w:val="0"/>
              <w:divBdr>
                <w:top w:val="none" w:sz="0" w:space="0" w:color="auto"/>
                <w:left w:val="none" w:sz="0" w:space="0" w:color="auto"/>
                <w:bottom w:val="none" w:sz="0" w:space="0" w:color="auto"/>
                <w:right w:val="none" w:sz="0" w:space="0" w:color="auto"/>
              </w:divBdr>
            </w:div>
            <w:div w:id="1214386553">
              <w:marLeft w:val="0"/>
              <w:marRight w:val="0"/>
              <w:marTop w:val="0"/>
              <w:marBottom w:val="0"/>
              <w:divBdr>
                <w:top w:val="none" w:sz="0" w:space="0" w:color="auto"/>
                <w:left w:val="none" w:sz="0" w:space="0" w:color="auto"/>
                <w:bottom w:val="none" w:sz="0" w:space="0" w:color="auto"/>
                <w:right w:val="none" w:sz="0" w:space="0" w:color="auto"/>
              </w:divBdr>
            </w:div>
            <w:div w:id="1303346913">
              <w:marLeft w:val="0"/>
              <w:marRight w:val="0"/>
              <w:marTop w:val="0"/>
              <w:marBottom w:val="0"/>
              <w:divBdr>
                <w:top w:val="none" w:sz="0" w:space="0" w:color="auto"/>
                <w:left w:val="none" w:sz="0" w:space="0" w:color="auto"/>
                <w:bottom w:val="none" w:sz="0" w:space="0" w:color="auto"/>
                <w:right w:val="none" w:sz="0" w:space="0" w:color="auto"/>
              </w:divBdr>
            </w:div>
            <w:div w:id="875310172">
              <w:marLeft w:val="0"/>
              <w:marRight w:val="0"/>
              <w:marTop w:val="0"/>
              <w:marBottom w:val="0"/>
              <w:divBdr>
                <w:top w:val="none" w:sz="0" w:space="0" w:color="auto"/>
                <w:left w:val="none" w:sz="0" w:space="0" w:color="auto"/>
                <w:bottom w:val="none" w:sz="0" w:space="0" w:color="auto"/>
                <w:right w:val="none" w:sz="0" w:space="0" w:color="auto"/>
              </w:divBdr>
            </w:div>
            <w:div w:id="1812399495">
              <w:marLeft w:val="0"/>
              <w:marRight w:val="0"/>
              <w:marTop w:val="0"/>
              <w:marBottom w:val="0"/>
              <w:divBdr>
                <w:top w:val="none" w:sz="0" w:space="0" w:color="auto"/>
                <w:left w:val="none" w:sz="0" w:space="0" w:color="auto"/>
                <w:bottom w:val="none" w:sz="0" w:space="0" w:color="auto"/>
                <w:right w:val="none" w:sz="0" w:space="0" w:color="auto"/>
              </w:divBdr>
            </w:div>
            <w:div w:id="151995800">
              <w:marLeft w:val="0"/>
              <w:marRight w:val="0"/>
              <w:marTop w:val="0"/>
              <w:marBottom w:val="0"/>
              <w:divBdr>
                <w:top w:val="none" w:sz="0" w:space="0" w:color="auto"/>
                <w:left w:val="none" w:sz="0" w:space="0" w:color="auto"/>
                <w:bottom w:val="none" w:sz="0" w:space="0" w:color="auto"/>
                <w:right w:val="none" w:sz="0" w:space="0" w:color="auto"/>
              </w:divBdr>
            </w:div>
            <w:div w:id="2144299590">
              <w:marLeft w:val="0"/>
              <w:marRight w:val="0"/>
              <w:marTop w:val="0"/>
              <w:marBottom w:val="0"/>
              <w:divBdr>
                <w:top w:val="none" w:sz="0" w:space="0" w:color="auto"/>
                <w:left w:val="none" w:sz="0" w:space="0" w:color="auto"/>
                <w:bottom w:val="none" w:sz="0" w:space="0" w:color="auto"/>
                <w:right w:val="none" w:sz="0" w:space="0" w:color="auto"/>
              </w:divBdr>
            </w:div>
            <w:div w:id="709497831">
              <w:marLeft w:val="0"/>
              <w:marRight w:val="0"/>
              <w:marTop w:val="0"/>
              <w:marBottom w:val="0"/>
              <w:divBdr>
                <w:top w:val="none" w:sz="0" w:space="0" w:color="auto"/>
                <w:left w:val="none" w:sz="0" w:space="0" w:color="auto"/>
                <w:bottom w:val="none" w:sz="0" w:space="0" w:color="auto"/>
                <w:right w:val="none" w:sz="0" w:space="0" w:color="auto"/>
              </w:divBdr>
            </w:div>
            <w:div w:id="421491223">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1607998995">
              <w:marLeft w:val="0"/>
              <w:marRight w:val="0"/>
              <w:marTop w:val="0"/>
              <w:marBottom w:val="0"/>
              <w:divBdr>
                <w:top w:val="none" w:sz="0" w:space="0" w:color="auto"/>
                <w:left w:val="none" w:sz="0" w:space="0" w:color="auto"/>
                <w:bottom w:val="none" w:sz="0" w:space="0" w:color="auto"/>
                <w:right w:val="none" w:sz="0" w:space="0" w:color="auto"/>
              </w:divBdr>
            </w:div>
            <w:div w:id="1242645461">
              <w:marLeft w:val="0"/>
              <w:marRight w:val="0"/>
              <w:marTop w:val="0"/>
              <w:marBottom w:val="0"/>
              <w:divBdr>
                <w:top w:val="none" w:sz="0" w:space="0" w:color="auto"/>
                <w:left w:val="none" w:sz="0" w:space="0" w:color="auto"/>
                <w:bottom w:val="none" w:sz="0" w:space="0" w:color="auto"/>
                <w:right w:val="none" w:sz="0" w:space="0" w:color="auto"/>
              </w:divBdr>
            </w:div>
            <w:div w:id="1389916864">
              <w:marLeft w:val="0"/>
              <w:marRight w:val="0"/>
              <w:marTop w:val="0"/>
              <w:marBottom w:val="0"/>
              <w:divBdr>
                <w:top w:val="none" w:sz="0" w:space="0" w:color="auto"/>
                <w:left w:val="none" w:sz="0" w:space="0" w:color="auto"/>
                <w:bottom w:val="none" w:sz="0" w:space="0" w:color="auto"/>
                <w:right w:val="none" w:sz="0" w:space="0" w:color="auto"/>
              </w:divBdr>
            </w:div>
            <w:div w:id="17763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1874">
      <w:bodyDiv w:val="1"/>
      <w:marLeft w:val="0"/>
      <w:marRight w:val="0"/>
      <w:marTop w:val="0"/>
      <w:marBottom w:val="0"/>
      <w:divBdr>
        <w:top w:val="none" w:sz="0" w:space="0" w:color="auto"/>
        <w:left w:val="none" w:sz="0" w:space="0" w:color="auto"/>
        <w:bottom w:val="none" w:sz="0" w:space="0" w:color="auto"/>
        <w:right w:val="none" w:sz="0" w:space="0" w:color="auto"/>
      </w:divBdr>
      <w:divsChild>
        <w:div w:id="237175711">
          <w:marLeft w:val="0"/>
          <w:marRight w:val="0"/>
          <w:marTop w:val="0"/>
          <w:marBottom w:val="0"/>
          <w:divBdr>
            <w:top w:val="none" w:sz="0" w:space="0" w:color="auto"/>
            <w:left w:val="none" w:sz="0" w:space="0" w:color="auto"/>
            <w:bottom w:val="none" w:sz="0" w:space="0" w:color="auto"/>
            <w:right w:val="none" w:sz="0" w:space="0" w:color="auto"/>
          </w:divBdr>
          <w:divsChild>
            <w:div w:id="998388818">
              <w:marLeft w:val="0"/>
              <w:marRight w:val="0"/>
              <w:marTop w:val="0"/>
              <w:marBottom w:val="0"/>
              <w:divBdr>
                <w:top w:val="none" w:sz="0" w:space="0" w:color="auto"/>
                <w:left w:val="none" w:sz="0" w:space="0" w:color="auto"/>
                <w:bottom w:val="none" w:sz="0" w:space="0" w:color="auto"/>
                <w:right w:val="none" w:sz="0" w:space="0" w:color="auto"/>
              </w:divBdr>
              <w:divsChild>
                <w:div w:id="1667975778">
                  <w:marLeft w:val="0"/>
                  <w:marRight w:val="0"/>
                  <w:marTop w:val="0"/>
                  <w:marBottom w:val="0"/>
                  <w:divBdr>
                    <w:top w:val="none" w:sz="0" w:space="0" w:color="auto"/>
                    <w:left w:val="none" w:sz="0" w:space="0" w:color="auto"/>
                    <w:bottom w:val="none" w:sz="0" w:space="0" w:color="auto"/>
                    <w:right w:val="none" w:sz="0" w:space="0" w:color="auto"/>
                  </w:divBdr>
                  <w:divsChild>
                    <w:div w:id="13338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4050">
              <w:marLeft w:val="0"/>
              <w:marRight w:val="0"/>
              <w:marTop w:val="0"/>
              <w:marBottom w:val="0"/>
              <w:divBdr>
                <w:top w:val="none" w:sz="0" w:space="0" w:color="auto"/>
                <w:left w:val="none" w:sz="0" w:space="0" w:color="auto"/>
                <w:bottom w:val="none" w:sz="0" w:space="0" w:color="auto"/>
                <w:right w:val="none" w:sz="0" w:space="0" w:color="auto"/>
              </w:divBdr>
              <w:divsChild>
                <w:div w:id="2046515536">
                  <w:marLeft w:val="0"/>
                  <w:marRight w:val="0"/>
                  <w:marTop w:val="0"/>
                  <w:marBottom w:val="0"/>
                  <w:divBdr>
                    <w:top w:val="none" w:sz="0" w:space="0" w:color="auto"/>
                    <w:left w:val="none" w:sz="0" w:space="0" w:color="auto"/>
                    <w:bottom w:val="none" w:sz="0" w:space="0" w:color="auto"/>
                    <w:right w:val="none" w:sz="0" w:space="0" w:color="auto"/>
                  </w:divBdr>
                  <w:divsChild>
                    <w:div w:id="985623779">
                      <w:marLeft w:val="0"/>
                      <w:marRight w:val="0"/>
                      <w:marTop w:val="0"/>
                      <w:marBottom w:val="0"/>
                      <w:divBdr>
                        <w:top w:val="none" w:sz="0" w:space="0" w:color="auto"/>
                        <w:left w:val="none" w:sz="0" w:space="0" w:color="auto"/>
                        <w:bottom w:val="none" w:sz="0" w:space="0" w:color="auto"/>
                        <w:right w:val="none" w:sz="0" w:space="0" w:color="auto"/>
                      </w:divBdr>
                      <w:divsChild>
                        <w:div w:id="1639215420">
                          <w:marLeft w:val="0"/>
                          <w:marRight w:val="0"/>
                          <w:marTop w:val="0"/>
                          <w:marBottom w:val="0"/>
                          <w:divBdr>
                            <w:top w:val="none" w:sz="0" w:space="0" w:color="auto"/>
                            <w:left w:val="none" w:sz="0" w:space="0" w:color="auto"/>
                            <w:bottom w:val="none" w:sz="0" w:space="0" w:color="auto"/>
                            <w:right w:val="none" w:sz="0" w:space="0" w:color="auto"/>
                          </w:divBdr>
                          <w:divsChild>
                            <w:div w:id="744111961">
                              <w:marLeft w:val="0"/>
                              <w:marRight w:val="0"/>
                              <w:marTop w:val="0"/>
                              <w:marBottom w:val="0"/>
                              <w:divBdr>
                                <w:top w:val="none" w:sz="0" w:space="0" w:color="auto"/>
                                <w:left w:val="none" w:sz="0" w:space="0" w:color="auto"/>
                                <w:bottom w:val="none" w:sz="0" w:space="0" w:color="auto"/>
                                <w:right w:val="none" w:sz="0" w:space="0" w:color="auto"/>
                              </w:divBdr>
                              <w:divsChild>
                                <w:div w:id="10844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890">
                          <w:marLeft w:val="0"/>
                          <w:marRight w:val="0"/>
                          <w:marTop w:val="0"/>
                          <w:marBottom w:val="0"/>
                          <w:divBdr>
                            <w:top w:val="none" w:sz="0" w:space="0" w:color="auto"/>
                            <w:left w:val="none" w:sz="0" w:space="0" w:color="auto"/>
                            <w:bottom w:val="none" w:sz="0" w:space="0" w:color="auto"/>
                            <w:right w:val="none" w:sz="0" w:space="0" w:color="auto"/>
                          </w:divBdr>
                          <w:divsChild>
                            <w:div w:id="1022585832">
                              <w:marLeft w:val="0"/>
                              <w:marRight w:val="0"/>
                              <w:marTop w:val="0"/>
                              <w:marBottom w:val="0"/>
                              <w:divBdr>
                                <w:top w:val="none" w:sz="0" w:space="0" w:color="auto"/>
                                <w:left w:val="none" w:sz="0" w:space="0" w:color="auto"/>
                                <w:bottom w:val="none" w:sz="0" w:space="0" w:color="auto"/>
                                <w:right w:val="none" w:sz="0" w:space="0" w:color="auto"/>
                              </w:divBdr>
                              <w:divsChild>
                                <w:div w:id="659697245">
                                  <w:marLeft w:val="0"/>
                                  <w:marRight w:val="0"/>
                                  <w:marTop w:val="0"/>
                                  <w:marBottom w:val="0"/>
                                  <w:divBdr>
                                    <w:top w:val="none" w:sz="0" w:space="0" w:color="auto"/>
                                    <w:left w:val="none" w:sz="0" w:space="0" w:color="auto"/>
                                    <w:bottom w:val="none" w:sz="0" w:space="0" w:color="auto"/>
                                    <w:right w:val="none" w:sz="0" w:space="0" w:color="auto"/>
                                  </w:divBdr>
                                </w:div>
                                <w:div w:id="9523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bate" TargetMode="External"/><Relationship Id="rId13" Type="http://schemas.openxmlformats.org/officeDocument/2006/relationships/hyperlink" Target="http://www.eapn.eu/images/stories/docs/NRPs/2013-EAPN-NRP-Report.pdf" TargetMode="External"/><Relationship Id="rId18" Type="http://schemas.openxmlformats.org/officeDocument/2006/relationships/hyperlink" Target="http://www.consilium.europa.eu/uedocs/cms_data/docs/pressdata/en/ec/120296.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ep.ch/etb/publications/IPSD%20manual/UNEP%20IPSD%20final.pdf" TargetMode="External"/><Relationship Id="rId7" Type="http://schemas.openxmlformats.org/officeDocument/2006/relationships/endnotes" Target="endnotes.xml"/><Relationship Id="rId12" Type="http://schemas.openxmlformats.org/officeDocument/2006/relationships/hyperlink" Target="http://www.eapn.eu/images/stories/docs/eapn-books/2012-participation-book-en.pdf" TargetMode="External"/><Relationship Id="rId17" Type="http://schemas.openxmlformats.org/officeDocument/2006/relationships/hyperlink" Target="http://ec.europa.eu/regional_policy/what/future/pdf/preparation/da_code%20of%20conduct_e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LexUriServ/LexUriServ.do?uri=COM:2010:2020:FIN:EN:PDF" TargetMode="External"/><Relationship Id="rId20" Type="http://schemas.openxmlformats.org/officeDocument/2006/relationships/hyperlink" Target="http://ec.europa.eu/public_opinion/archives/eb/eb79/eb79_first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hatham_House" TargetMode="External"/><Relationship Id="rId24" Type="http://schemas.openxmlformats.org/officeDocument/2006/relationships/hyperlink" Target="http://www.undp.sk/uploads/IntroductoryNotesaboutProjectCycleManagement.pdf" TargetMode="External"/><Relationship Id="rId5" Type="http://schemas.openxmlformats.org/officeDocument/2006/relationships/webSettings" Target="webSettings.xml"/><Relationship Id="rId15" Type="http://schemas.openxmlformats.org/officeDocument/2006/relationships/hyperlink" Target="http://www.eapn.eu/en/news-and-publications/news/eapn-news/new-eapn-toolkit-on-engaging-in-the-national-reform-programmes-and-national-social-reports-2013" TargetMode="External"/><Relationship Id="rId23" Type="http://schemas.openxmlformats.org/officeDocument/2006/relationships/hyperlink" Target="http://web.undp.org/evaluation/documents/HandBook/ME-Handbook.pdf" TargetMode="External"/><Relationship Id="rId28" Type="http://schemas.openxmlformats.org/officeDocument/2006/relationships/glossaryDocument" Target="glossary/document.xml"/><Relationship Id="rId10" Type="http://schemas.openxmlformats.org/officeDocument/2006/relationships/hyperlink" Target="http://en.wikipedia.org/wiki/Debate" TargetMode="External"/><Relationship Id="rId19" Type="http://schemas.openxmlformats.org/officeDocument/2006/relationships/hyperlink" Target="http://www.euractiv.com/elections/record-60-europeans-tend-trust-e-news-529566" TargetMode="External"/><Relationship Id="rId4" Type="http://schemas.openxmlformats.org/officeDocument/2006/relationships/settings" Target="settings.xml"/><Relationship Id="rId9" Type="http://schemas.openxmlformats.org/officeDocument/2006/relationships/hyperlink" Target="http://en.wikipedia.org/wiki/Chatham_House" TargetMode="External"/><Relationship Id="rId14" Type="http://schemas.openxmlformats.org/officeDocument/2006/relationships/hyperlink" Target="http://issuu.com/eapneurope/docs/2013-report-conference-eu2020" TargetMode="External"/><Relationship Id="rId22" Type="http://schemas.openxmlformats.org/officeDocument/2006/relationships/hyperlink" Target="http://www.unesco.org/education/pdf/11_200.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documents/HandBook/ME-Handbook.pdf" TargetMode="External"/><Relationship Id="rId2" Type="http://schemas.openxmlformats.org/officeDocument/2006/relationships/hyperlink" Target="http://www.unesco.org/education/pdf/11_200.pdf" TargetMode="External"/><Relationship Id="rId1" Type="http://schemas.openxmlformats.org/officeDocument/2006/relationships/hyperlink" Target="http://www.unep.ch/etb/publications/IPSD%20manual/UNEP%20IPSD%20final.pdf" TargetMode="External"/><Relationship Id="rId4" Type="http://schemas.openxmlformats.org/officeDocument/2006/relationships/hyperlink" Target="http://www.undp.sk/uploads/IntroductoryNotesaboutProjectCycleManage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4C"/>
    <w:rsid w:val="004E64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A08F75BDDB4EA9AE543B04E87DBBB2">
    <w:name w:val="7FA08F75BDDB4EA9AE543B04E87DBBB2"/>
    <w:rsid w:val="004E6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5CE7-2F94-42D2-AF1A-269C18D8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6687</Words>
  <Characters>36779</Characters>
  <Application>Microsoft Office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Rebecca Lee</cp:lastModifiedBy>
  <cp:revision>4</cp:revision>
  <cp:lastPrinted>2014-05-07T13:12:00Z</cp:lastPrinted>
  <dcterms:created xsi:type="dcterms:W3CDTF">2014-05-07T13:54:00Z</dcterms:created>
  <dcterms:modified xsi:type="dcterms:W3CDTF">2014-05-08T09:48:00Z</dcterms:modified>
</cp:coreProperties>
</file>