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67B" w:rsidRPr="00C6367B" w:rsidRDefault="00E53B81" w:rsidP="00A51323">
      <w:pPr>
        <w:jc w:val="right"/>
        <w:rPr>
          <w:b/>
          <w:lang w:val="en-US"/>
        </w:rPr>
      </w:pPr>
      <w:r>
        <w:rPr>
          <w:b/>
          <w:lang w:val="en-US"/>
        </w:rPr>
        <w:t>EXCO Doc N</w:t>
      </w:r>
      <w:bookmarkStart w:id="0" w:name="_GoBack"/>
      <w:bookmarkEnd w:id="0"/>
      <w:r>
        <w:rPr>
          <w:b/>
          <w:lang w:val="en-US"/>
        </w:rPr>
        <w:t xml:space="preserve"> 9</w:t>
      </w:r>
    </w:p>
    <w:p w:rsidR="00C6367B" w:rsidRDefault="00C6367B" w:rsidP="00A51323">
      <w:pPr>
        <w:jc w:val="right"/>
        <w:rPr>
          <w:lang w:val="en-US"/>
        </w:rPr>
      </w:pPr>
    </w:p>
    <w:p w:rsidR="00A51323" w:rsidRDefault="00A51323" w:rsidP="00A51323">
      <w:pPr>
        <w:jc w:val="right"/>
        <w:rPr>
          <w:lang w:val="en-US"/>
        </w:rPr>
      </w:pPr>
      <w:r>
        <w:rPr>
          <w:lang w:val="en-US"/>
        </w:rPr>
        <w:t>May 8</w:t>
      </w:r>
      <w:r w:rsidRPr="00A51323">
        <w:rPr>
          <w:vertAlign w:val="superscript"/>
          <w:lang w:val="en-US"/>
        </w:rPr>
        <w:t>th</w:t>
      </w:r>
      <w:r>
        <w:rPr>
          <w:lang w:val="en-US"/>
        </w:rPr>
        <w:t>, 2014</w:t>
      </w:r>
    </w:p>
    <w:p w:rsidR="00A51323" w:rsidRDefault="00A51323" w:rsidP="00A51323">
      <w:pPr>
        <w:jc w:val="center"/>
        <w:rPr>
          <w:lang w:val="en-US"/>
        </w:rPr>
      </w:pPr>
    </w:p>
    <w:p w:rsidR="00290DEB" w:rsidRPr="00A51323" w:rsidRDefault="00A51323" w:rsidP="00A51323">
      <w:pPr>
        <w:jc w:val="center"/>
        <w:rPr>
          <w:lang w:val="en-US"/>
        </w:rPr>
      </w:pPr>
      <w:r w:rsidRPr="00A51323">
        <w:rPr>
          <w:lang w:val="en-US"/>
        </w:rPr>
        <w:t xml:space="preserve">Procedure for Discussion in a World Café Setting </w:t>
      </w:r>
    </w:p>
    <w:p w:rsidR="00A51323" w:rsidRDefault="00A51323" w:rsidP="00A51323">
      <w:pPr>
        <w:jc w:val="center"/>
        <w:rPr>
          <w:lang w:val="en-US"/>
        </w:rPr>
      </w:pPr>
      <w:r>
        <w:rPr>
          <w:lang w:val="en-US"/>
        </w:rPr>
        <w:t>EXCO Meeting</w:t>
      </w:r>
    </w:p>
    <w:p w:rsidR="00A51323" w:rsidRDefault="00656AF1" w:rsidP="00A51323">
      <w:pPr>
        <w:jc w:val="center"/>
        <w:rPr>
          <w:lang w:val="en-US"/>
        </w:rPr>
      </w:pPr>
      <w:r>
        <w:rPr>
          <w:lang w:val="en-US"/>
        </w:rPr>
        <w:t>26</w:t>
      </w:r>
      <w:r w:rsidR="00A51323">
        <w:rPr>
          <w:lang w:val="en-US"/>
        </w:rPr>
        <w:t>th and 27</w:t>
      </w:r>
      <w:r w:rsidR="00A51323" w:rsidRPr="00A51323">
        <w:rPr>
          <w:vertAlign w:val="superscript"/>
          <w:lang w:val="en-US"/>
        </w:rPr>
        <w:t>th</w:t>
      </w:r>
      <w:r w:rsidR="00A51323">
        <w:rPr>
          <w:lang w:val="en-US"/>
        </w:rPr>
        <w:t xml:space="preserve"> of June 2014</w:t>
      </w:r>
    </w:p>
    <w:p w:rsidR="00656AF1" w:rsidRDefault="00656AF1" w:rsidP="00A51323">
      <w:pPr>
        <w:jc w:val="center"/>
        <w:rPr>
          <w:lang w:val="en-US"/>
        </w:rPr>
      </w:pPr>
    </w:p>
    <w:p w:rsidR="00335401" w:rsidRDefault="00656AF1" w:rsidP="00656AF1">
      <w:pPr>
        <w:jc w:val="both"/>
        <w:rPr>
          <w:lang w:val="en-US"/>
        </w:rPr>
      </w:pPr>
      <w:r>
        <w:rPr>
          <w:lang w:val="en-US"/>
        </w:rPr>
        <w:t xml:space="preserve">At the next EXCO meeting, members will be finalizing their discussion on the future working structures and methods of EAPN.  Preliminary discussions during the last two EXCO meeting will serve </w:t>
      </w:r>
      <w:r w:rsidR="00335401">
        <w:rPr>
          <w:lang w:val="en-US"/>
        </w:rPr>
        <w:t>as the</w:t>
      </w:r>
      <w:r>
        <w:rPr>
          <w:lang w:val="en-US"/>
        </w:rPr>
        <w:t xml:space="preserve"> basis for the discussion and agreement at the next EXCO meeting in Tallinn in June.  </w:t>
      </w:r>
    </w:p>
    <w:p w:rsidR="00656AF1" w:rsidRDefault="00656AF1" w:rsidP="00656AF1">
      <w:pPr>
        <w:jc w:val="both"/>
        <w:rPr>
          <w:lang w:val="en-US"/>
        </w:rPr>
      </w:pPr>
      <w:r>
        <w:rPr>
          <w:lang w:val="en-US"/>
        </w:rPr>
        <w:t>The Bureau proposes to hold that important discussion in the framework of the setting of a world café.  It is proposed to set 3 hours aside to give members of the EXCO the opportunity to address twelve key questions on the future working structures and methods of EAPN.  This will be done as follows:</w:t>
      </w:r>
    </w:p>
    <w:p w:rsidR="00656AF1" w:rsidRDefault="00656AF1" w:rsidP="00656AF1">
      <w:pPr>
        <w:jc w:val="both"/>
        <w:rPr>
          <w:lang w:val="en-US"/>
        </w:rPr>
      </w:pPr>
      <w:r>
        <w:rPr>
          <w:lang w:val="en-US"/>
        </w:rPr>
        <w:t xml:space="preserve">EXCO members will split into 6 groups. There will be 6 tables/chairs accommodating groups of up to 7 members.  </w:t>
      </w:r>
      <w:r w:rsidR="00335401">
        <w:rPr>
          <w:lang w:val="en-US"/>
        </w:rPr>
        <w:t xml:space="preserve">During a first round, the six groups will be circulating from table to table and will discuss each specific question on all tables. This will give each member of the EXCO an opportunity to address all 12 questions equally.  </w:t>
      </w:r>
    </w:p>
    <w:p w:rsidR="00335401" w:rsidRDefault="00335401" w:rsidP="00656AF1">
      <w:pPr>
        <w:jc w:val="both"/>
        <w:rPr>
          <w:lang w:val="en-US"/>
        </w:rPr>
      </w:pPr>
      <w:r>
        <w:rPr>
          <w:lang w:val="en-US"/>
        </w:rPr>
        <w:t xml:space="preserve">There will be two rounds of 90 minutes with a half an hour break in between.  </w:t>
      </w:r>
    </w:p>
    <w:p w:rsidR="00335401" w:rsidRDefault="00335401" w:rsidP="00656AF1">
      <w:pPr>
        <w:jc w:val="both"/>
        <w:rPr>
          <w:lang w:val="en-US"/>
        </w:rPr>
      </w:pPr>
      <w:r>
        <w:rPr>
          <w:lang w:val="en-US"/>
        </w:rPr>
        <w:t xml:space="preserve">Each table will be staffed with one member of the Secretariat who will take minutes and observe the time-table to ensure that the groups move from table to table in the time allotted to each table (15 minutes).  The discussion at the table will be guided by one Member of the Bureau plus the Director.  </w:t>
      </w:r>
    </w:p>
    <w:p w:rsidR="005B09B3" w:rsidRDefault="005B09B3" w:rsidP="00656AF1">
      <w:pPr>
        <w:jc w:val="both"/>
        <w:rPr>
          <w:lang w:val="en-US"/>
        </w:rPr>
      </w:pPr>
      <w:r>
        <w:rPr>
          <w:lang w:val="en-US"/>
        </w:rPr>
        <w:t>After the two rounds have been completed, lunch will be served. During that time, the facilitators will convene to put together a summary of the discussions.  The preliminary results will be presented by the President after lunch and followed by an exchange of views in plenary.</w:t>
      </w:r>
    </w:p>
    <w:p w:rsidR="005B09B3" w:rsidRDefault="005B09B3" w:rsidP="00656AF1">
      <w:pPr>
        <w:jc w:val="both"/>
        <w:rPr>
          <w:lang w:val="en-US"/>
        </w:rPr>
      </w:pPr>
      <w:r>
        <w:rPr>
          <w:lang w:val="en-US"/>
        </w:rPr>
        <w:t xml:space="preserve">At 15:00, members will have a three hour break during which the Bureau will work on a proposal to the EXCO, which will be discussed and voted on between 18:00 and 20:00.  </w:t>
      </w:r>
    </w:p>
    <w:p w:rsidR="00A51323" w:rsidRDefault="00A51323" w:rsidP="00A51323">
      <w:pPr>
        <w:jc w:val="center"/>
        <w:rPr>
          <w:lang w:val="en-US"/>
        </w:rPr>
      </w:pPr>
    </w:p>
    <w:p w:rsidR="001C1058" w:rsidRDefault="001C1058">
      <w:pPr>
        <w:rPr>
          <w:lang w:val="en-US"/>
        </w:rPr>
      </w:pPr>
      <w:r>
        <w:rPr>
          <w:lang w:val="en-US"/>
        </w:rPr>
        <w:lastRenderedPageBreak/>
        <w:br w:type="page"/>
      </w:r>
    </w:p>
    <w:tbl>
      <w:tblPr>
        <w:tblStyle w:val="TableGrid"/>
        <w:tblpPr w:leftFromText="141" w:rightFromText="141" w:horzAnchor="page" w:tblpX="1" w:tblpY="-1410"/>
        <w:tblW w:w="13178" w:type="dxa"/>
        <w:tblLayout w:type="fixed"/>
        <w:tblLook w:val="04A0" w:firstRow="1" w:lastRow="0" w:firstColumn="1" w:lastColumn="0" w:noHBand="0" w:noVBand="1"/>
      </w:tblPr>
      <w:tblGrid>
        <w:gridCol w:w="2122"/>
        <w:gridCol w:w="1701"/>
        <w:gridCol w:w="567"/>
        <w:gridCol w:w="2693"/>
        <w:gridCol w:w="2977"/>
        <w:gridCol w:w="3118"/>
      </w:tblGrid>
      <w:tr w:rsidR="00E27C85" w:rsidRPr="00E53B81" w:rsidTr="00E27C85">
        <w:tc>
          <w:tcPr>
            <w:tcW w:w="13178" w:type="dxa"/>
            <w:gridSpan w:val="6"/>
            <w:tcBorders>
              <w:bottom w:val="single" w:sz="4" w:space="0" w:color="auto"/>
            </w:tcBorders>
            <w:shd w:val="clear" w:color="auto" w:fill="D9D9D9" w:themeFill="background1" w:themeFillShade="D9"/>
          </w:tcPr>
          <w:p w:rsidR="00E27C85" w:rsidRPr="00E27C85" w:rsidRDefault="00E27C85" w:rsidP="00E27C85">
            <w:pPr>
              <w:jc w:val="center"/>
              <w:rPr>
                <w:b/>
                <w:lang w:val="en-US"/>
              </w:rPr>
            </w:pPr>
            <w:r>
              <w:rPr>
                <w:b/>
                <w:lang w:val="en-US"/>
              </w:rPr>
              <w:lastRenderedPageBreak/>
              <w:t>Preparations for the World Café Discussio</w:t>
            </w:r>
            <w:r w:rsidR="008D4BFA">
              <w:rPr>
                <w:b/>
                <w:lang w:val="en-US"/>
              </w:rPr>
              <w:t>n</w:t>
            </w:r>
            <w:r>
              <w:rPr>
                <w:b/>
                <w:lang w:val="en-US"/>
              </w:rPr>
              <w:t>,</w:t>
            </w:r>
          </w:p>
        </w:tc>
      </w:tr>
      <w:tr w:rsidR="00E27C85" w:rsidRPr="009E7D77" w:rsidTr="00E27C85">
        <w:tc>
          <w:tcPr>
            <w:tcW w:w="2122" w:type="dxa"/>
            <w:tcBorders>
              <w:bottom w:val="single" w:sz="4" w:space="0" w:color="auto"/>
            </w:tcBorders>
          </w:tcPr>
          <w:p w:rsidR="00E27C85" w:rsidRPr="00744D79" w:rsidRDefault="00E27C85" w:rsidP="00E27C85">
            <w:pPr>
              <w:rPr>
                <w:b/>
              </w:rPr>
            </w:pPr>
            <w:proofErr w:type="spellStart"/>
            <w:r>
              <w:rPr>
                <w:b/>
              </w:rPr>
              <w:t>What</w:t>
            </w:r>
            <w:proofErr w:type="spellEnd"/>
          </w:p>
        </w:tc>
        <w:tc>
          <w:tcPr>
            <w:tcW w:w="2268" w:type="dxa"/>
            <w:gridSpan w:val="2"/>
            <w:tcBorders>
              <w:bottom w:val="single" w:sz="4" w:space="0" w:color="auto"/>
            </w:tcBorders>
          </w:tcPr>
          <w:p w:rsidR="00E27C85" w:rsidRPr="009E7D77" w:rsidRDefault="00E27C85" w:rsidP="00E27C85">
            <w:pPr>
              <w:rPr>
                <w:b/>
              </w:rPr>
            </w:pPr>
            <w:r>
              <w:rPr>
                <w:b/>
              </w:rPr>
              <w:t xml:space="preserve">May 15th </w:t>
            </w:r>
          </w:p>
        </w:tc>
        <w:tc>
          <w:tcPr>
            <w:tcW w:w="2693" w:type="dxa"/>
            <w:tcBorders>
              <w:bottom w:val="single" w:sz="4" w:space="0" w:color="auto"/>
            </w:tcBorders>
          </w:tcPr>
          <w:p w:rsidR="00E27C85" w:rsidRPr="008D4BFA" w:rsidRDefault="008D4BFA" w:rsidP="00E27C85">
            <w:pPr>
              <w:rPr>
                <w:b/>
                <w:lang w:val="en-US"/>
              </w:rPr>
            </w:pPr>
            <w:r w:rsidRPr="008D4BFA">
              <w:rPr>
                <w:b/>
                <w:sz w:val="20"/>
                <w:lang w:val="en-US"/>
              </w:rPr>
              <w:t>May 16th – 30th of May</w:t>
            </w:r>
          </w:p>
        </w:tc>
        <w:tc>
          <w:tcPr>
            <w:tcW w:w="2977" w:type="dxa"/>
            <w:tcBorders>
              <w:bottom w:val="single" w:sz="4" w:space="0" w:color="auto"/>
            </w:tcBorders>
          </w:tcPr>
          <w:p w:rsidR="00E27C85" w:rsidRPr="009E7D77" w:rsidRDefault="00E27C85" w:rsidP="008D4BFA">
            <w:pPr>
              <w:rPr>
                <w:b/>
              </w:rPr>
            </w:pPr>
            <w:proofErr w:type="spellStart"/>
            <w:r>
              <w:rPr>
                <w:b/>
              </w:rPr>
              <w:t>June</w:t>
            </w:r>
            <w:proofErr w:type="spellEnd"/>
            <w:r>
              <w:rPr>
                <w:b/>
              </w:rPr>
              <w:t xml:space="preserve"> </w:t>
            </w:r>
            <w:r w:rsidR="009B28FF">
              <w:rPr>
                <w:b/>
              </w:rPr>
              <w:t>1-15</w:t>
            </w:r>
          </w:p>
        </w:tc>
        <w:tc>
          <w:tcPr>
            <w:tcW w:w="3118" w:type="dxa"/>
            <w:tcBorders>
              <w:bottom w:val="single" w:sz="4" w:space="0" w:color="auto"/>
            </w:tcBorders>
          </w:tcPr>
          <w:p w:rsidR="00E27C85" w:rsidRPr="009E7D77" w:rsidRDefault="009B28FF" w:rsidP="00E27C85">
            <w:pPr>
              <w:rPr>
                <w:b/>
              </w:rPr>
            </w:pPr>
            <w:proofErr w:type="spellStart"/>
            <w:r>
              <w:rPr>
                <w:b/>
              </w:rPr>
              <w:t>June</w:t>
            </w:r>
            <w:proofErr w:type="spellEnd"/>
            <w:r>
              <w:rPr>
                <w:b/>
              </w:rPr>
              <w:t xml:space="preserve"> 15 -30</w:t>
            </w:r>
          </w:p>
        </w:tc>
      </w:tr>
      <w:tr w:rsidR="008D4BFA" w:rsidTr="008D4BFA">
        <w:tc>
          <w:tcPr>
            <w:tcW w:w="2122" w:type="dxa"/>
          </w:tcPr>
          <w:p w:rsidR="008D4BFA" w:rsidRPr="00E27C85" w:rsidRDefault="008D4BFA" w:rsidP="00E27C85">
            <w:pPr>
              <w:rPr>
                <w:b/>
                <w:lang w:val="en-US"/>
              </w:rPr>
            </w:pPr>
            <w:r>
              <w:rPr>
                <w:b/>
                <w:lang w:val="en-US"/>
              </w:rPr>
              <w:t>Draft Report on the Evaluation of EAPN</w:t>
            </w:r>
          </w:p>
        </w:tc>
        <w:tc>
          <w:tcPr>
            <w:tcW w:w="1701" w:type="dxa"/>
          </w:tcPr>
          <w:p w:rsidR="008D4BFA" w:rsidRPr="00E27C85" w:rsidRDefault="008D4BFA" w:rsidP="00E27C85">
            <w:pPr>
              <w:rPr>
                <w:lang w:val="en-US"/>
              </w:rPr>
            </w:pPr>
            <w:r>
              <w:rPr>
                <w:lang w:val="en-US"/>
              </w:rPr>
              <w:t>Get a preliminary copy/synthesis from JMF for discussion of the June Bureau Meeting</w:t>
            </w:r>
          </w:p>
        </w:tc>
        <w:tc>
          <w:tcPr>
            <w:tcW w:w="567" w:type="dxa"/>
          </w:tcPr>
          <w:p w:rsidR="008D4BFA" w:rsidRDefault="008D4BFA" w:rsidP="00E27C85">
            <w:pPr>
              <w:rPr>
                <w:lang w:val="en-US"/>
              </w:rPr>
            </w:pPr>
            <w:r>
              <w:rPr>
                <w:lang w:val="en-US"/>
              </w:rPr>
              <w:t>SA</w:t>
            </w:r>
          </w:p>
          <w:p w:rsidR="008D4BFA" w:rsidRPr="00E27C85" w:rsidRDefault="008D4BFA" w:rsidP="00E27C85">
            <w:pPr>
              <w:rPr>
                <w:lang w:val="en-US"/>
              </w:rPr>
            </w:pPr>
            <w:r>
              <w:rPr>
                <w:lang w:val="en-US"/>
              </w:rPr>
              <w:t>BH</w:t>
            </w:r>
          </w:p>
        </w:tc>
        <w:tc>
          <w:tcPr>
            <w:tcW w:w="2693" w:type="dxa"/>
          </w:tcPr>
          <w:p w:rsidR="008D4BFA" w:rsidRPr="00E27C85" w:rsidRDefault="008D4BFA" w:rsidP="008D4BFA">
            <w:pPr>
              <w:rPr>
                <w:lang w:val="en-US"/>
              </w:rPr>
            </w:pPr>
          </w:p>
        </w:tc>
        <w:tc>
          <w:tcPr>
            <w:tcW w:w="2977" w:type="dxa"/>
          </w:tcPr>
          <w:p w:rsidR="008D4BFA" w:rsidRDefault="008D4BFA" w:rsidP="00E27C85">
            <w:r>
              <w:t>.</w:t>
            </w:r>
          </w:p>
        </w:tc>
        <w:tc>
          <w:tcPr>
            <w:tcW w:w="3118" w:type="dxa"/>
          </w:tcPr>
          <w:p w:rsidR="008D4BFA" w:rsidRDefault="008D4BFA" w:rsidP="00E27C85"/>
        </w:tc>
      </w:tr>
      <w:tr w:rsidR="00E27C85" w:rsidRPr="009B28FF" w:rsidTr="00E27C85">
        <w:tc>
          <w:tcPr>
            <w:tcW w:w="2122" w:type="dxa"/>
          </w:tcPr>
          <w:p w:rsidR="00E27C85" w:rsidRPr="008D4BFA" w:rsidRDefault="008D4BFA" w:rsidP="00E27C85">
            <w:pPr>
              <w:rPr>
                <w:b/>
                <w:lang w:val="en-US"/>
              </w:rPr>
            </w:pPr>
            <w:r>
              <w:rPr>
                <w:b/>
                <w:lang w:val="en-US"/>
              </w:rPr>
              <w:t>12 Questions for Discussion</w:t>
            </w:r>
          </w:p>
        </w:tc>
        <w:tc>
          <w:tcPr>
            <w:tcW w:w="2268" w:type="dxa"/>
            <w:gridSpan w:val="2"/>
          </w:tcPr>
          <w:p w:rsidR="00E27C85" w:rsidRDefault="008D4BFA" w:rsidP="008D4BFA">
            <w:pPr>
              <w:rPr>
                <w:lang w:val="en-US"/>
              </w:rPr>
            </w:pPr>
            <w:r>
              <w:rPr>
                <w:lang w:val="en-US"/>
              </w:rPr>
              <w:t>Co-ordination meeting- create task force for the world café discussion</w:t>
            </w:r>
          </w:p>
          <w:p w:rsidR="008D4BFA" w:rsidRPr="008D4BFA" w:rsidRDefault="008D4BFA" w:rsidP="008D4BFA">
            <w:pPr>
              <w:rPr>
                <w:b/>
                <w:lang w:val="en-US"/>
              </w:rPr>
            </w:pPr>
            <w:r w:rsidRPr="008D4BFA">
              <w:rPr>
                <w:b/>
                <w:lang w:val="en-US"/>
              </w:rPr>
              <w:t>Deadline for first draft of questions – 19</w:t>
            </w:r>
            <w:r w:rsidRPr="008D4BFA">
              <w:rPr>
                <w:b/>
                <w:vertAlign w:val="superscript"/>
                <w:lang w:val="en-US"/>
              </w:rPr>
              <w:t>th</w:t>
            </w:r>
            <w:r w:rsidRPr="008D4BFA">
              <w:rPr>
                <w:b/>
                <w:lang w:val="en-US"/>
              </w:rPr>
              <w:t xml:space="preserve"> of May.</w:t>
            </w:r>
          </w:p>
        </w:tc>
        <w:tc>
          <w:tcPr>
            <w:tcW w:w="2693" w:type="dxa"/>
          </w:tcPr>
          <w:p w:rsidR="008D4BFA" w:rsidRDefault="008D4BFA" w:rsidP="008D4BFA">
            <w:pPr>
              <w:rPr>
                <w:lang w:val="en-US"/>
              </w:rPr>
            </w:pPr>
            <w:r w:rsidRPr="00E27C85">
              <w:rPr>
                <w:lang w:val="en-US"/>
              </w:rPr>
              <w:t>Secretariat to draft questions in preparation for the Bureau meeting and the EXCO meeting taking into account the evaluation and past discussions of the EXCO</w:t>
            </w:r>
          </w:p>
          <w:p w:rsidR="008D4BFA" w:rsidRPr="008D4BFA" w:rsidRDefault="008D4BFA" w:rsidP="008D4BFA">
            <w:pPr>
              <w:rPr>
                <w:b/>
                <w:lang w:val="en-US"/>
              </w:rPr>
            </w:pPr>
            <w:r w:rsidRPr="008D4BFA">
              <w:rPr>
                <w:b/>
                <w:lang w:val="en-US"/>
              </w:rPr>
              <w:t>Send to Bureau</w:t>
            </w:r>
            <w:r>
              <w:rPr>
                <w:b/>
                <w:lang w:val="en-US"/>
              </w:rPr>
              <w:t xml:space="preserve"> on 22</w:t>
            </w:r>
            <w:r w:rsidRPr="008D4BFA">
              <w:rPr>
                <w:b/>
                <w:vertAlign w:val="superscript"/>
                <w:lang w:val="en-US"/>
              </w:rPr>
              <w:t>nd</w:t>
            </w:r>
            <w:r>
              <w:rPr>
                <w:b/>
                <w:lang w:val="en-US"/>
              </w:rPr>
              <w:t xml:space="preserve"> of May</w:t>
            </w:r>
          </w:p>
          <w:p w:rsidR="00E27C85" w:rsidRPr="008D4BFA" w:rsidRDefault="00E27C85" w:rsidP="00E27C85">
            <w:pPr>
              <w:rPr>
                <w:lang w:val="en-US"/>
              </w:rPr>
            </w:pPr>
          </w:p>
        </w:tc>
        <w:tc>
          <w:tcPr>
            <w:tcW w:w="2977" w:type="dxa"/>
          </w:tcPr>
          <w:p w:rsidR="008D4BFA" w:rsidRPr="008D4BFA" w:rsidRDefault="008D4BFA" w:rsidP="008D4BFA">
            <w:pPr>
              <w:rPr>
                <w:lang w:val="en-US"/>
              </w:rPr>
            </w:pPr>
            <w:r>
              <w:rPr>
                <w:lang w:val="en-US"/>
              </w:rPr>
              <w:t>June 2</w:t>
            </w:r>
            <w:r w:rsidRPr="008D4BFA">
              <w:rPr>
                <w:vertAlign w:val="superscript"/>
                <w:lang w:val="en-US"/>
              </w:rPr>
              <w:t>nd</w:t>
            </w:r>
            <w:r>
              <w:rPr>
                <w:lang w:val="en-US"/>
              </w:rPr>
              <w:t>/3</w:t>
            </w:r>
            <w:r w:rsidRPr="008D4BFA">
              <w:rPr>
                <w:vertAlign w:val="superscript"/>
                <w:lang w:val="en-US"/>
              </w:rPr>
              <w:t>rd</w:t>
            </w:r>
            <w:r>
              <w:rPr>
                <w:lang w:val="en-US"/>
              </w:rPr>
              <w:t xml:space="preserve"> </w:t>
            </w:r>
            <w:r w:rsidRPr="008D4BFA">
              <w:rPr>
                <w:lang w:val="en-US"/>
              </w:rPr>
              <w:t>Bureau Meeting :</w:t>
            </w:r>
          </w:p>
          <w:p w:rsidR="008D4BFA" w:rsidRPr="008D4BFA" w:rsidRDefault="008D4BFA" w:rsidP="008D4BFA">
            <w:pPr>
              <w:rPr>
                <w:vertAlign w:val="superscript"/>
                <w:lang w:val="en-US"/>
              </w:rPr>
            </w:pPr>
            <w:r w:rsidRPr="008D4BFA">
              <w:rPr>
                <w:lang w:val="en-US"/>
              </w:rPr>
              <w:t>Discuss and decide on the questions for the world café</w:t>
            </w:r>
          </w:p>
          <w:p w:rsidR="008D4BFA" w:rsidRPr="008D4BFA" w:rsidRDefault="008D4BFA" w:rsidP="008D4BFA">
            <w:pPr>
              <w:rPr>
                <w:lang w:val="en-US"/>
              </w:rPr>
            </w:pPr>
          </w:p>
          <w:p w:rsidR="00E27C85" w:rsidRPr="00C6367B" w:rsidRDefault="00E27C85" w:rsidP="00E27C85">
            <w:pPr>
              <w:rPr>
                <w:vertAlign w:val="superscript"/>
                <w:lang w:val="en-US"/>
              </w:rPr>
            </w:pPr>
          </w:p>
        </w:tc>
        <w:tc>
          <w:tcPr>
            <w:tcW w:w="3118" w:type="dxa"/>
          </w:tcPr>
          <w:p w:rsidR="00E27C85" w:rsidRPr="009B28FF" w:rsidRDefault="009B28FF" w:rsidP="00E27C85">
            <w:pPr>
              <w:rPr>
                <w:lang w:val="en-US"/>
              </w:rPr>
            </w:pPr>
            <w:r w:rsidRPr="009B28FF">
              <w:rPr>
                <w:lang w:val="en-US"/>
              </w:rPr>
              <w:t xml:space="preserve">Documents to be sent out by : </w:t>
            </w:r>
          </w:p>
          <w:p w:rsidR="009B28FF" w:rsidRPr="009B28FF" w:rsidRDefault="009B28FF" w:rsidP="00E27C85">
            <w:pPr>
              <w:rPr>
                <w:lang w:val="en-US"/>
              </w:rPr>
            </w:pPr>
            <w:r>
              <w:rPr>
                <w:lang w:val="en-US"/>
              </w:rPr>
              <w:t>6</w:t>
            </w:r>
            <w:r w:rsidRPr="009B28FF">
              <w:rPr>
                <w:vertAlign w:val="superscript"/>
                <w:lang w:val="en-US"/>
              </w:rPr>
              <w:t>th</w:t>
            </w:r>
            <w:r>
              <w:rPr>
                <w:lang w:val="en-US"/>
              </w:rPr>
              <w:t xml:space="preserve"> of June</w:t>
            </w:r>
          </w:p>
        </w:tc>
      </w:tr>
      <w:tr w:rsidR="00E27C85" w:rsidRPr="00E27C85" w:rsidTr="00E27C85">
        <w:tc>
          <w:tcPr>
            <w:tcW w:w="2122" w:type="dxa"/>
          </w:tcPr>
          <w:p w:rsidR="00E27C85" w:rsidRPr="00E27C85" w:rsidRDefault="00F15CF2" w:rsidP="00E27C85">
            <w:pPr>
              <w:rPr>
                <w:b/>
                <w:lang w:val="en-US"/>
              </w:rPr>
            </w:pPr>
            <w:r>
              <w:rPr>
                <w:b/>
                <w:lang w:val="en-US"/>
              </w:rPr>
              <w:t>Background Paper</w:t>
            </w:r>
          </w:p>
        </w:tc>
        <w:tc>
          <w:tcPr>
            <w:tcW w:w="2268" w:type="dxa"/>
            <w:gridSpan w:val="2"/>
          </w:tcPr>
          <w:p w:rsidR="00E27C85" w:rsidRPr="00F15CF2" w:rsidRDefault="00F15CF2" w:rsidP="00E27C85">
            <w:pPr>
              <w:rPr>
                <w:lang w:val="en-US"/>
              </w:rPr>
            </w:pPr>
            <w:r>
              <w:rPr>
                <w:lang w:val="en-US"/>
              </w:rPr>
              <w:t xml:space="preserve">Co-ordination meeting: </w:t>
            </w:r>
            <w:r w:rsidRPr="00F15CF2">
              <w:rPr>
                <w:lang w:val="en-US"/>
              </w:rPr>
              <w:t>Taskforce to draft background paper</w:t>
            </w:r>
          </w:p>
        </w:tc>
        <w:tc>
          <w:tcPr>
            <w:tcW w:w="2693" w:type="dxa"/>
          </w:tcPr>
          <w:p w:rsidR="00E27C85" w:rsidRPr="00E27C85" w:rsidRDefault="000C0A25" w:rsidP="00E27C85">
            <w:pPr>
              <w:rPr>
                <w:lang w:val="en-US"/>
              </w:rPr>
            </w:pPr>
            <w:r>
              <w:rPr>
                <w:lang w:val="en-US"/>
              </w:rPr>
              <w:t>Send to Bureau</w:t>
            </w:r>
          </w:p>
        </w:tc>
        <w:tc>
          <w:tcPr>
            <w:tcW w:w="2977" w:type="dxa"/>
          </w:tcPr>
          <w:p w:rsidR="00E27C85" w:rsidRPr="00E27C85" w:rsidRDefault="000C0A25" w:rsidP="00E27C85">
            <w:pPr>
              <w:rPr>
                <w:lang w:val="en-US"/>
              </w:rPr>
            </w:pPr>
            <w:r>
              <w:rPr>
                <w:lang w:val="en-US"/>
              </w:rPr>
              <w:t>Decision by Bureau</w:t>
            </w:r>
          </w:p>
        </w:tc>
        <w:tc>
          <w:tcPr>
            <w:tcW w:w="3118" w:type="dxa"/>
          </w:tcPr>
          <w:p w:rsidR="00E27C85" w:rsidRPr="00E27C85" w:rsidRDefault="00E27C85" w:rsidP="00E27C85">
            <w:pPr>
              <w:rPr>
                <w:lang w:val="en-US"/>
              </w:rPr>
            </w:pPr>
          </w:p>
        </w:tc>
      </w:tr>
      <w:tr w:rsidR="00E27C85" w:rsidRPr="00E27C85" w:rsidTr="00E27C85">
        <w:tc>
          <w:tcPr>
            <w:tcW w:w="2122" w:type="dxa"/>
          </w:tcPr>
          <w:p w:rsidR="00E27C85" w:rsidRPr="00E27C85" w:rsidRDefault="00F15CF2" w:rsidP="00E27C85">
            <w:pPr>
              <w:rPr>
                <w:b/>
                <w:lang w:val="en-US"/>
              </w:rPr>
            </w:pPr>
            <w:r>
              <w:rPr>
                <w:b/>
                <w:lang w:val="en-US"/>
              </w:rPr>
              <w:t>6 groups</w:t>
            </w:r>
          </w:p>
        </w:tc>
        <w:tc>
          <w:tcPr>
            <w:tcW w:w="2268" w:type="dxa"/>
            <w:gridSpan w:val="2"/>
          </w:tcPr>
          <w:p w:rsidR="00E27C85" w:rsidRDefault="00F15CF2" w:rsidP="00F15CF2">
            <w:pPr>
              <w:rPr>
                <w:lang w:val="en-US"/>
              </w:rPr>
            </w:pPr>
            <w:r>
              <w:rPr>
                <w:lang w:val="en-US"/>
              </w:rPr>
              <w:t>Co-ordination meeting – groupings</w:t>
            </w:r>
            <w:r w:rsidR="009B28FF">
              <w:rPr>
                <w:lang w:val="en-US"/>
              </w:rPr>
              <w:t xml:space="preserve"> according to language</w:t>
            </w:r>
            <w:r w:rsidR="000C0A25">
              <w:rPr>
                <w:lang w:val="en-US"/>
              </w:rPr>
              <w:t xml:space="preserve"> – develop criteria if necessary</w:t>
            </w:r>
          </w:p>
          <w:p w:rsidR="00F15CF2" w:rsidRPr="00E27C85" w:rsidRDefault="00F15CF2" w:rsidP="00F15CF2">
            <w:pPr>
              <w:rPr>
                <w:lang w:val="en-US"/>
              </w:rPr>
            </w:pPr>
          </w:p>
        </w:tc>
        <w:tc>
          <w:tcPr>
            <w:tcW w:w="2693" w:type="dxa"/>
          </w:tcPr>
          <w:p w:rsidR="00E27C85" w:rsidRPr="00E27C85" w:rsidRDefault="009B28FF" w:rsidP="00E27C85">
            <w:pPr>
              <w:rPr>
                <w:lang w:val="en-US"/>
              </w:rPr>
            </w:pPr>
            <w:r>
              <w:rPr>
                <w:lang w:val="en-US"/>
              </w:rPr>
              <w:t xml:space="preserve">Proposal </w:t>
            </w:r>
            <w:r w:rsidR="000C0A25">
              <w:rPr>
                <w:lang w:val="en-US"/>
              </w:rPr>
              <w:t xml:space="preserve">on criteria and groupings to the </w:t>
            </w:r>
            <w:proofErr w:type="spellStart"/>
            <w:r w:rsidR="000C0A25">
              <w:rPr>
                <w:lang w:val="en-US"/>
              </w:rPr>
              <w:t>Burau</w:t>
            </w:r>
            <w:proofErr w:type="spellEnd"/>
          </w:p>
        </w:tc>
        <w:tc>
          <w:tcPr>
            <w:tcW w:w="2977" w:type="dxa"/>
          </w:tcPr>
          <w:p w:rsidR="00E27C85" w:rsidRPr="00E27C85" w:rsidRDefault="000C0A25" w:rsidP="00E27C85">
            <w:pPr>
              <w:rPr>
                <w:lang w:val="en-US"/>
              </w:rPr>
            </w:pPr>
            <w:r>
              <w:rPr>
                <w:lang w:val="en-US"/>
              </w:rPr>
              <w:t>Decision by the Bureau</w:t>
            </w:r>
          </w:p>
        </w:tc>
        <w:tc>
          <w:tcPr>
            <w:tcW w:w="3118" w:type="dxa"/>
          </w:tcPr>
          <w:p w:rsidR="00E27C85" w:rsidRPr="00E27C85" w:rsidRDefault="00E27C85" w:rsidP="00E27C85">
            <w:pPr>
              <w:rPr>
                <w:lang w:val="en-US"/>
              </w:rPr>
            </w:pPr>
          </w:p>
        </w:tc>
      </w:tr>
      <w:tr w:rsidR="00E27C85" w:rsidRPr="00F15CF2" w:rsidTr="00E27C85">
        <w:tc>
          <w:tcPr>
            <w:tcW w:w="2122" w:type="dxa"/>
          </w:tcPr>
          <w:p w:rsidR="00E27C85" w:rsidRPr="00E27C85" w:rsidRDefault="00F15CF2" w:rsidP="00E27C85">
            <w:pPr>
              <w:rPr>
                <w:b/>
                <w:lang w:val="en-US"/>
              </w:rPr>
            </w:pPr>
            <w:r>
              <w:rPr>
                <w:b/>
                <w:lang w:val="en-US"/>
              </w:rPr>
              <w:t>Facilitators</w:t>
            </w:r>
            <w:r w:rsidR="009B28FF">
              <w:rPr>
                <w:b/>
                <w:lang w:val="en-US"/>
              </w:rPr>
              <w:t>/Secretariat</w:t>
            </w:r>
          </w:p>
        </w:tc>
        <w:tc>
          <w:tcPr>
            <w:tcW w:w="2268" w:type="dxa"/>
            <w:gridSpan w:val="2"/>
          </w:tcPr>
          <w:p w:rsidR="00E27C85" w:rsidRPr="00E27C85" w:rsidRDefault="00E27C85" w:rsidP="00E27C85">
            <w:pPr>
              <w:rPr>
                <w:lang w:val="en-US"/>
              </w:rPr>
            </w:pPr>
          </w:p>
        </w:tc>
        <w:tc>
          <w:tcPr>
            <w:tcW w:w="2693" w:type="dxa"/>
          </w:tcPr>
          <w:p w:rsidR="00E27C85" w:rsidRPr="00F15CF2" w:rsidRDefault="000C0A25" w:rsidP="00E27C85">
            <w:pPr>
              <w:rPr>
                <w:lang w:val="en-US"/>
              </w:rPr>
            </w:pPr>
            <w:r>
              <w:rPr>
                <w:lang w:val="en-US"/>
              </w:rPr>
              <w:t>Proposal to the Bureau</w:t>
            </w:r>
          </w:p>
        </w:tc>
        <w:tc>
          <w:tcPr>
            <w:tcW w:w="2977" w:type="dxa"/>
          </w:tcPr>
          <w:p w:rsidR="00E27C85" w:rsidRPr="00F15CF2" w:rsidRDefault="000C0A25" w:rsidP="00E27C85">
            <w:pPr>
              <w:rPr>
                <w:lang w:val="en-US"/>
              </w:rPr>
            </w:pPr>
            <w:r>
              <w:rPr>
                <w:lang w:val="en-US"/>
              </w:rPr>
              <w:t>Decision by the Bureau</w:t>
            </w:r>
          </w:p>
        </w:tc>
        <w:tc>
          <w:tcPr>
            <w:tcW w:w="3118" w:type="dxa"/>
          </w:tcPr>
          <w:p w:rsidR="00E27C85" w:rsidRPr="00F15CF2" w:rsidRDefault="00E27C85" w:rsidP="00E27C85">
            <w:pPr>
              <w:rPr>
                <w:lang w:val="en-US"/>
              </w:rPr>
            </w:pPr>
          </w:p>
        </w:tc>
      </w:tr>
      <w:tr w:rsidR="00E27C85" w:rsidRPr="00E27C85" w:rsidTr="00E27C85">
        <w:tc>
          <w:tcPr>
            <w:tcW w:w="2122" w:type="dxa"/>
          </w:tcPr>
          <w:p w:rsidR="00E27C85" w:rsidRDefault="009B28FF" w:rsidP="00E27C85">
            <w:pPr>
              <w:rPr>
                <w:b/>
                <w:lang w:val="en-US"/>
              </w:rPr>
            </w:pPr>
            <w:r>
              <w:rPr>
                <w:b/>
                <w:lang w:val="en-US"/>
              </w:rPr>
              <w:t>Facilitators/Bureau</w:t>
            </w:r>
          </w:p>
          <w:p w:rsidR="009B28FF" w:rsidRPr="00E27C85" w:rsidRDefault="009B28FF" w:rsidP="00E27C85">
            <w:pPr>
              <w:rPr>
                <w:b/>
                <w:lang w:val="en-US"/>
              </w:rPr>
            </w:pPr>
            <w:r>
              <w:rPr>
                <w:b/>
                <w:lang w:val="en-US"/>
              </w:rPr>
              <w:t>Members</w:t>
            </w:r>
          </w:p>
        </w:tc>
        <w:tc>
          <w:tcPr>
            <w:tcW w:w="2268" w:type="dxa"/>
            <w:gridSpan w:val="2"/>
          </w:tcPr>
          <w:p w:rsidR="00E27C85" w:rsidRPr="00E27C85" w:rsidRDefault="00E27C85" w:rsidP="00E27C85">
            <w:pPr>
              <w:rPr>
                <w:lang w:val="en-US"/>
              </w:rPr>
            </w:pPr>
          </w:p>
        </w:tc>
        <w:tc>
          <w:tcPr>
            <w:tcW w:w="2693" w:type="dxa"/>
          </w:tcPr>
          <w:p w:rsidR="00E27C85" w:rsidRPr="00E27C85" w:rsidRDefault="00E27C85" w:rsidP="00E27C85">
            <w:pPr>
              <w:rPr>
                <w:lang w:val="en-US"/>
              </w:rPr>
            </w:pPr>
          </w:p>
        </w:tc>
        <w:tc>
          <w:tcPr>
            <w:tcW w:w="2977" w:type="dxa"/>
          </w:tcPr>
          <w:p w:rsidR="00E27C85" w:rsidRPr="00E27C85" w:rsidRDefault="00E27C85" w:rsidP="00E27C85">
            <w:pPr>
              <w:rPr>
                <w:lang w:val="en-US"/>
              </w:rPr>
            </w:pPr>
          </w:p>
        </w:tc>
        <w:tc>
          <w:tcPr>
            <w:tcW w:w="3118" w:type="dxa"/>
          </w:tcPr>
          <w:p w:rsidR="00E27C85" w:rsidRPr="00E27C85" w:rsidRDefault="00E27C85" w:rsidP="00E27C85">
            <w:pPr>
              <w:rPr>
                <w:lang w:val="en-US"/>
              </w:rPr>
            </w:pPr>
          </w:p>
        </w:tc>
      </w:tr>
      <w:tr w:rsidR="00E27C85" w:rsidRPr="00E27C85" w:rsidTr="00E27C85">
        <w:tc>
          <w:tcPr>
            <w:tcW w:w="2122" w:type="dxa"/>
          </w:tcPr>
          <w:p w:rsidR="00E27C85" w:rsidRPr="00E27C85" w:rsidRDefault="00E27C85" w:rsidP="00E27C85">
            <w:pPr>
              <w:rPr>
                <w:b/>
                <w:lang w:val="en-US"/>
              </w:rPr>
            </w:pPr>
          </w:p>
        </w:tc>
        <w:tc>
          <w:tcPr>
            <w:tcW w:w="2268" w:type="dxa"/>
            <w:gridSpan w:val="2"/>
          </w:tcPr>
          <w:p w:rsidR="00E27C85" w:rsidRPr="00F15CF2" w:rsidRDefault="00E27C85" w:rsidP="00E27C85">
            <w:pPr>
              <w:rPr>
                <w:lang w:val="en-US"/>
              </w:rPr>
            </w:pPr>
          </w:p>
        </w:tc>
        <w:tc>
          <w:tcPr>
            <w:tcW w:w="2693" w:type="dxa"/>
          </w:tcPr>
          <w:p w:rsidR="00E27C85" w:rsidRPr="00E27C85" w:rsidRDefault="00E27C85" w:rsidP="00E27C85">
            <w:pPr>
              <w:rPr>
                <w:lang w:val="en-US"/>
              </w:rPr>
            </w:pPr>
          </w:p>
        </w:tc>
        <w:tc>
          <w:tcPr>
            <w:tcW w:w="2977" w:type="dxa"/>
          </w:tcPr>
          <w:p w:rsidR="00E27C85" w:rsidRPr="00E27C85" w:rsidRDefault="00E27C85" w:rsidP="00E27C85">
            <w:pPr>
              <w:rPr>
                <w:lang w:val="en-US"/>
              </w:rPr>
            </w:pPr>
          </w:p>
        </w:tc>
        <w:tc>
          <w:tcPr>
            <w:tcW w:w="3118" w:type="dxa"/>
          </w:tcPr>
          <w:p w:rsidR="00E27C85" w:rsidRPr="00E27C85" w:rsidRDefault="00E27C85" w:rsidP="00E27C85">
            <w:pPr>
              <w:rPr>
                <w:lang w:val="en-US"/>
              </w:rPr>
            </w:pPr>
          </w:p>
        </w:tc>
      </w:tr>
      <w:tr w:rsidR="00E27C85" w:rsidRPr="00F15CF2" w:rsidTr="00E27C85">
        <w:tc>
          <w:tcPr>
            <w:tcW w:w="2122" w:type="dxa"/>
          </w:tcPr>
          <w:p w:rsidR="00E27C85" w:rsidRPr="00F15CF2" w:rsidRDefault="00E27C85" w:rsidP="00E27C85">
            <w:pPr>
              <w:rPr>
                <w:b/>
                <w:lang w:val="en-US"/>
              </w:rPr>
            </w:pPr>
          </w:p>
        </w:tc>
        <w:tc>
          <w:tcPr>
            <w:tcW w:w="2268" w:type="dxa"/>
            <w:gridSpan w:val="2"/>
          </w:tcPr>
          <w:p w:rsidR="00E27C85" w:rsidRPr="00E27C85" w:rsidRDefault="00E27C85" w:rsidP="00E27C85">
            <w:pPr>
              <w:rPr>
                <w:lang w:val="en-US"/>
              </w:rPr>
            </w:pPr>
          </w:p>
        </w:tc>
        <w:tc>
          <w:tcPr>
            <w:tcW w:w="2693" w:type="dxa"/>
          </w:tcPr>
          <w:p w:rsidR="00E27C85" w:rsidRPr="00F15CF2" w:rsidRDefault="00E27C85" w:rsidP="00E27C85">
            <w:pPr>
              <w:rPr>
                <w:lang w:val="en-US"/>
              </w:rPr>
            </w:pPr>
          </w:p>
        </w:tc>
        <w:tc>
          <w:tcPr>
            <w:tcW w:w="2977" w:type="dxa"/>
          </w:tcPr>
          <w:p w:rsidR="00E27C85" w:rsidRPr="00F15CF2" w:rsidRDefault="00E27C85" w:rsidP="00E27C85">
            <w:pPr>
              <w:rPr>
                <w:lang w:val="en-US"/>
              </w:rPr>
            </w:pPr>
          </w:p>
        </w:tc>
        <w:tc>
          <w:tcPr>
            <w:tcW w:w="3118" w:type="dxa"/>
          </w:tcPr>
          <w:p w:rsidR="00E27C85" w:rsidRPr="00F15CF2" w:rsidRDefault="00E27C85" w:rsidP="00E27C85">
            <w:pPr>
              <w:rPr>
                <w:lang w:val="en-US"/>
              </w:rPr>
            </w:pPr>
          </w:p>
        </w:tc>
      </w:tr>
      <w:tr w:rsidR="00E27C85" w:rsidRPr="00F15CF2" w:rsidTr="00E27C85">
        <w:tc>
          <w:tcPr>
            <w:tcW w:w="2122" w:type="dxa"/>
          </w:tcPr>
          <w:p w:rsidR="00E27C85" w:rsidRPr="00F15CF2" w:rsidRDefault="00E27C85" w:rsidP="00E27C85">
            <w:pPr>
              <w:rPr>
                <w:b/>
                <w:lang w:val="en-US"/>
              </w:rPr>
            </w:pPr>
          </w:p>
        </w:tc>
        <w:tc>
          <w:tcPr>
            <w:tcW w:w="2268" w:type="dxa"/>
            <w:gridSpan w:val="2"/>
          </w:tcPr>
          <w:p w:rsidR="00E27C85" w:rsidRPr="00E27C85" w:rsidRDefault="00E27C85" w:rsidP="00E27C85">
            <w:pPr>
              <w:rPr>
                <w:lang w:val="en-US"/>
              </w:rPr>
            </w:pPr>
          </w:p>
        </w:tc>
        <w:tc>
          <w:tcPr>
            <w:tcW w:w="2693" w:type="dxa"/>
          </w:tcPr>
          <w:p w:rsidR="00E27C85" w:rsidRPr="00F15CF2" w:rsidRDefault="00E27C85" w:rsidP="00E27C85">
            <w:pPr>
              <w:rPr>
                <w:lang w:val="en-US"/>
              </w:rPr>
            </w:pPr>
          </w:p>
        </w:tc>
        <w:tc>
          <w:tcPr>
            <w:tcW w:w="2977" w:type="dxa"/>
          </w:tcPr>
          <w:p w:rsidR="00E27C85" w:rsidRPr="00F15CF2" w:rsidRDefault="00E27C85" w:rsidP="00E27C85">
            <w:pPr>
              <w:rPr>
                <w:lang w:val="en-US"/>
              </w:rPr>
            </w:pPr>
          </w:p>
        </w:tc>
        <w:tc>
          <w:tcPr>
            <w:tcW w:w="3118" w:type="dxa"/>
          </w:tcPr>
          <w:p w:rsidR="00E27C85" w:rsidRPr="00F15CF2" w:rsidRDefault="00E27C85" w:rsidP="00E27C85">
            <w:pPr>
              <w:rPr>
                <w:lang w:val="en-US"/>
              </w:rPr>
            </w:pPr>
          </w:p>
        </w:tc>
      </w:tr>
    </w:tbl>
    <w:p w:rsidR="00A51323" w:rsidRPr="00A51323" w:rsidRDefault="00A51323" w:rsidP="00A51323">
      <w:pPr>
        <w:jc w:val="center"/>
        <w:rPr>
          <w:lang w:val="en-US"/>
        </w:rPr>
      </w:pPr>
    </w:p>
    <w:sectPr w:rsidR="00A51323" w:rsidRPr="00A51323" w:rsidSect="00E27C85">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323" w:rsidRDefault="00A51323" w:rsidP="00A51323">
      <w:pPr>
        <w:spacing w:after="0" w:line="240" w:lineRule="auto"/>
      </w:pPr>
      <w:r>
        <w:separator/>
      </w:r>
    </w:p>
  </w:endnote>
  <w:endnote w:type="continuationSeparator" w:id="0">
    <w:p w:rsidR="00A51323" w:rsidRDefault="00A51323" w:rsidP="00A5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955721"/>
      <w:docPartObj>
        <w:docPartGallery w:val="Page Numbers (Bottom of Page)"/>
        <w:docPartUnique/>
      </w:docPartObj>
    </w:sdtPr>
    <w:sdtEndPr>
      <w:rPr>
        <w:noProof/>
      </w:rPr>
    </w:sdtEndPr>
    <w:sdtContent>
      <w:p w:rsidR="00A51323" w:rsidRDefault="00A51323">
        <w:pPr>
          <w:pStyle w:val="Footer"/>
          <w:jc w:val="center"/>
        </w:pPr>
        <w:r>
          <w:fldChar w:fldCharType="begin"/>
        </w:r>
        <w:r>
          <w:instrText xml:space="preserve"> PAGE   \* MERGEFORMAT </w:instrText>
        </w:r>
        <w:r>
          <w:fldChar w:fldCharType="separate"/>
        </w:r>
        <w:r w:rsidR="00E53B81">
          <w:rPr>
            <w:noProof/>
          </w:rPr>
          <w:t>4</w:t>
        </w:r>
        <w:r>
          <w:rPr>
            <w:noProof/>
          </w:rPr>
          <w:fldChar w:fldCharType="end"/>
        </w:r>
      </w:p>
    </w:sdtContent>
  </w:sdt>
  <w:p w:rsidR="00A51323" w:rsidRDefault="00A51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323" w:rsidRDefault="00A51323" w:rsidP="00A51323">
      <w:pPr>
        <w:spacing w:after="0" w:line="240" w:lineRule="auto"/>
      </w:pPr>
      <w:r>
        <w:separator/>
      </w:r>
    </w:p>
  </w:footnote>
  <w:footnote w:type="continuationSeparator" w:id="0">
    <w:p w:rsidR="00A51323" w:rsidRDefault="00A51323" w:rsidP="00A513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6CAC1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63C4C66"/>
    <w:multiLevelType w:val="hybridMultilevel"/>
    <w:tmpl w:val="B148C62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23"/>
    <w:rsid w:val="000C0A25"/>
    <w:rsid w:val="001C1058"/>
    <w:rsid w:val="00290DEB"/>
    <w:rsid w:val="00335401"/>
    <w:rsid w:val="005B09B3"/>
    <w:rsid w:val="00656AF1"/>
    <w:rsid w:val="008D4BFA"/>
    <w:rsid w:val="009B28FF"/>
    <w:rsid w:val="00A51323"/>
    <w:rsid w:val="00C6367B"/>
    <w:rsid w:val="00CB07F2"/>
    <w:rsid w:val="00E27C85"/>
    <w:rsid w:val="00E53B81"/>
    <w:rsid w:val="00E7641A"/>
    <w:rsid w:val="00EE7AC0"/>
    <w:rsid w:val="00F15C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08016-8A2E-4909-BD35-2D75C780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9B3"/>
  </w:style>
  <w:style w:type="paragraph" w:styleId="Heading1">
    <w:name w:val="heading 1"/>
    <w:basedOn w:val="Normal"/>
    <w:next w:val="Normal"/>
    <w:link w:val="Heading1Char"/>
    <w:uiPriority w:val="9"/>
    <w:qFormat/>
    <w:rsid w:val="005B09B3"/>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B09B3"/>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B09B3"/>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B09B3"/>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B09B3"/>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B09B3"/>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B09B3"/>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09B3"/>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09B3"/>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3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1323"/>
  </w:style>
  <w:style w:type="paragraph" w:styleId="Footer">
    <w:name w:val="footer"/>
    <w:basedOn w:val="Normal"/>
    <w:link w:val="FooterChar"/>
    <w:uiPriority w:val="99"/>
    <w:unhideWhenUsed/>
    <w:rsid w:val="00A513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1323"/>
  </w:style>
  <w:style w:type="table" w:styleId="TableGrid">
    <w:name w:val="Table Grid"/>
    <w:basedOn w:val="TableNormal"/>
    <w:uiPriority w:val="39"/>
    <w:rsid w:val="00335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09B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B09B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B09B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B09B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B09B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B09B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B09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09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B09B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B09B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B09B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B09B3"/>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B09B3"/>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B09B3"/>
    <w:rPr>
      <w:color w:val="5A5A5A" w:themeColor="text1" w:themeTint="A5"/>
      <w:spacing w:val="10"/>
    </w:rPr>
  </w:style>
  <w:style w:type="character" w:styleId="Strong">
    <w:name w:val="Strong"/>
    <w:basedOn w:val="DefaultParagraphFont"/>
    <w:uiPriority w:val="22"/>
    <w:qFormat/>
    <w:rsid w:val="005B09B3"/>
    <w:rPr>
      <w:b/>
      <w:bCs/>
      <w:color w:val="000000" w:themeColor="text1"/>
    </w:rPr>
  </w:style>
  <w:style w:type="character" w:styleId="Emphasis">
    <w:name w:val="Emphasis"/>
    <w:basedOn w:val="DefaultParagraphFont"/>
    <w:uiPriority w:val="20"/>
    <w:qFormat/>
    <w:rsid w:val="005B09B3"/>
    <w:rPr>
      <w:i/>
      <w:iCs/>
      <w:color w:val="auto"/>
    </w:rPr>
  </w:style>
  <w:style w:type="paragraph" w:styleId="NoSpacing">
    <w:name w:val="No Spacing"/>
    <w:uiPriority w:val="1"/>
    <w:qFormat/>
    <w:rsid w:val="005B09B3"/>
    <w:pPr>
      <w:spacing w:after="0" w:line="240" w:lineRule="auto"/>
    </w:pPr>
  </w:style>
  <w:style w:type="paragraph" w:styleId="Quote">
    <w:name w:val="Quote"/>
    <w:basedOn w:val="Normal"/>
    <w:next w:val="Normal"/>
    <w:link w:val="QuoteChar"/>
    <w:uiPriority w:val="29"/>
    <w:qFormat/>
    <w:rsid w:val="005B09B3"/>
    <w:pPr>
      <w:spacing w:before="160"/>
      <w:ind w:left="720" w:right="720"/>
    </w:pPr>
    <w:rPr>
      <w:i/>
      <w:iCs/>
      <w:color w:val="000000" w:themeColor="text1"/>
    </w:rPr>
  </w:style>
  <w:style w:type="character" w:customStyle="1" w:styleId="QuoteChar">
    <w:name w:val="Quote Char"/>
    <w:basedOn w:val="DefaultParagraphFont"/>
    <w:link w:val="Quote"/>
    <w:uiPriority w:val="29"/>
    <w:rsid w:val="005B09B3"/>
    <w:rPr>
      <w:i/>
      <w:iCs/>
      <w:color w:val="000000" w:themeColor="text1"/>
    </w:rPr>
  </w:style>
  <w:style w:type="paragraph" w:styleId="IntenseQuote">
    <w:name w:val="Intense Quote"/>
    <w:basedOn w:val="Normal"/>
    <w:next w:val="Normal"/>
    <w:link w:val="IntenseQuoteChar"/>
    <w:uiPriority w:val="30"/>
    <w:qFormat/>
    <w:rsid w:val="005B09B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B09B3"/>
    <w:rPr>
      <w:color w:val="000000" w:themeColor="text1"/>
      <w:shd w:val="clear" w:color="auto" w:fill="F2F2F2" w:themeFill="background1" w:themeFillShade="F2"/>
    </w:rPr>
  </w:style>
  <w:style w:type="character" w:styleId="SubtleEmphasis">
    <w:name w:val="Subtle Emphasis"/>
    <w:basedOn w:val="DefaultParagraphFont"/>
    <w:uiPriority w:val="19"/>
    <w:qFormat/>
    <w:rsid w:val="005B09B3"/>
    <w:rPr>
      <w:i/>
      <w:iCs/>
      <w:color w:val="404040" w:themeColor="text1" w:themeTint="BF"/>
    </w:rPr>
  </w:style>
  <w:style w:type="character" w:styleId="IntenseEmphasis">
    <w:name w:val="Intense Emphasis"/>
    <w:basedOn w:val="DefaultParagraphFont"/>
    <w:uiPriority w:val="21"/>
    <w:qFormat/>
    <w:rsid w:val="005B09B3"/>
    <w:rPr>
      <w:b/>
      <w:bCs/>
      <w:i/>
      <w:iCs/>
      <w:caps/>
    </w:rPr>
  </w:style>
  <w:style w:type="character" w:styleId="SubtleReference">
    <w:name w:val="Subtle Reference"/>
    <w:basedOn w:val="DefaultParagraphFont"/>
    <w:uiPriority w:val="31"/>
    <w:qFormat/>
    <w:rsid w:val="005B09B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B09B3"/>
    <w:rPr>
      <w:b/>
      <w:bCs/>
      <w:smallCaps/>
      <w:u w:val="single"/>
    </w:rPr>
  </w:style>
  <w:style w:type="character" w:styleId="BookTitle">
    <w:name w:val="Book Title"/>
    <w:basedOn w:val="DefaultParagraphFont"/>
    <w:uiPriority w:val="33"/>
    <w:qFormat/>
    <w:rsid w:val="005B09B3"/>
    <w:rPr>
      <w:b w:val="0"/>
      <w:bCs w:val="0"/>
      <w:smallCaps/>
      <w:spacing w:val="5"/>
    </w:rPr>
  </w:style>
  <w:style w:type="paragraph" w:styleId="TOCHeading">
    <w:name w:val="TOC Heading"/>
    <w:basedOn w:val="Heading1"/>
    <w:next w:val="Normal"/>
    <w:uiPriority w:val="39"/>
    <w:semiHidden/>
    <w:unhideWhenUsed/>
    <w:qFormat/>
    <w:rsid w:val="005B09B3"/>
    <w:pPr>
      <w:outlineLvl w:val="9"/>
    </w:pPr>
  </w:style>
  <w:style w:type="paragraph" w:styleId="ListParagraph">
    <w:name w:val="List Paragraph"/>
    <w:basedOn w:val="Normal"/>
    <w:uiPriority w:val="34"/>
    <w:qFormat/>
    <w:rsid w:val="00E27C85"/>
    <w:pPr>
      <w:ind w:left="720"/>
      <w:contextualSpacing/>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461</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Bruxelles</dc:creator>
  <cp:keywords/>
  <dc:description/>
  <cp:lastModifiedBy>Sigrid Dahmen</cp:lastModifiedBy>
  <cp:revision>7</cp:revision>
  <dcterms:created xsi:type="dcterms:W3CDTF">2014-05-08T13:39:00Z</dcterms:created>
  <dcterms:modified xsi:type="dcterms:W3CDTF">2014-06-06T09:01:00Z</dcterms:modified>
</cp:coreProperties>
</file>