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35" w:rsidRPr="00E62A7C" w:rsidRDefault="004A6637" w:rsidP="0011000B">
      <w:pPr>
        <w:jc w:val="right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</w:t>
      </w:r>
      <w:r w:rsidR="00465235">
        <w:rPr>
          <w:rFonts w:asciiTheme="minorHAnsi" w:hAnsiTheme="minorHAnsi" w:cs="Calibri"/>
          <w:b/>
          <w:sz w:val="22"/>
          <w:szCs w:val="22"/>
        </w:rPr>
        <w:t>FF 5 May 2013</w:t>
      </w:r>
    </w:p>
    <w:p w:rsidR="00465235" w:rsidRPr="00E62A7C" w:rsidRDefault="00465235" w:rsidP="0011000B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Agenda for the </w:t>
      </w:r>
      <w:r w:rsidR="00885FD8">
        <w:rPr>
          <w:rFonts w:asciiTheme="minorHAnsi" w:hAnsiTheme="minorHAnsi" w:cs="Calibri"/>
          <w:b/>
          <w:sz w:val="22"/>
          <w:szCs w:val="22"/>
        </w:rPr>
        <w:t xml:space="preserve">13 – 14 </w:t>
      </w:r>
      <w:r>
        <w:rPr>
          <w:rFonts w:asciiTheme="minorHAnsi" w:hAnsiTheme="minorHAnsi" w:cs="Calibri"/>
          <w:b/>
          <w:sz w:val="22"/>
          <w:szCs w:val="22"/>
        </w:rPr>
        <w:t>June</w:t>
      </w:r>
      <w:r w:rsidRPr="00E62A7C">
        <w:rPr>
          <w:rFonts w:asciiTheme="minorHAnsi" w:hAnsiTheme="minorHAnsi" w:cs="Calibri"/>
          <w:b/>
          <w:sz w:val="22"/>
          <w:szCs w:val="22"/>
        </w:rPr>
        <w:t xml:space="preserve"> EAPN Executive Meeting</w:t>
      </w:r>
    </w:p>
    <w:p w:rsidR="00465235" w:rsidRPr="00E62A7C" w:rsidRDefault="00465235" w:rsidP="00465235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Thursday 13</w:t>
      </w:r>
      <w:r w:rsidR="00682F9C">
        <w:rPr>
          <w:rFonts w:asciiTheme="minorHAnsi" w:hAnsiTheme="minorHAnsi" w:cs="Calibri"/>
          <w:b/>
          <w:sz w:val="22"/>
          <w:szCs w:val="22"/>
        </w:rPr>
        <w:t xml:space="preserve"> (9.0</w:t>
      </w:r>
      <w:r>
        <w:rPr>
          <w:rFonts w:asciiTheme="minorHAnsi" w:hAnsiTheme="minorHAnsi" w:cs="Calibri"/>
          <w:b/>
          <w:sz w:val="22"/>
          <w:szCs w:val="22"/>
        </w:rPr>
        <w:t>0 – 17.3</w:t>
      </w:r>
      <w:r w:rsidR="00885FD8">
        <w:rPr>
          <w:rFonts w:asciiTheme="minorHAnsi" w:hAnsiTheme="minorHAnsi" w:cs="Calibri"/>
          <w:b/>
          <w:sz w:val="22"/>
          <w:szCs w:val="22"/>
        </w:rPr>
        <w:t>0) Friday 14</w:t>
      </w:r>
      <w:r w:rsidRPr="00E62A7C">
        <w:rPr>
          <w:rFonts w:asciiTheme="minorHAnsi" w:hAnsiTheme="minorHAnsi" w:cs="Calibri"/>
          <w:b/>
          <w:sz w:val="22"/>
          <w:szCs w:val="22"/>
          <w:vertAlign w:val="superscript"/>
        </w:rPr>
        <w:t xml:space="preserve"> </w:t>
      </w:r>
      <w:r w:rsidR="00F6644C">
        <w:rPr>
          <w:rFonts w:asciiTheme="minorHAnsi" w:hAnsiTheme="minorHAnsi" w:cs="Calibri"/>
          <w:b/>
          <w:sz w:val="22"/>
          <w:szCs w:val="22"/>
        </w:rPr>
        <w:t>(9.30 – 16.3</w:t>
      </w:r>
      <w:r w:rsidRPr="00E62A7C">
        <w:rPr>
          <w:rFonts w:asciiTheme="minorHAnsi" w:hAnsiTheme="minorHAnsi" w:cs="Calibri"/>
          <w:b/>
          <w:sz w:val="22"/>
          <w:szCs w:val="22"/>
        </w:rPr>
        <w:t xml:space="preserve">0) </w:t>
      </w:r>
    </w:p>
    <w:p w:rsidR="0012151E" w:rsidRPr="00F12364" w:rsidRDefault="00465235" w:rsidP="00F12364">
      <w:pPr>
        <w:tabs>
          <w:tab w:val="left" w:pos="720"/>
        </w:tabs>
        <w:jc w:val="center"/>
        <w:rPr>
          <w:rFonts w:ascii="Calibri" w:hAnsi="Calibri"/>
          <w:sz w:val="22"/>
          <w:lang w:val="de-DE"/>
        </w:rPr>
      </w:pPr>
      <w:r w:rsidRPr="00E62A7C">
        <w:rPr>
          <w:rFonts w:asciiTheme="minorHAnsi" w:hAnsiTheme="minorHAnsi" w:cs="Calibri"/>
          <w:b/>
          <w:sz w:val="22"/>
          <w:szCs w:val="22"/>
          <w:lang w:val="en-US"/>
        </w:rPr>
        <w:t>Venue:</w:t>
      </w:r>
    </w:p>
    <w:p w:rsidR="0012151E" w:rsidRDefault="0012151E" w:rsidP="00465235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465235" w:rsidRDefault="00465235" w:rsidP="00465235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E62A7C">
        <w:rPr>
          <w:rFonts w:asciiTheme="minorHAnsi" w:hAnsiTheme="minorHAnsi" w:cs="Calibri"/>
          <w:b/>
          <w:sz w:val="22"/>
          <w:szCs w:val="22"/>
        </w:rPr>
        <w:t xml:space="preserve">Thursday </w:t>
      </w:r>
      <w:r w:rsidR="00682F9C">
        <w:rPr>
          <w:rFonts w:asciiTheme="minorHAnsi" w:hAnsiTheme="minorHAnsi" w:cs="Calibri"/>
          <w:b/>
          <w:sz w:val="22"/>
          <w:szCs w:val="22"/>
        </w:rPr>
        <w:t>13 June</w:t>
      </w:r>
      <w:r w:rsidRPr="00E62A7C">
        <w:rPr>
          <w:rFonts w:asciiTheme="minorHAnsi" w:hAnsiTheme="minorHAnsi" w:cs="Calibri"/>
          <w:b/>
          <w:sz w:val="22"/>
          <w:szCs w:val="22"/>
        </w:rPr>
        <w:t xml:space="preserve">– Chair </w:t>
      </w:r>
      <w:r w:rsidR="00F12364">
        <w:rPr>
          <w:rFonts w:asciiTheme="minorHAnsi" w:hAnsiTheme="minorHAnsi" w:cs="Calibri"/>
          <w:b/>
          <w:sz w:val="22"/>
          <w:szCs w:val="22"/>
        </w:rPr>
        <w:t>Sergio</w:t>
      </w:r>
    </w:p>
    <w:p w:rsidR="00465235" w:rsidRPr="00E62A7C" w:rsidRDefault="00465235" w:rsidP="00465235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11"/>
        <w:tblW w:w="0" w:type="auto"/>
        <w:tblLook w:val="0000" w:firstRow="0" w:lastRow="0" w:firstColumn="0" w:lastColumn="0" w:noHBand="0" w:noVBand="0"/>
      </w:tblPr>
      <w:tblGrid>
        <w:gridCol w:w="524"/>
        <w:gridCol w:w="1370"/>
        <w:gridCol w:w="7421"/>
      </w:tblGrid>
      <w:tr w:rsidR="00465235" w:rsidRPr="00E62A7C" w:rsidTr="003D6672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W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elcome, Apologies, Agenda  (9.00 – 9.1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5) </w:t>
            </w:r>
          </w:p>
        </w:tc>
      </w:tr>
      <w:tr w:rsidR="00465235" w:rsidRPr="00E62A7C" w:rsidTr="00DD1309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Related Document(s)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235" w:rsidRPr="00E62A7C" w:rsidRDefault="00465235" w:rsidP="00DD1309">
            <w:pPr>
              <w:numPr>
                <w:ilvl w:val="0"/>
                <w:numId w:val="1"/>
              </w:numPr>
              <w:tabs>
                <w:tab w:val="clear" w:pos="720"/>
                <w:tab w:val="num" w:pos="462"/>
              </w:tabs>
              <w:ind w:hanging="618"/>
              <w:jc w:val="both"/>
              <w:rPr>
                <w:rFonts w:asciiTheme="minorHAnsi" w:hAnsiTheme="minorHAnsi" w:cs="Calibri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</w:rPr>
              <w:t xml:space="preserve">Minutes of </w:t>
            </w:r>
            <w:r>
              <w:rPr>
                <w:rFonts w:asciiTheme="minorHAnsi" w:hAnsiTheme="minorHAnsi" w:cs="Calibri"/>
                <w:sz w:val="22"/>
                <w:szCs w:val="22"/>
              </w:rPr>
              <w:t>Executive Committee 14-16 March 2013</w:t>
            </w:r>
            <w:r w:rsidRPr="00E62A7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465235" w:rsidRPr="00E62A7C" w:rsidRDefault="00465235" w:rsidP="00DD1309">
            <w:pPr>
              <w:ind w:left="102"/>
              <w:jc w:val="both"/>
              <w:rPr>
                <w:rFonts w:asciiTheme="minorHAnsi" w:hAnsiTheme="minorHAnsi" w:cs="Calibri"/>
              </w:rPr>
            </w:pPr>
          </w:p>
        </w:tc>
      </w:tr>
      <w:tr w:rsidR="00465235" w:rsidRPr="00E62A7C" w:rsidTr="00DD1309">
        <w:trPr>
          <w:cantSplit/>
          <w:trHeight w:val="76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462"/>
              </w:tabs>
              <w:ind w:hanging="618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Welcome and apologies</w:t>
            </w:r>
          </w:p>
          <w:p w:rsidR="00465235" w:rsidRPr="00E62A7C" w:rsidRDefault="00465235" w:rsidP="00DD1309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462"/>
              </w:tabs>
              <w:ind w:hanging="618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Approval of Minutes 14-16 March 2013</w:t>
            </w:r>
          </w:p>
          <w:p w:rsidR="00465235" w:rsidRPr="00E62A7C" w:rsidRDefault="00465235" w:rsidP="00DD1309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462"/>
              </w:tabs>
              <w:ind w:left="461" w:hanging="359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Matters arising: </w:t>
            </w:r>
          </w:p>
          <w:p w:rsidR="00465235" w:rsidRPr="00E62A7C" w:rsidRDefault="00465235" w:rsidP="00DD1309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462"/>
              </w:tabs>
              <w:ind w:left="461" w:hanging="359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Approval of the agenda </w:t>
            </w:r>
          </w:p>
        </w:tc>
      </w:tr>
    </w:tbl>
    <w:p w:rsidR="00FB36E1" w:rsidRPr="00E62A7C" w:rsidRDefault="00FB36E1" w:rsidP="00FB36E1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11"/>
        <w:tblW w:w="0" w:type="auto"/>
        <w:tblLook w:val="0000" w:firstRow="0" w:lastRow="0" w:firstColumn="0" w:lastColumn="0" w:noHBand="0" w:noVBand="0"/>
      </w:tblPr>
      <w:tblGrid>
        <w:gridCol w:w="522"/>
        <w:gridCol w:w="1474"/>
        <w:gridCol w:w="7354"/>
      </w:tblGrid>
      <w:tr w:rsidR="00FB36E1" w:rsidRPr="00E62A7C" w:rsidTr="00AD5536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36E1" w:rsidRPr="00E62A7C" w:rsidRDefault="00FB36E1" w:rsidP="00AD553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36E1" w:rsidRPr="00FB36E1" w:rsidRDefault="00FB36E1" w:rsidP="00FB36E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Follow Up from Exchange with EU ISG (9.1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5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– 10.00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) </w:t>
            </w:r>
          </w:p>
        </w:tc>
      </w:tr>
      <w:tr w:rsidR="00FB36E1" w:rsidRPr="00E62A7C" w:rsidTr="00AD5536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E1" w:rsidRPr="00E62A7C" w:rsidRDefault="00FB36E1" w:rsidP="00AD553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E1" w:rsidRPr="00E62A7C" w:rsidRDefault="00FB36E1" w:rsidP="00AD553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Related Document(s</w:t>
            </w: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E1" w:rsidRPr="002F21EB" w:rsidRDefault="00FB36E1" w:rsidP="00AD5536">
            <w:pPr>
              <w:pStyle w:val="Header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ind w:left="322" w:hanging="322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Document on how National Networks</w:t>
            </w:r>
            <w:r w:rsidR="00F12364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engage with the work of the EUISG</w:t>
            </w:r>
            <w:r w:rsidR="00CF2FEF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FB36E1" w:rsidRPr="00E62A7C" w:rsidTr="00AD5536">
        <w:trPr>
          <w:cantSplit/>
          <w:trHeight w:val="6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E1" w:rsidRPr="00E62A7C" w:rsidRDefault="00FB36E1" w:rsidP="00AD553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E1" w:rsidRPr="00E62A7C" w:rsidRDefault="00FB36E1" w:rsidP="00AD5536">
            <w:pPr>
              <w:pStyle w:val="Header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E1" w:rsidRPr="00E62A7C" w:rsidRDefault="00F12364" w:rsidP="00AD553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Discussion about the role of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members to promote the engagement of their Network in the work of the EUISG Group and ideas how to make this happen.  </w:t>
            </w:r>
          </w:p>
        </w:tc>
      </w:tr>
    </w:tbl>
    <w:p w:rsidR="00F12364" w:rsidRPr="00E62A7C" w:rsidRDefault="00F12364" w:rsidP="001A5AB4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11"/>
        <w:tblW w:w="0" w:type="auto"/>
        <w:tblLook w:val="0000" w:firstRow="0" w:lastRow="0" w:firstColumn="0" w:lastColumn="0" w:noHBand="0" w:noVBand="0"/>
      </w:tblPr>
      <w:tblGrid>
        <w:gridCol w:w="521"/>
        <w:gridCol w:w="1474"/>
        <w:gridCol w:w="7355"/>
      </w:tblGrid>
      <w:tr w:rsidR="001A5AB4" w:rsidRPr="00E62A7C" w:rsidTr="00F12364">
        <w:trPr>
          <w:cantSplit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AB4" w:rsidRPr="00E62A7C" w:rsidRDefault="001A5AB4" w:rsidP="0061006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AB4" w:rsidRPr="00DA586A" w:rsidRDefault="001A5AB4" w:rsidP="0061006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EAPN Evaluation and nex</w:t>
            </w:r>
            <w:r w:rsidR="00FA0CDD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t Strategic </w:t>
            </w:r>
            <w:r w:rsidR="00FB36E1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Planning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(10.00 – 10.15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) </w:t>
            </w:r>
          </w:p>
        </w:tc>
      </w:tr>
      <w:tr w:rsidR="001A5AB4" w:rsidRPr="00E62A7C" w:rsidTr="00F12364">
        <w:trPr>
          <w:cantSplit/>
          <w:trHeight w:val="6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4" w:rsidRPr="00E62A7C" w:rsidRDefault="001A5AB4" w:rsidP="0061006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4" w:rsidRPr="00E62A7C" w:rsidRDefault="001A5AB4" w:rsidP="0061006C">
            <w:pPr>
              <w:pStyle w:val="Header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4" w:rsidRPr="00E62A7C" w:rsidRDefault="001A5AB4" w:rsidP="0061006C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462"/>
              </w:tabs>
              <w:ind w:left="461" w:hanging="359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Information Update</w:t>
            </w:r>
          </w:p>
        </w:tc>
      </w:tr>
    </w:tbl>
    <w:p w:rsidR="001A5AB4" w:rsidRPr="00E62A7C" w:rsidRDefault="001A5AB4" w:rsidP="001A5AB4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11"/>
        <w:tblW w:w="0" w:type="auto"/>
        <w:tblLook w:val="0000" w:firstRow="0" w:lastRow="0" w:firstColumn="0" w:lastColumn="0" w:noHBand="0" w:noVBand="0"/>
      </w:tblPr>
      <w:tblGrid>
        <w:gridCol w:w="521"/>
        <w:gridCol w:w="1473"/>
        <w:gridCol w:w="7356"/>
      </w:tblGrid>
      <w:tr w:rsidR="001A5AB4" w:rsidRPr="00E62A7C" w:rsidTr="00F12364">
        <w:trPr>
          <w:cantSplit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AB4" w:rsidRPr="00E62A7C" w:rsidRDefault="001A5AB4" w:rsidP="0061006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AB4" w:rsidRPr="00DA586A" w:rsidRDefault="001A5AB4" w:rsidP="001A5AB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Follow Up RE MASS Documents (10.15 – 10.30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) </w:t>
            </w:r>
          </w:p>
        </w:tc>
      </w:tr>
      <w:tr w:rsidR="001A5AB4" w:rsidRPr="00E62A7C" w:rsidTr="00F12364">
        <w:trPr>
          <w:cantSplit/>
          <w:trHeight w:val="26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4" w:rsidRPr="00E62A7C" w:rsidRDefault="001A5AB4" w:rsidP="0061006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4" w:rsidRPr="00E62A7C" w:rsidRDefault="001A5AB4" w:rsidP="0061006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Information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B4" w:rsidRPr="00695EE7" w:rsidRDefault="001A5AB4" w:rsidP="001A5AB4">
            <w:pPr>
              <w:numPr>
                <w:ilvl w:val="0"/>
                <w:numId w:val="1"/>
              </w:numPr>
              <w:tabs>
                <w:tab w:val="clear" w:pos="720"/>
                <w:tab w:val="num" w:pos="462"/>
              </w:tabs>
              <w:ind w:left="503" w:hanging="401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Some Networks have expressed concern about the approach in the MASS Document. The Bureau recommends that we treat this as a voluntary process and that Networks can opt in or out of the process. For those who opt in we will arrange a capacity building training on how to use the document and develop the approach. This will </w:t>
            </w:r>
          </w:p>
        </w:tc>
      </w:tr>
      <w:tr w:rsidR="001A5AB4" w:rsidRPr="00E62A7C" w:rsidTr="00F12364">
        <w:trPr>
          <w:cantSplit/>
          <w:trHeight w:val="60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4" w:rsidRPr="00E62A7C" w:rsidRDefault="001A5AB4" w:rsidP="0061006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4" w:rsidRPr="00E62A7C" w:rsidRDefault="001A5AB4" w:rsidP="0061006C">
            <w:pPr>
              <w:pStyle w:val="Header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4" w:rsidRPr="00E62A7C" w:rsidRDefault="00FA0CDD" w:rsidP="0061006C">
            <w:pPr>
              <w:pStyle w:val="Header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462"/>
              </w:tabs>
              <w:ind w:left="461" w:hanging="359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Information and </w:t>
            </w:r>
            <w:r w:rsidR="00F12364">
              <w:rPr>
                <w:rFonts w:asciiTheme="minorHAnsi" w:hAnsiTheme="minorHAnsi" w:cs="Calibri"/>
                <w:sz w:val="22"/>
                <w:szCs w:val="22"/>
                <w:lang w:val="en-GB"/>
              </w:rPr>
              <w:t>exchange</w:t>
            </w:r>
          </w:p>
        </w:tc>
      </w:tr>
    </w:tbl>
    <w:p w:rsidR="001A5AB4" w:rsidRDefault="001A5AB4" w:rsidP="00465235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p w:rsidR="00465235" w:rsidRPr="00F12364" w:rsidRDefault="00F12364" w:rsidP="00F12364">
      <w:pPr>
        <w:jc w:val="both"/>
        <w:rPr>
          <w:rFonts w:asciiTheme="minorHAnsi" w:hAnsiTheme="minorHAnsi" w:cs="Calibri"/>
          <w:b/>
          <w:bCs/>
          <w:i/>
          <w:sz w:val="22"/>
          <w:szCs w:val="22"/>
        </w:rPr>
      </w:pPr>
      <w:r>
        <w:rPr>
          <w:rFonts w:asciiTheme="minorHAnsi" w:hAnsiTheme="minorHAnsi" w:cs="Calibri"/>
          <w:b/>
          <w:bCs/>
          <w:i/>
          <w:sz w:val="22"/>
          <w:szCs w:val="22"/>
        </w:rPr>
        <w:t>Te</w:t>
      </w:r>
      <w:r>
        <w:rPr>
          <w:rFonts w:asciiTheme="minorHAnsi" w:hAnsiTheme="minorHAnsi" w:cs="Calibri"/>
          <w:b/>
          <w:bCs/>
          <w:i/>
          <w:sz w:val="22"/>
          <w:szCs w:val="22"/>
        </w:rPr>
        <w:t>a/Coffee Break at 10.30</w:t>
      </w:r>
      <w:r>
        <w:rPr>
          <w:rFonts w:asciiTheme="minorHAnsi" w:hAnsiTheme="minorHAnsi" w:cs="Calibri"/>
          <w:b/>
          <w:bCs/>
          <w:i/>
          <w:sz w:val="22"/>
          <w:szCs w:val="22"/>
        </w:rPr>
        <w:t xml:space="preserve"> –11.</w:t>
      </w:r>
      <w:r>
        <w:rPr>
          <w:rFonts w:asciiTheme="minorHAnsi" w:hAnsiTheme="minorHAnsi" w:cs="Calibri"/>
          <w:b/>
          <w:bCs/>
          <w:i/>
          <w:sz w:val="22"/>
          <w:szCs w:val="22"/>
        </w:rPr>
        <w:t>10</w:t>
      </w:r>
    </w:p>
    <w:p w:rsidR="002F21EB" w:rsidRPr="00E62A7C" w:rsidRDefault="002F21EB" w:rsidP="002F21EB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11"/>
        <w:tblW w:w="9355" w:type="dxa"/>
        <w:tblLook w:val="0000" w:firstRow="0" w:lastRow="0" w:firstColumn="0" w:lastColumn="0" w:noHBand="0" w:noVBand="0"/>
      </w:tblPr>
      <w:tblGrid>
        <w:gridCol w:w="509"/>
        <w:gridCol w:w="1475"/>
        <w:gridCol w:w="7371"/>
      </w:tblGrid>
      <w:tr w:rsidR="002F21EB" w:rsidRPr="00E62A7C" w:rsidTr="00845B17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1EB" w:rsidRPr="00E62A7C" w:rsidRDefault="00982DC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1EB" w:rsidRPr="00E62A7C" w:rsidRDefault="002F21EB" w:rsidP="00F1236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First set of Executive Sub Group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s </w:t>
            </w:r>
            <w:r w:rsidR="00F12364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11.00 – 13.00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2F21EB" w:rsidRPr="00E62A7C" w:rsidTr="00845B17">
        <w:trPr>
          <w:cantSplit/>
          <w:trHeight w:val="26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B" w:rsidRPr="00E62A7C" w:rsidRDefault="002F21EB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B" w:rsidRPr="00E62A7C" w:rsidRDefault="002F21EB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Related Document(s)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1EB" w:rsidRPr="00E62A7C" w:rsidRDefault="002F21EB" w:rsidP="00DD1309">
            <w:pPr>
              <w:numPr>
                <w:ilvl w:val="0"/>
                <w:numId w:val="1"/>
              </w:numPr>
              <w:tabs>
                <w:tab w:val="clear" w:pos="720"/>
                <w:tab w:val="num" w:pos="462"/>
              </w:tabs>
              <w:ind w:hanging="618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See</w:t>
            </w:r>
            <w:r w:rsidRPr="00E62A7C">
              <w:rPr>
                <w:rFonts w:asciiTheme="minorHAnsi" w:hAnsiTheme="minorHAnsi" w:cs="Calibri"/>
                <w:sz w:val="22"/>
                <w:szCs w:val="22"/>
              </w:rPr>
              <w:t xml:space="preserve"> agenda for sub groups below</w:t>
            </w:r>
          </w:p>
          <w:p w:rsidR="002F21EB" w:rsidRPr="00E62A7C" w:rsidRDefault="002F21EB" w:rsidP="00DD1309">
            <w:pPr>
              <w:ind w:left="102"/>
              <w:jc w:val="both"/>
              <w:rPr>
                <w:rFonts w:asciiTheme="minorHAnsi" w:hAnsiTheme="minorHAnsi" w:cs="Calibri"/>
              </w:rPr>
            </w:pPr>
          </w:p>
        </w:tc>
      </w:tr>
      <w:tr w:rsidR="002F21EB" w:rsidRPr="00E62A7C" w:rsidTr="00845B17">
        <w:trPr>
          <w:cantSplit/>
          <w:trHeight w:val="767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B" w:rsidRPr="00E62A7C" w:rsidRDefault="002F21EB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B" w:rsidRPr="00E62A7C" w:rsidRDefault="002F21EB" w:rsidP="00DD1309">
            <w:pPr>
              <w:pStyle w:val="Header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EB" w:rsidRPr="00E62A7C" w:rsidRDefault="002F21EB" w:rsidP="00DD1309">
            <w:pPr>
              <w:pStyle w:val="Header"/>
              <w:numPr>
                <w:ilvl w:val="0"/>
                <w:numId w:val="3"/>
              </w:numPr>
              <w:tabs>
                <w:tab w:val="clear" w:pos="822"/>
                <w:tab w:val="clear" w:pos="4536"/>
                <w:tab w:val="clear" w:pos="9072"/>
                <w:tab w:val="num" w:pos="461"/>
              </w:tabs>
              <w:ind w:left="461"/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Membership Development and Support</w:t>
            </w:r>
            <w:r w:rsidRPr="00E62A7C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</w:p>
          <w:p w:rsidR="002F21EB" w:rsidRPr="00E62A7C" w:rsidRDefault="002F21EB" w:rsidP="00DD1309">
            <w:pPr>
              <w:pStyle w:val="Header"/>
              <w:numPr>
                <w:ilvl w:val="0"/>
                <w:numId w:val="3"/>
              </w:numPr>
              <w:tabs>
                <w:tab w:val="clear" w:pos="822"/>
                <w:tab w:val="clear" w:pos="4536"/>
                <w:tab w:val="clear" w:pos="9072"/>
                <w:tab w:val="num" w:pos="461"/>
              </w:tabs>
              <w:ind w:left="461"/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Finance and Fund Raising (Including Projects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)</w:t>
            </w:r>
          </w:p>
          <w:p w:rsidR="002F21EB" w:rsidRPr="00566BD6" w:rsidRDefault="002F21EB" w:rsidP="00DD1309">
            <w:pPr>
              <w:pStyle w:val="Header"/>
              <w:numPr>
                <w:ilvl w:val="0"/>
                <w:numId w:val="3"/>
              </w:numPr>
              <w:tabs>
                <w:tab w:val="clear" w:pos="822"/>
                <w:tab w:val="clear" w:pos="4536"/>
                <w:tab w:val="clear" w:pos="9072"/>
                <w:tab w:val="num" w:pos="461"/>
              </w:tabs>
              <w:ind w:left="461"/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Communication</w:t>
            </w:r>
          </w:p>
        </w:tc>
      </w:tr>
    </w:tbl>
    <w:p w:rsidR="002F21EB" w:rsidRDefault="002F21EB" w:rsidP="002F21EB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bCs/>
          <w:sz w:val="22"/>
          <w:szCs w:val="22"/>
          <w:lang w:val="en-GB"/>
        </w:rPr>
      </w:pPr>
    </w:p>
    <w:p w:rsidR="001A5AB4" w:rsidRDefault="001A5AB4" w:rsidP="001A5AB4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>
        <w:rPr>
          <w:rFonts w:asciiTheme="minorHAnsi" w:hAnsiTheme="minorHAnsi" w:cs="Calibri"/>
          <w:b/>
          <w:sz w:val="22"/>
          <w:szCs w:val="22"/>
          <w:lang w:val="en-GB"/>
        </w:rPr>
        <w:t>Lunch 13.00 – 14.0</w:t>
      </w:r>
      <w:r w:rsidRPr="00E62A7C">
        <w:rPr>
          <w:rFonts w:asciiTheme="minorHAnsi" w:hAnsiTheme="minorHAnsi" w:cs="Calibri"/>
          <w:b/>
          <w:sz w:val="22"/>
          <w:szCs w:val="22"/>
          <w:lang w:val="en-GB"/>
        </w:rPr>
        <w:t>0</w:t>
      </w:r>
    </w:p>
    <w:p w:rsidR="001A5AB4" w:rsidRDefault="001A5AB4" w:rsidP="001A5AB4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p w:rsidR="00263ABD" w:rsidRPr="00E62A7C" w:rsidRDefault="00263ABD" w:rsidP="00263ABD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11"/>
        <w:tblW w:w="9355" w:type="dxa"/>
        <w:tblLook w:val="0000" w:firstRow="0" w:lastRow="0" w:firstColumn="0" w:lastColumn="0" w:noHBand="0" w:noVBand="0"/>
      </w:tblPr>
      <w:tblGrid>
        <w:gridCol w:w="509"/>
        <w:gridCol w:w="8846"/>
      </w:tblGrid>
      <w:tr w:rsidR="00263ABD" w:rsidRPr="00E62A7C" w:rsidTr="00AD5536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3ABD" w:rsidRPr="00E62A7C" w:rsidRDefault="00982DCC" w:rsidP="00AD553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3ABD" w:rsidRPr="00E62A7C" w:rsidRDefault="00263ABD" w:rsidP="00FB36E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Exchange with SIRPU (Deputy Prime Ministers Office </w:t>
            </w:r>
            <w:r w:rsidR="00FB36E1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for poverty reduction and social inclusion. 14.00 – 15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.00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682F9C" w:rsidRDefault="00682F9C" w:rsidP="002F21EB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bCs/>
          <w:i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11"/>
        <w:tblW w:w="9355" w:type="dxa"/>
        <w:tblLook w:val="0000" w:firstRow="0" w:lastRow="0" w:firstColumn="0" w:lastColumn="0" w:noHBand="0" w:noVBand="0"/>
      </w:tblPr>
      <w:tblGrid>
        <w:gridCol w:w="509"/>
        <w:gridCol w:w="1370"/>
        <w:gridCol w:w="7476"/>
      </w:tblGrid>
      <w:tr w:rsidR="00682F9C" w:rsidRPr="00E62A7C" w:rsidTr="00845B17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2F9C" w:rsidRPr="00E62A7C" w:rsidRDefault="00982DC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5</w:t>
            </w:r>
            <w:r w:rsidR="00682F9C"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a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2F9C" w:rsidRPr="00E62A7C" w:rsidRDefault="00682F9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Report from first Set of Sub Groups</w:t>
            </w:r>
            <w:r w:rsidR="00FA0CDD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and approval of decisions (15.00 – 15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.3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0)  </w:t>
            </w:r>
          </w:p>
        </w:tc>
      </w:tr>
      <w:tr w:rsidR="00682F9C" w:rsidRPr="00E62A7C" w:rsidTr="00845B17">
        <w:trPr>
          <w:cantSplit/>
          <w:trHeight w:val="76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F9C" w:rsidRPr="00E62A7C" w:rsidRDefault="00682F9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9C" w:rsidRPr="00E62A7C" w:rsidRDefault="00682F9C" w:rsidP="00DD1309">
            <w:pPr>
              <w:pStyle w:val="Header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Related Document(s)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9C" w:rsidRPr="00870D61" w:rsidRDefault="00682F9C" w:rsidP="00DD1309">
            <w:pPr>
              <w:numPr>
                <w:ilvl w:val="0"/>
                <w:numId w:val="1"/>
              </w:numPr>
              <w:tabs>
                <w:tab w:val="clear" w:pos="720"/>
                <w:tab w:val="num" w:pos="462"/>
              </w:tabs>
              <w:ind w:hanging="618"/>
              <w:jc w:val="both"/>
              <w:rPr>
                <w:rFonts w:asciiTheme="minorHAnsi" w:hAnsiTheme="minorHAnsi" w:cs="Calibri"/>
              </w:rPr>
            </w:pPr>
          </w:p>
          <w:p w:rsidR="00682F9C" w:rsidRPr="00E62A7C" w:rsidRDefault="00682F9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</w:p>
        </w:tc>
      </w:tr>
      <w:tr w:rsidR="00682F9C" w:rsidRPr="00E62A7C" w:rsidTr="00845B17">
        <w:trPr>
          <w:cantSplit/>
          <w:trHeight w:val="767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9C" w:rsidRPr="00E62A7C" w:rsidRDefault="00682F9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9C" w:rsidRPr="00E62A7C" w:rsidRDefault="00682F9C" w:rsidP="00DD1309">
            <w:pPr>
              <w:pStyle w:val="Header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9C" w:rsidRPr="00E62A7C" w:rsidRDefault="00682F9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Membership Development and Support</w:t>
            </w:r>
            <w:r w:rsidRPr="00E62A7C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</w:p>
          <w:p w:rsidR="00682F9C" w:rsidRPr="00E62A7C" w:rsidRDefault="00682F9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Finance and Fund Raising (Including Projects)</w:t>
            </w:r>
          </w:p>
          <w:p w:rsidR="00682F9C" w:rsidRPr="00E62A7C" w:rsidRDefault="00682F9C" w:rsidP="00682F9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Communication</w:t>
            </w:r>
          </w:p>
        </w:tc>
      </w:tr>
    </w:tbl>
    <w:p w:rsidR="00FA0CDD" w:rsidRDefault="00FA0CDD" w:rsidP="00FA0CDD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bCs/>
          <w:i/>
          <w:sz w:val="22"/>
          <w:szCs w:val="22"/>
          <w:lang w:val="en-GB"/>
        </w:rPr>
      </w:pPr>
    </w:p>
    <w:p w:rsidR="00FA0CDD" w:rsidRDefault="00FA0CDD" w:rsidP="00FA0CDD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bCs/>
          <w:i/>
          <w:sz w:val="22"/>
          <w:szCs w:val="22"/>
          <w:lang w:val="en-GB"/>
        </w:rPr>
      </w:pPr>
      <w:r>
        <w:rPr>
          <w:rFonts w:asciiTheme="minorHAnsi" w:hAnsiTheme="minorHAnsi" w:cs="Calibri"/>
          <w:b/>
          <w:bCs/>
          <w:i/>
          <w:sz w:val="22"/>
          <w:szCs w:val="22"/>
          <w:lang w:val="en-GB"/>
        </w:rPr>
        <w:t>Tea/Coffee 15.30 – 16.00</w:t>
      </w:r>
    </w:p>
    <w:p w:rsidR="00253A00" w:rsidRDefault="00253A00" w:rsidP="00253A00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11"/>
        <w:tblW w:w="9355" w:type="dxa"/>
        <w:tblLook w:val="0000" w:firstRow="0" w:lastRow="0" w:firstColumn="0" w:lastColumn="0" w:noHBand="0" w:noVBand="0"/>
      </w:tblPr>
      <w:tblGrid>
        <w:gridCol w:w="509"/>
        <w:gridCol w:w="1370"/>
        <w:gridCol w:w="7476"/>
      </w:tblGrid>
      <w:tr w:rsidR="00465235" w:rsidRPr="00E62A7C" w:rsidTr="00845B17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982DC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D7270B" w:rsidP="00D7270B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Finalise GA Programme (16.00</w:t>
            </w:r>
            <w:r w:rsidR="00682F9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  <w:r w:rsidR="00253A00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–</w:t>
            </w:r>
            <w:r w:rsidR="00682F9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16.3</w:t>
            </w:r>
            <w:r w:rsidR="00253A00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0</w:t>
            </w:r>
            <w:r w:rsidR="00465235"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)</w:t>
            </w:r>
          </w:p>
        </w:tc>
      </w:tr>
      <w:tr w:rsidR="00465235" w:rsidRPr="00E62A7C" w:rsidTr="00845B17">
        <w:trPr>
          <w:cantSplit/>
          <w:trHeight w:val="26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Related Document(s)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9C" w:rsidRPr="00D7270B" w:rsidRDefault="00D7270B" w:rsidP="00D7270B">
            <w:pPr>
              <w:numPr>
                <w:ilvl w:val="0"/>
                <w:numId w:val="1"/>
              </w:numPr>
              <w:tabs>
                <w:tab w:val="clear" w:pos="720"/>
                <w:tab w:val="num" w:pos="462"/>
              </w:tabs>
              <w:ind w:hanging="618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GA Documents</w:t>
            </w:r>
          </w:p>
        </w:tc>
      </w:tr>
      <w:tr w:rsidR="00465235" w:rsidRPr="00E62A7C" w:rsidTr="00845B17">
        <w:trPr>
          <w:cantSplit/>
          <w:trHeight w:val="60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D7270B" w:rsidP="00D7270B">
            <w:pPr>
              <w:pStyle w:val="Header"/>
              <w:tabs>
                <w:tab w:val="clear" w:pos="4536"/>
                <w:tab w:val="clear" w:pos="9072"/>
              </w:tabs>
              <w:ind w:left="720" w:hanging="720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Check re final arrangements for the GA</w:t>
            </w:r>
          </w:p>
        </w:tc>
      </w:tr>
    </w:tbl>
    <w:p w:rsidR="00982DCC" w:rsidRDefault="00982DCC" w:rsidP="00982DCC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pt-PT" w:eastAsia="en-US"/>
        </w:rPr>
      </w:pPr>
    </w:p>
    <w:tbl>
      <w:tblPr>
        <w:tblpPr w:leftFromText="180" w:rightFromText="180" w:vertAnchor="text" w:horzAnchor="margin" w:tblpY="93"/>
        <w:tblW w:w="9355" w:type="dxa"/>
        <w:tblLook w:val="0000" w:firstRow="0" w:lastRow="0" w:firstColumn="0" w:lastColumn="0" w:noHBand="0" w:noVBand="0"/>
      </w:tblPr>
      <w:tblGrid>
        <w:gridCol w:w="509"/>
        <w:gridCol w:w="1370"/>
        <w:gridCol w:w="7476"/>
      </w:tblGrid>
      <w:tr w:rsidR="00982DCC" w:rsidRPr="00E62A7C" w:rsidTr="00890CE5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C" w:rsidRPr="00E62A7C" w:rsidRDefault="00982DCC" w:rsidP="00890CE5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C" w:rsidRPr="00E62A7C" w:rsidRDefault="00982DCC" w:rsidP="00890CE5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Future of the </w:t>
            </w: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European Meeting of Peop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le 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Experiencing Poverty 2013 (16.30 – 17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.30</w:t>
            </w: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)</w:t>
            </w:r>
          </w:p>
        </w:tc>
      </w:tr>
      <w:tr w:rsidR="00982DCC" w:rsidRPr="00E62A7C" w:rsidTr="00890CE5">
        <w:trPr>
          <w:cantSplit/>
          <w:trHeight w:val="623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C" w:rsidRPr="00E62A7C" w:rsidRDefault="00982DCC" w:rsidP="00890CE5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C" w:rsidRPr="00E62A7C" w:rsidRDefault="00982DCC" w:rsidP="00890CE5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C" w:rsidRDefault="00982DCC" w:rsidP="00982DC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Update re preparations for</w:t>
            </w: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the 2013 Meeting</w:t>
            </w:r>
          </w:p>
          <w:p w:rsidR="00982DCC" w:rsidRPr="00982DCC" w:rsidRDefault="00982DCC" w:rsidP="00982DC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Discussion about how to secure this process for the future. </w:t>
            </w:r>
          </w:p>
        </w:tc>
      </w:tr>
    </w:tbl>
    <w:p w:rsidR="00845B17" w:rsidRDefault="00845B17" w:rsidP="00465235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p w:rsidR="00D7270B" w:rsidRDefault="00D7270B" w:rsidP="00D7270B">
      <w:pP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Friday</w:t>
      </w:r>
      <w:r w:rsidRPr="00E62A7C">
        <w:rPr>
          <w:rFonts w:asciiTheme="minorHAnsi" w:hAnsiTheme="minorHAnsi" w:cs="Calibri"/>
          <w:b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sz w:val="22"/>
          <w:szCs w:val="22"/>
        </w:rPr>
        <w:t>14 June</w:t>
      </w:r>
      <w:r w:rsidRPr="00E62A7C">
        <w:rPr>
          <w:rFonts w:asciiTheme="minorHAnsi" w:hAnsiTheme="minorHAnsi" w:cs="Calibri"/>
          <w:b/>
          <w:sz w:val="22"/>
          <w:szCs w:val="22"/>
        </w:rPr>
        <w:t xml:space="preserve">– Chair  </w:t>
      </w:r>
    </w:p>
    <w:p w:rsidR="00D7270B" w:rsidRPr="00E62A7C" w:rsidRDefault="00D7270B" w:rsidP="00D7270B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11"/>
        <w:tblW w:w="0" w:type="auto"/>
        <w:tblLook w:val="0000" w:firstRow="0" w:lastRow="0" w:firstColumn="0" w:lastColumn="0" w:noHBand="0" w:noVBand="0"/>
      </w:tblPr>
      <w:tblGrid>
        <w:gridCol w:w="522"/>
        <w:gridCol w:w="1472"/>
        <w:gridCol w:w="7356"/>
      </w:tblGrid>
      <w:tr w:rsidR="00D7270B" w:rsidRPr="00E62A7C" w:rsidTr="00982DCC">
        <w:trPr>
          <w:cantSplit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270B" w:rsidRPr="00E62A7C" w:rsidRDefault="00982DCC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270B" w:rsidRPr="00FB36E1" w:rsidRDefault="00D7270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Membership Exchange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(9.30 – 10.30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) </w:t>
            </w:r>
          </w:p>
        </w:tc>
      </w:tr>
      <w:tr w:rsidR="00D7270B" w:rsidRPr="00E62A7C" w:rsidTr="00982DCC">
        <w:trPr>
          <w:cantSplit/>
          <w:trHeight w:val="269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0B" w:rsidRPr="00E62A7C" w:rsidRDefault="00D7270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0B" w:rsidRPr="00E62A7C" w:rsidRDefault="00D7270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Information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0B" w:rsidRPr="002F21EB" w:rsidRDefault="00D7270B" w:rsidP="00412C27">
            <w:pPr>
              <w:pStyle w:val="Header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ind w:left="322" w:hanging="322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This is a follow up to the evaluation at the last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meeting which requested that we use some time at the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to know more about key developments in countries and Networks. There should be two aspects of the presentation: 1) The National Reality in relation to the fight against poverty and social exclusion – any new developments/trends  (it might also be that the presenter concentrates on a particular aspect or policy in relation to poverty or concentrate on developments in a particular region). 2) How is the Network engaging with that reality?</w:t>
            </w:r>
          </w:p>
        </w:tc>
      </w:tr>
      <w:tr w:rsidR="00D7270B" w:rsidRPr="00E62A7C" w:rsidTr="00982DCC">
        <w:trPr>
          <w:cantSplit/>
          <w:trHeight w:val="60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0B" w:rsidRPr="00E62A7C" w:rsidRDefault="00D7270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0B" w:rsidRPr="00E62A7C" w:rsidRDefault="00D7270B" w:rsidP="00412C27">
            <w:pPr>
              <w:pStyle w:val="Header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0B" w:rsidRDefault="00D7270B" w:rsidP="00412C27">
            <w:pPr>
              <w:pStyle w:val="Header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Presentation from UK Network</w:t>
            </w:r>
          </w:p>
          <w:p w:rsidR="00D7270B" w:rsidRPr="00E62A7C" w:rsidRDefault="00D7270B" w:rsidP="00412C27">
            <w:pPr>
              <w:pStyle w:val="Header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Presentation from Romanian Network</w:t>
            </w:r>
            <w:r w:rsidR="00D8127B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(including input re follow up from recent meeting)</w:t>
            </w:r>
          </w:p>
        </w:tc>
      </w:tr>
    </w:tbl>
    <w:p w:rsidR="00982DCC" w:rsidRDefault="00982DCC" w:rsidP="00982DCC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pt-PT" w:eastAsia="en-US"/>
        </w:rPr>
      </w:pPr>
    </w:p>
    <w:tbl>
      <w:tblPr>
        <w:tblpPr w:leftFromText="180" w:rightFromText="180" w:vertAnchor="text" w:horzAnchor="margin" w:tblpY="93"/>
        <w:tblW w:w="9355" w:type="dxa"/>
        <w:tblLook w:val="0000" w:firstRow="0" w:lastRow="0" w:firstColumn="0" w:lastColumn="0" w:noHBand="0" w:noVBand="0"/>
      </w:tblPr>
      <w:tblGrid>
        <w:gridCol w:w="509"/>
        <w:gridCol w:w="1370"/>
        <w:gridCol w:w="7476"/>
      </w:tblGrid>
      <w:tr w:rsidR="00982DCC" w:rsidRPr="00E62A7C" w:rsidTr="00412C27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C" w:rsidRPr="00E62A7C" w:rsidRDefault="00982DCC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DCC" w:rsidRPr="00E62A7C" w:rsidRDefault="00982DCC" w:rsidP="00982DCC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Reflection on the First EAPN Learning Forum (10.30 – 11.0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0</w:t>
            </w: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)</w:t>
            </w:r>
          </w:p>
        </w:tc>
      </w:tr>
      <w:tr w:rsidR="00982DCC" w:rsidRPr="00E62A7C" w:rsidTr="00412C27">
        <w:trPr>
          <w:cantSplit/>
          <w:trHeight w:val="623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C" w:rsidRPr="00E62A7C" w:rsidRDefault="00982DCC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C" w:rsidRPr="00E62A7C" w:rsidRDefault="00982DCC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C" w:rsidRDefault="00982DCC" w:rsidP="00412C27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Information </w:t>
            </w:r>
          </w:p>
          <w:p w:rsidR="00982DCC" w:rsidRPr="00982DCC" w:rsidRDefault="00982DCC" w:rsidP="00412C27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Feedback from Networks</w:t>
            </w: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465235" w:rsidRDefault="00465235" w:rsidP="00465235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p w:rsidR="00982DCC" w:rsidRDefault="00982DCC" w:rsidP="00982DCC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bCs/>
          <w:i/>
          <w:sz w:val="22"/>
          <w:szCs w:val="22"/>
          <w:lang w:val="en-GB"/>
        </w:rPr>
      </w:pPr>
      <w:r>
        <w:rPr>
          <w:rFonts w:asciiTheme="minorHAnsi" w:hAnsiTheme="minorHAnsi" w:cs="Calibri"/>
          <w:b/>
          <w:bCs/>
          <w:i/>
          <w:sz w:val="22"/>
          <w:szCs w:val="22"/>
          <w:lang w:val="en-GB"/>
        </w:rPr>
        <w:t>Tea/Coffee 11.00 – 11.3</w:t>
      </w:r>
      <w:r>
        <w:rPr>
          <w:rFonts w:asciiTheme="minorHAnsi" w:hAnsiTheme="minorHAnsi" w:cs="Calibri"/>
          <w:b/>
          <w:bCs/>
          <w:i/>
          <w:sz w:val="22"/>
          <w:szCs w:val="22"/>
          <w:lang w:val="en-GB"/>
        </w:rPr>
        <w:t>0</w:t>
      </w:r>
    </w:p>
    <w:p w:rsidR="00982DCC" w:rsidRDefault="00982DCC" w:rsidP="00465235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p w:rsidR="00D8127B" w:rsidRDefault="00D8127B" w:rsidP="00D8127B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63"/>
        <w:tblW w:w="0" w:type="auto"/>
        <w:tblLook w:val="0000" w:firstRow="0" w:lastRow="0" w:firstColumn="0" w:lastColumn="0" w:noHBand="0" w:noVBand="0"/>
      </w:tblPr>
      <w:tblGrid>
        <w:gridCol w:w="509"/>
        <w:gridCol w:w="1370"/>
        <w:gridCol w:w="7471"/>
      </w:tblGrid>
      <w:tr w:rsidR="00D8127B" w:rsidRPr="00E62A7C" w:rsidTr="00412C27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27B" w:rsidRPr="00E62A7C" w:rsidRDefault="00D8127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11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127B" w:rsidRPr="00E62A7C" w:rsidRDefault="00D8127B" w:rsidP="00D8127B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General Reflection on the Political Work of the </w:t>
            </w:r>
            <w:proofErr w:type="spellStart"/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Exco</w:t>
            </w:r>
            <w:proofErr w:type="spellEnd"/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11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.30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– 1</w:t>
            </w:r>
            <w:r w:rsidR="00C5665F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2.3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0</w:t>
            </w:r>
          </w:p>
        </w:tc>
      </w:tr>
      <w:tr w:rsidR="00D8127B" w:rsidRPr="00E62A7C" w:rsidTr="00412C27">
        <w:trPr>
          <w:cantSplit/>
          <w:trHeight w:val="26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B" w:rsidRPr="00E62A7C" w:rsidRDefault="00D8127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B" w:rsidRPr="00E62A7C" w:rsidRDefault="00D8127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Information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7B" w:rsidRPr="00E62A7C" w:rsidRDefault="00D8127B" w:rsidP="009F2D4A">
            <w:pPr>
              <w:pStyle w:val="Header"/>
              <w:tabs>
                <w:tab w:val="clear" w:pos="4536"/>
                <w:tab w:val="clear" w:pos="9072"/>
              </w:tabs>
              <w:ind w:left="102"/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The </w:t>
            </w:r>
            <w:r w:rsidR="00C5665F">
              <w:rPr>
                <w:rFonts w:asciiTheme="minorHAnsi" w:hAnsiTheme="minorHAnsi" w:cs="Calibri"/>
                <w:sz w:val="22"/>
                <w:szCs w:val="22"/>
                <w:lang w:val="en-GB"/>
              </w:rPr>
              <w:t>second set of sub groups (Alternative Economic policies, Fundamental Rights, Democracy)</w:t>
            </w:r>
            <w:r w:rsidR="008037C0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are</w:t>
            </w:r>
            <w:r w:rsidR="00C5665F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intended to develop the </w:t>
            </w:r>
            <w:r w:rsidR="008037C0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external </w:t>
            </w:r>
            <w:r w:rsidR="00C5665F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political work of the Executive Committee.   The </w:t>
            </w:r>
            <w:r>
              <w:rPr>
                <w:rFonts w:asciiTheme="minorHAnsi" w:hAnsiTheme="minorHAnsi" w:cs="Calibri"/>
                <w:sz w:val="22"/>
                <w:szCs w:val="22"/>
                <w:lang w:val="en-GB"/>
              </w:rPr>
              <w:t>Bureau has some concern</w:t>
            </w:r>
            <w:r w:rsidR="00C5665F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s that this way of </w:t>
            </w:r>
            <w:r w:rsidR="009F2D4A">
              <w:rPr>
                <w:rFonts w:asciiTheme="minorHAnsi" w:hAnsiTheme="minorHAnsi" w:cs="Calibri"/>
                <w:sz w:val="22"/>
                <w:szCs w:val="22"/>
                <w:lang w:val="en-GB"/>
              </w:rPr>
              <w:t>working is</w:t>
            </w:r>
            <w:r w:rsidR="008037C0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too fragmented and that it is not connecting enough with key developments at EU level (for example the social dimension of the EMU, the future revision of the EU Treaties … issues which go well beyond the remit of the EU ISG Group in relation to Europe 2020).  The Bureau proposed that we have a reflection about this way of working and</w:t>
            </w:r>
            <w:r w:rsidR="008037C0" w:rsidRPr="009F2D4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consider if a new way is needed to address these</w:t>
            </w:r>
            <w:r w:rsidR="009F2D4A" w:rsidRPr="009F2D4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and other issues and which also picks up on our strategic objective</w:t>
            </w:r>
            <w:r w:rsidR="009F2D4A" w:rsidRPr="009F2D4A">
              <w:rPr>
                <w:rFonts w:ascii="Calibri" w:hAnsi="Calibri" w:cs="Arial"/>
                <w:sz w:val="22"/>
                <w:szCs w:val="22"/>
                <w:lang w:val="en-IE"/>
              </w:rPr>
              <w:t xml:space="preserve"> </w:t>
            </w:r>
            <w:r w:rsidR="009F2D4A">
              <w:rPr>
                <w:rFonts w:ascii="Calibri" w:hAnsi="Calibri" w:cs="Arial"/>
                <w:sz w:val="22"/>
                <w:szCs w:val="22"/>
                <w:lang w:val="en-IE"/>
              </w:rPr>
              <w:t>“</w:t>
            </w:r>
            <w:r w:rsidR="009F2D4A" w:rsidRPr="009F2D4A">
              <w:rPr>
                <w:rFonts w:ascii="Calibri" w:hAnsi="Calibri" w:cs="Arial"/>
                <w:sz w:val="22"/>
                <w:szCs w:val="22"/>
                <w:lang w:val="en-IE"/>
              </w:rPr>
              <w:t>to engage and contribute to alliances for an alternative model of social and sustainable development that puts people and planet</w:t>
            </w:r>
            <w:r w:rsidR="009F2D4A">
              <w:rPr>
                <w:rFonts w:ascii="Calibri" w:hAnsi="Calibri" w:cs="Arial"/>
                <w:sz w:val="22"/>
                <w:szCs w:val="22"/>
                <w:lang w:val="en-IE"/>
              </w:rPr>
              <w:t xml:space="preserve"> first”.  </w:t>
            </w:r>
            <w:r w:rsidR="00DD4267">
              <w:rPr>
                <w:rFonts w:ascii="Calibri" w:hAnsi="Calibri" w:cs="Arial"/>
                <w:sz w:val="22"/>
                <w:szCs w:val="22"/>
                <w:lang w:val="en-IE"/>
              </w:rPr>
              <w:t xml:space="preserve">The Bureau would like to have a general discussion in plenary and then reflections in the Sub Groups to check if the concerns of the Bureau are shared. </w:t>
            </w:r>
          </w:p>
        </w:tc>
      </w:tr>
      <w:tr w:rsidR="00D8127B" w:rsidRPr="00E62A7C" w:rsidTr="00412C27">
        <w:trPr>
          <w:cantSplit/>
          <w:trHeight w:val="767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B" w:rsidRPr="00E62A7C" w:rsidRDefault="00D8127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B" w:rsidRPr="00E62A7C" w:rsidRDefault="00D8127B" w:rsidP="00412C2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7B" w:rsidRPr="007659F8" w:rsidRDefault="00DD4267" w:rsidP="009F2D4A">
            <w:pPr>
              <w:pStyle w:val="Header"/>
              <w:tabs>
                <w:tab w:val="clear" w:pos="4536"/>
                <w:tab w:val="clear" w:pos="9072"/>
              </w:tabs>
              <w:ind w:left="78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Discussion and Exchange</w:t>
            </w:r>
            <w:bookmarkStart w:id="0" w:name="_GoBack"/>
            <w:bookmarkEnd w:id="0"/>
          </w:p>
        </w:tc>
      </w:tr>
    </w:tbl>
    <w:p w:rsidR="00982DCC" w:rsidRDefault="00982DCC" w:rsidP="00465235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p w:rsidR="00F6644C" w:rsidRDefault="00F6644C" w:rsidP="00465235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>
        <w:rPr>
          <w:rFonts w:asciiTheme="minorHAnsi" w:hAnsiTheme="minorHAnsi" w:cs="Calibri"/>
          <w:b/>
          <w:sz w:val="22"/>
          <w:szCs w:val="22"/>
          <w:lang w:val="en-GB"/>
        </w:rPr>
        <w:t>Lunch 12.30 – 13.30</w:t>
      </w:r>
    </w:p>
    <w:p w:rsidR="00465235" w:rsidRDefault="00465235" w:rsidP="00465235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63"/>
        <w:tblW w:w="0" w:type="auto"/>
        <w:tblLook w:val="0000" w:firstRow="0" w:lastRow="0" w:firstColumn="0" w:lastColumn="0" w:noHBand="0" w:noVBand="0"/>
      </w:tblPr>
      <w:tblGrid>
        <w:gridCol w:w="509"/>
        <w:gridCol w:w="1370"/>
        <w:gridCol w:w="7471"/>
      </w:tblGrid>
      <w:tr w:rsidR="00465235" w:rsidRPr="00E62A7C" w:rsidTr="00390212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F6644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Second Se</w:t>
            </w:r>
            <w:r w:rsidR="00F6644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t of Executive Sub Groups  13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.30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– 1</w:t>
            </w:r>
            <w:r w:rsidR="00F6644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5</w:t>
            </w:r>
            <w:r w:rsidR="00C5665F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.0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0</w:t>
            </w:r>
          </w:p>
        </w:tc>
      </w:tr>
      <w:tr w:rsidR="00465235" w:rsidRPr="00E62A7C" w:rsidTr="00845B17">
        <w:trPr>
          <w:cantSplit/>
          <w:trHeight w:val="26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Related Document(s)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ind w:left="102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See separate agendas below</w:t>
            </w:r>
          </w:p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</w:p>
        </w:tc>
      </w:tr>
      <w:tr w:rsidR="00465235" w:rsidRPr="00E62A7C" w:rsidTr="00845B17">
        <w:trPr>
          <w:cantSplit/>
          <w:trHeight w:val="767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numPr>
                <w:ilvl w:val="0"/>
                <w:numId w:val="4"/>
              </w:numPr>
              <w:tabs>
                <w:tab w:val="clear" w:pos="821"/>
                <w:tab w:val="clear" w:pos="4536"/>
                <w:tab w:val="clear" w:pos="9072"/>
                <w:tab w:val="num" w:pos="461"/>
              </w:tabs>
              <w:ind w:left="46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Alternative Economic Policies </w:t>
            </w:r>
          </w:p>
          <w:p w:rsidR="00465235" w:rsidRPr="00E62A7C" w:rsidRDefault="00465235" w:rsidP="00DD1309">
            <w:pPr>
              <w:pStyle w:val="Header"/>
              <w:numPr>
                <w:ilvl w:val="0"/>
                <w:numId w:val="4"/>
              </w:numPr>
              <w:tabs>
                <w:tab w:val="clear" w:pos="821"/>
                <w:tab w:val="clear" w:pos="4536"/>
                <w:tab w:val="clear" w:pos="9072"/>
                <w:tab w:val="num" w:pos="461"/>
              </w:tabs>
              <w:ind w:left="46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Fundamental Rights, Discrimination </w:t>
            </w:r>
          </w:p>
          <w:p w:rsidR="00465235" w:rsidRPr="007659F8" w:rsidRDefault="00465235" w:rsidP="00DD1309">
            <w:pPr>
              <w:pStyle w:val="Header"/>
              <w:numPr>
                <w:ilvl w:val="0"/>
                <w:numId w:val="4"/>
              </w:numPr>
              <w:tabs>
                <w:tab w:val="clear" w:pos="821"/>
                <w:tab w:val="clear" w:pos="4536"/>
                <w:tab w:val="clear" w:pos="9072"/>
                <w:tab w:val="num" w:pos="461"/>
              </w:tabs>
              <w:ind w:left="46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Poverty, Democracy and Participation</w:t>
            </w:r>
          </w:p>
        </w:tc>
      </w:tr>
    </w:tbl>
    <w:p w:rsidR="00465235" w:rsidRPr="00E62A7C" w:rsidRDefault="00465235" w:rsidP="00465235">
      <w:pPr>
        <w:pStyle w:val="Header"/>
        <w:tabs>
          <w:tab w:val="clear" w:pos="4536"/>
          <w:tab w:val="clear" w:pos="9072"/>
        </w:tabs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11"/>
        <w:tblW w:w="0" w:type="auto"/>
        <w:tblLook w:val="0000" w:firstRow="0" w:lastRow="0" w:firstColumn="0" w:lastColumn="0" w:noHBand="0" w:noVBand="0"/>
      </w:tblPr>
      <w:tblGrid>
        <w:gridCol w:w="509"/>
        <w:gridCol w:w="1370"/>
        <w:gridCol w:w="7471"/>
      </w:tblGrid>
      <w:tr w:rsidR="00465235" w:rsidRPr="00E62A7C" w:rsidTr="00390212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F6644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7</w:t>
            </w:r>
            <w:r w:rsidR="00465235"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a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Report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s </w:t>
            </w:r>
            <w:r w:rsidR="00F6644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from second set of Sub Groups  15</w:t>
            </w:r>
            <w:r w:rsidR="00C5665F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.00 – 15.3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0</w:t>
            </w:r>
            <w:r w:rsidRPr="00E62A7C"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 xml:space="preserve">  </w:t>
            </w:r>
          </w:p>
        </w:tc>
      </w:tr>
      <w:tr w:rsidR="00465235" w:rsidRPr="00E62A7C" w:rsidTr="00845B17">
        <w:trPr>
          <w:cantSplit/>
          <w:trHeight w:val="7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sz w:val="22"/>
                <w:szCs w:val="22"/>
                <w:lang w:val="en-GB"/>
              </w:rPr>
            </w:pPr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Actions at </w:t>
            </w:r>
            <w:proofErr w:type="spellStart"/>
            <w:r w:rsidRPr="00E62A7C">
              <w:rPr>
                <w:rFonts w:asciiTheme="minorHAnsi" w:hAnsiTheme="minorHAnsi" w:cs="Calibri"/>
                <w:sz w:val="22"/>
                <w:szCs w:val="22"/>
                <w:lang w:val="en-GB"/>
              </w:rPr>
              <w:t>Exco</w:t>
            </w:r>
            <w:proofErr w:type="spellEnd"/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Alternative Economic Policies</w:t>
            </w:r>
          </w:p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Fundamental Rights and Discrimination</w:t>
            </w:r>
          </w:p>
          <w:p w:rsidR="00465235" w:rsidRPr="00E62A7C" w:rsidRDefault="00465235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 xml:space="preserve">Poverty, Democracy and Participation </w:t>
            </w:r>
          </w:p>
          <w:p w:rsidR="00465235" w:rsidRPr="00E62A7C" w:rsidRDefault="00465235" w:rsidP="00F6644C">
            <w:pPr>
              <w:pStyle w:val="Header"/>
              <w:tabs>
                <w:tab w:val="clear" w:pos="4536"/>
                <w:tab w:val="clear" w:pos="9072"/>
                <w:tab w:val="left" w:pos="389"/>
              </w:tabs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:rsidR="00465235" w:rsidRDefault="00465235" w:rsidP="00465235">
      <w:pPr>
        <w:pStyle w:val="Header"/>
        <w:tabs>
          <w:tab w:val="clear" w:pos="4536"/>
          <w:tab w:val="clear" w:pos="9072"/>
        </w:tabs>
        <w:rPr>
          <w:rFonts w:asciiTheme="minorHAnsi" w:hAnsiTheme="minorHAnsi" w:cs="Calibri"/>
          <w:b/>
          <w:sz w:val="22"/>
          <w:szCs w:val="22"/>
          <w:lang w:val="pt-PT" w:eastAsia="en-US"/>
        </w:rPr>
      </w:pPr>
    </w:p>
    <w:tbl>
      <w:tblPr>
        <w:tblpPr w:leftFromText="180" w:rightFromText="180" w:vertAnchor="text" w:horzAnchor="margin" w:tblpY="97"/>
        <w:tblW w:w="0" w:type="auto"/>
        <w:tblLook w:val="0000" w:firstRow="0" w:lastRow="0" w:firstColumn="0" w:lastColumn="0" w:noHBand="0" w:noVBand="0"/>
      </w:tblPr>
      <w:tblGrid>
        <w:gridCol w:w="509"/>
        <w:gridCol w:w="8841"/>
      </w:tblGrid>
      <w:tr w:rsidR="00465235" w:rsidRPr="00E62A7C" w:rsidTr="00390212">
        <w:trPr>
          <w:cantSplit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F6644C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5235" w:rsidRPr="00E62A7C" w:rsidRDefault="00C5665F" w:rsidP="00DD130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AOB  (15.30 – 16.00</w:t>
            </w:r>
            <w:r w:rsidR="00465235" w:rsidRPr="00E62A7C">
              <w:rPr>
                <w:rFonts w:asciiTheme="minorHAnsi" w:hAnsiTheme="minorHAnsi" w:cs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465235" w:rsidRDefault="00465235" w:rsidP="0011000B">
      <w:pPr>
        <w:pStyle w:val="Header"/>
        <w:tabs>
          <w:tab w:val="left" w:pos="720"/>
        </w:tabs>
        <w:rPr>
          <w:rFonts w:asciiTheme="minorHAnsi" w:hAnsiTheme="minorHAnsi" w:cs="Calibri"/>
          <w:b/>
          <w:sz w:val="22"/>
          <w:szCs w:val="22"/>
          <w:lang w:val="pt-PT" w:eastAsia="en-US"/>
        </w:rPr>
      </w:pPr>
    </w:p>
    <w:p w:rsidR="00465235" w:rsidRPr="00390212" w:rsidRDefault="00465235" w:rsidP="00390212">
      <w:pPr>
        <w:pStyle w:val="Header"/>
        <w:tabs>
          <w:tab w:val="left" w:pos="720"/>
        </w:tabs>
        <w:jc w:val="center"/>
        <w:rPr>
          <w:rFonts w:asciiTheme="minorHAnsi" w:hAnsiTheme="minorHAnsi" w:cs="Calibri"/>
          <w:b/>
          <w:sz w:val="22"/>
          <w:szCs w:val="22"/>
          <w:lang w:val="pt-PT" w:eastAsia="en-US"/>
        </w:rPr>
      </w:pPr>
      <w:r>
        <w:rPr>
          <w:rFonts w:asciiTheme="minorHAnsi" w:hAnsiTheme="minorHAnsi" w:cs="Calibri"/>
          <w:b/>
          <w:sz w:val="22"/>
          <w:szCs w:val="22"/>
          <w:lang w:val="pt-PT" w:eastAsia="en-US"/>
        </w:rPr>
        <w:t xml:space="preserve"> AGENDA FOR SUB GROUP MEETINGS</w:t>
      </w:r>
    </w:p>
    <w:p w:rsidR="00845B17" w:rsidRPr="00390212" w:rsidRDefault="00465235" w:rsidP="00390212">
      <w:pPr>
        <w:pStyle w:val="Header"/>
        <w:numPr>
          <w:ilvl w:val="0"/>
          <w:numId w:val="17"/>
        </w:numPr>
        <w:tabs>
          <w:tab w:val="left" w:pos="720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  <w:lang w:val="en-GB"/>
        </w:rPr>
        <w:t>Membership Development and Support</w:t>
      </w:r>
    </w:p>
    <w:p w:rsidR="00465235" w:rsidRPr="00390212" w:rsidRDefault="00465235" w:rsidP="00390212">
      <w:pPr>
        <w:pStyle w:val="Header"/>
        <w:numPr>
          <w:ilvl w:val="0"/>
          <w:numId w:val="17"/>
        </w:numPr>
        <w:tabs>
          <w:tab w:val="left" w:pos="720"/>
        </w:tabs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b/>
          <w:sz w:val="22"/>
          <w:szCs w:val="22"/>
          <w:lang w:val="en-GB"/>
        </w:rPr>
        <w:t>Finance and Fund Raising (Including Projects in which EAPN is involved)</w:t>
      </w:r>
    </w:p>
    <w:p w:rsidR="00465235" w:rsidRPr="00390212" w:rsidRDefault="00465235" w:rsidP="00390212">
      <w:pPr>
        <w:pStyle w:val="Header"/>
        <w:numPr>
          <w:ilvl w:val="0"/>
          <w:numId w:val="17"/>
        </w:numPr>
        <w:tabs>
          <w:tab w:val="left" w:pos="720"/>
        </w:tabs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Communication</w:t>
      </w:r>
    </w:p>
    <w:p w:rsidR="00465235" w:rsidRPr="00390212" w:rsidRDefault="00465235" w:rsidP="00465235">
      <w:pPr>
        <w:pStyle w:val="Header"/>
        <w:numPr>
          <w:ilvl w:val="0"/>
          <w:numId w:val="17"/>
        </w:numPr>
        <w:tabs>
          <w:tab w:val="left" w:pos="720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  <w:lang w:val="en-GB"/>
        </w:rPr>
        <w:t xml:space="preserve">Alternative Economic Policies </w:t>
      </w:r>
    </w:p>
    <w:p w:rsidR="00465235" w:rsidRPr="00390212" w:rsidRDefault="00465235" w:rsidP="00390212">
      <w:pPr>
        <w:pStyle w:val="Header"/>
        <w:numPr>
          <w:ilvl w:val="0"/>
          <w:numId w:val="17"/>
        </w:numPr>
        <w:tabs>
          <w:tab w:val="left" w:pos="720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  <w:lang w:val="en-GB"/>
        </w:rPr>
        <w:t>Fun</w:t>
      </w:r>
      <w:r w:rsidR="00390212">
        <w:rPr>
          <w:rFonts w:asciiTheme="minorHAnsi" w:hAnsiTheme="minorHAnsi" w:cs="Calibri"/>
          <w:b/>
          <w:sz w:val="22"/>
          <w:szCs w:val="22"/>
          <w:lang w:val="en-GB"/>
        </w:rPr>
        <w:t>damental Rights, Discrimination</w:t>
      </w:r>
    </w:p>
    <w:p w:rsidR="00DE317F" w:rsidRPr="00F12364" w:rsidRDefault="00465235" w:rsidP="00390212">
      <w:pPr>
        <w:pStyle w:val="Header"/>
        <w:numPr>
          <w:ilvl w:val="0"/>
          <w:numId w:val="15"/>
        </w:numPr>
        <w:tabs>
          <w:tab w:val="left" w:pos="720"/>
        </w:tabs>
        <w:jc w:val="both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b/>
          <w:sz w:val="22"/>
          <w:szCs w:val="22"/>
          <w:lang w:val="en-GB"/>
        </w:rPr>
        <w:t>Poverty Democracy and Participation</w:t>
      </w:r>
    </w:p>
    <w:p w:rsidR="00F12364" w:rsidRDefault="00F12364" w:rsidP="00F12364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F12364" w:rsidRPr="00390212" w:rsidRDefault="00F12364" w:rsidP="00F12364">
      <w:pPr>
        <w:pStyle w:val="Header"/>
        <w:tabs>
          <w:tab w:val="left" w:pos="720"/>
        </w:tabs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sectPr w:rsidR="00F12364" w:rsidRPr="00390212" w:rsidSect="0023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20A"/>
    <w:multiLevelType w:val="hybridMultilevel"/>
    <w:tmpl w:val="BB727966"/>
    <w:lvl w:ilvl="0" w:tplc="1809000B">
      <w:start w:val="1"/>
      <w:numFmt w:val="bullet"/>
      <w:lvlText w:val=""/>
      <w:lvlJc w:val="left"/>
      <w:pPr>
        <w:ind w:left="1182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>
    <w:nsid w:val="1205022D"/>
    <w:multiLevelType w:val="hybridMultilevel"/>
    <w:tmpl w:val="A2A6660A"/>
    <w:lvl w:ilvl="0" w:tplc="040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2">
    <w:nsid w:val="19284040"/>
    <w:multiLevelType w:val="hybridMultilevel"/>
    <w:tmpl w:val="31A8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A648C"/>
    <w:multiLevelType w:val="hybridMultilevel"/>
    <w:tmpl w:val="2670FC1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3C0DD5"/>
    <w:multiLevelType w:val="hybridMultilevel"/>
    <w:tmpl w:val="BEB60666"/>
    <w:lvl w:ilvl="0" w:tplc="0409000B">
      <w:start w:val="1"/>
      <w:numFmt w:val="bullet"/>
      <w:lvlText w:val=""/>
      <w:lvlJc w:val="left"/>
      <w:pPr>
        <w:tabs>
          <w:tab w:val="num" w:pos="822"/>
        </w:tabs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5">
    <w:nsid w:val="1BF35E6F"/>
    <w:multiLevelType w:val="hybridMultilevel"/>
    <w:tmpl w:val="2A3E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041B3"/>
    <w:multiLevelType w:val="hybridMultilevel"/>
    <w:tmpl w:val="687A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B5BA4"/>
    <w:multiLevelType w:val="hybridMultilevel"/>
    <w:tmpl w:val="FD52F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91920"/>
    <w:multiLevelType w:val="hybridMultilevel"/>
    <w:tmpl w:val="37F294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2B7018E1"/>
    <w:multiLevelType w:val="hybridMultilevel"/>
    <w:tmpl w:val="8D5A5E46"/>
    <w:lvl w:ilvl="0" w:tplc="71CAB9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44838"/>
    <w:multiLevelType w:val="hybridMultilevel"/>
    <w:tmpl w:val="692407C2"/>
    <w:lvl w:ilvl="0" w:tplc="CBAC1D24">
      <w:start w:val="6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B10EFE"/>
    <w:multiLevelType w:val="hybridMultilevel"/>
    <w:tmpl w:val="C874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15647"/>
    <w:multiLevelType w:val="hybridMultilevel"/>
    <w:tmpl w:val="404AB39C"/>
    <w:lvl w:ilvl="0" w:tplc="04090001">
      <w:start w:val="1"/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13">
    <w:nsid w:val="414C4E0B"/>
    <w:multiLevelType w:val="hybridMultilevel"/>
    <w:tmpl w:val="EFD0C0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CED4E">
      <w:start w:val="1"/>
      <w:numFmt w:val="bullet"/>
      <w:lvlText w:val=""/>
      <w:lvlJc w:val="left"/>
      <w:pPr>
        <w:tabs>
          <w:tab w:val="num" w:pos="1392"/>
        </w:tabs>
        <w:ind w:left="1392" w:hanging="312"/>
      </w:pPr>
      <w:rPr>
        <w:rFonts w:ascii="Wingdings 2" w:hAnsi="Wingdings 2" w:hint="default"/>
        <w:color w:val="333399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9934B8"/>
    <w:multiLevelType w:val="hybridMultilevel"/>
    <w:tmpl w:val="5444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B61B63"/>
    <w:multiLevelType w:val="hybridMultilevel"/>
    <w:tmpl w:val="A6103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230B5"/>
    <w:multiLevelType w:val="hybridMultilevel"/>
    <w:tmpl w:val="8D5EB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C43423"/>
    <w:multiLevelType w:val="hybridMultilevel"/>
    <w:tmpl w:val="EE0E24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3C0F48"/>
    <w:multiLevelType w:val="hybridMultilevel"/>
    <w:tmpl w:val="C2248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C425F9"/>
    <w:multiLevelType w:val="hybridMultilevel"/>
    <w:tmpl w:val="4C4447E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95BA7"/>
    <w:multiLevelType w:val="hybridMultilevel"/>
    <w:tmpl w:val="C90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2"/>
  </w:num>
  <w:num w:numId="5">
    <w:abstractNumId w:val="4"/>
  </w:num>
  <w:num w:numId="6">
    <w:abstractNumId w:val="19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7"/>
  </w:num>
  <w:num w:numId="20">
    <w:abstractNumId w:val="2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35"/>
    <w:rsid w:val="0011000B"/>
    <w:rsid w:val="0012151E"/>
    <w:rsid w:val="001A5AB4"/>
    <w:rsid w:val="00253A00"/>
    <w:rsid w:val="00263ABD"/>
    <w:rsid w:val="002F21EB"/>
    <w:rsid w:val="00390212"/>
    <w:rsid w:val="003B6D5E"/>
    <w:rsid w:val="003D6672"/>
    <w:rsid w:val="00465235"/>
    <w:rsid w:val="004A6637"/>
    <w:rsid w:val="00682F9C"/>
    <w:rsid w:val="007156F9"/>
    <w:rsid w:val="008037C0"/>
    <w:rsid w:val="00845B17"/>
    <w:rsid w:val="00885FD8"/>
    <w:rsid w:val="00895C22"/>
    <w:rsid w:val="00982DCC"/>
    <w:rsid w:val="009F2D4A"/>
    <w:rsid w:val="00C5665F"/>
    <w:rsid w:val="00CF2FEF"/>
    <w:rsid w:val="00D7270B"/>
    <w:rsid w:val="00D8127B"/>
    <w:rsid w:val="00DD4267"/>
    <w:rsid w:val="00DE317F"/>
    <w:rsid w:val="00F12364"/>
    <w:rsid w:val="00F6644C"/>
    <w:rsid w:val="00FA0CDD"/>
    <w:rsid w:val="00F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FF63-C8BC-4437-A959-CFC459C2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5235"/>
    <w:pPr>
      <w:tabs>
        <w:tab w:val="center" w:pos="4536"/>
        <w:tab w:val="right" w:pos="9072"/>
      </w:tabs>
    </w:pPr>
    <w:rPr>
      <w:sz w:val="20"/>
      <w:szCs w:val="20"/>
      <w:lang w:val="de-DE" w:eastAsia="fr-FR"/>
    </w:rPr>
  </w:style>
  <w:style w:type="character" w:customStyle="1" w:styleId="HeaderChar">
    <w:name w:val="Header Char"/>
    <w:basedOn w:val="DefaultParagraphFont"/>
    <w:link w:val="Header"/>
    <w:rsid w:val="00465235"/>
    <w:rPr>
      <w:rFonts w:ascii="Times New Roman" w:eastAsia="Times New Roman" w:hAnsi="Times New Roman" w:cs="Times New Roman"/>
      <w:sz w:val="20"/>
      <w:szCs w:val="20"/>
      <w:lang w:val="de-DE" w:eastAsia="fr-FR"/>
    </w:rPr>
  </w:style>
  <w:style w:type="paragraph" w:styleId="ListParagraph">
    <w:name w:val="List Paragraph"/>
    <w:basedOn w:val="Normal"/>
    <w:uiPriority w:val="34"/>
    <w:qFormat/>
    <w:rsid w:val="004652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1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Farrell</dc:creator>
  <cp:keywords/>
  <dc:description/>
  <cp:lastModifiedBy>Fintan Farrell</cp:lastModifiedBy>
  <cp:revision>9</cp:revision>
  <cp:lastPrinted>2013-06-04T09:07:00Z</cp:lastPrinted>
  <dcterms:created xsi:type="dcterms:W3CDTF">2013-05-06T08:37:00Z</dcterms:created>
  <dcterms:modified xsi:type="dcterms:W3CDTF">2013-06-05T09:09:00Z</dcterms:modified>
</cp:coreProperties>
</file>