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490" w:rsidRDefault="00243490" w:rsidP="00243490">
      <w:pPr>
        <w:spacing w:before="100" w:beforeAutospacing="1" w:after="100" w:afterAutospacing="1" w:line="240" w:lineRule="auto"/>
        <w:jc w:val="right"/>
        <w:rPr>
          <w:rFonts w:ascii="Calibri" w:hAnsi="Calibri"/>
          <w:b/>
          <w:bCs/>
          <w:color w:val="993366"/>
          <w:lang w:val="en-IE"/>
        </w:rPr>
      </w:pPr>
      <w:bookmarkStart w:id="0" w:name="_GoBack"/>
      <w:bookmarkEnd w:id="0"/>
      <w:r>
        <w:rPr>
          <w:rFonts w:ascii="Calibri" w:hAnsi="Calibri"/>
          <w:b/>
          <w:bCs/>
          <w:color w:val="993366"/>
          <w:lang w:val="en-IE"/>
        </w:rPr>
        <w:t>Ref: GA/13/10</w:t>
      </w:r>
    </w:p>
    <w:p w:rsidR="00243490" w:rsidRDefault="00243490" w:rsidP="00243490">
      <w:pPr>
        <w:spacing w:before="100" w:beforeAutospacing="1" w:after="100" w:afterAutospacing="1" w:line="240" w:lineRule="auto"/>
        <w:jc w:val="center"/>
        <w:rPr>
          <w:rFonts w:ascii="Calibri" w:hAnsi="Calibri"/>
          <w:b/>
          <w:bCs/>
          <w:color w:val="993366"/>
          <w:lang w:val="en-IE"/>
        </w:rPr>
      </w:pPr>
      <w:r>
        <w:rPr>
          <w:rFonts w:ascii="Calibri" w:hAnsi="Calibri"/>
          <w:b/>
          <w:bCs/>
          <w:color w:val="993366"/>
          <w:lang w:val="en-IE"/>
        </w:rPr>
        <w:t>Proposal for Standing Order Changes</w:t>
      </w:r>
    </w:p>
    <w:p w:rsidR="00243490" w:rsidRDefault="00243490" w:rsidP="00243490">
      <w:pPr>
        <w:jc w:val="both"/>
      </w:pPr>
      <w:r>
        <w:rPr>
          <w:rStyle w:val="rwrr"/>
          <w:rFonts w:cs="Arial"/>
          <w:b/>
          <w:i/>
        </w:rPr>
        <w:t>FEANTSA Amendment:</w:t>
      </w:r>
      <w:r>
        <w:rPr>
          <w:rStyle w:val="rwrr"/>
          <w:rFonts w:cs="Arial"/>
        </w:rPr>
        <w:t xml:space="preserve"> </w:t>
      </w:r>
      <w:r>
        <w:rPr>
          <w:rFonts w:ascii="Calibri" w:eastAsia="Calibri" w:hAnsi="Calibri" w:cs="Arial"/>
          <w:szCs w:val="24"/>
        </w:rPr>
        <w:t>Amend article 6.2 as follows</w:t>
      </w:r>
    </w:p>
    <w:p w:rsidR="00243490" w:rsidRDefault="00243490" w:rsidP="00243490">
      <w:pPr>
        <w:widowControl w:val="0"/>
        <w:jc w:val="both"/>
        <w:rPr>
          <w:rFonts w:ascii="Calibri" w:eastAsia="Calibri" w:hAnsi="Calibri" w:cs="Arial"/>
          <w:szCs w:val="24"/>
        </w:rPr>
      </w:pPr>
      <w:r>
        <w:rPr>
          <w:rFonts w:ascii="Calibri" w:eastAsia="Calibri" w:hAnsi="Calibri" w:cs="Arial"/>
          <w:szCs w:val="24"/>
        </w:rPr>
        <w:t xml:space="preserve">Each European Organization member shall send one delegate to the General Assembly.  All European Organization members present at the GA shall hold together 1/5 of the total votes of National Networks present at the GA.  The European Organization members present at the GA shall divide the votes equally between them.  When equal division is not possible mathematically, the EOs present shall decide amongst themselves how to divide the remainder of the votes and inform the President about the division. If the European Organization members cannot reach an agreement, the remainder of the votes after equal distribution shall be lost.    </w:t>
      </w:r>
    </w:p>
    <w:p w:rsidR="00243490" w:rsidRDefault="00243490" w:rsidP="00243490">
      <w:pPr>
        <w:jc w:val="both"/>
      </w:pPr>
      <w:r>
        <w:rPr>
          <w:rFonts w:ascii="Calibri" w:hAnsi="Calibri" w:cs="Arial"/>
          <w:b/>
          <w:i/>
          <w:szCs w:val="24"/>
        </w:rPr>
        <w:t>Current Article 6.2.</w:t>
      </w:r>
      <w:r>
        <w:rPr>
          <w:rFonts w:ascii="Calibri" w:hAnsi="Calibri" w:cs="Arial"/>
          <w:szCs w:val="24"/>
        </w:rPr>
        <w:t xml:space="preserve"> Each European Organization member shall send one delegate to the General Assembly, with one vote per delegate.  </w:t>
      </w:r>
      <w:r>
        <w:rPr>
          <w:rStyle w:val="rwrr"/>
          <w:rFonts w:cs="Arial"/>
        </w:rPr>
        <w:t xml:space="preserve"> </w:t>
      </w:r>
    </w:p>
    <w:p w:rsidR="00243490" w:rsidRDefault="00243490" w:rsidP="00243490">
      <w:pPr>
        <w:jc w:val="both"/>
        <w:rPr>
          <w:rStyle w:val="rwrr"/>
          <w:rFonts w:cs="Arial"/>
        </w:rPr>
      </w:pPr>
      <w:r>
        <w:rPr>
          <w:rStyle w:val="rwrr"/>
          <w:rFonts w:cs="Arial"/>
        </w:rPr>
        <w:t xml:space="preserve">If the amendment is accepted it will replace the current article 6.2 of the standing orders. If it is rejected the current article 6.2 remains. </w:t>
      </w:r>
    </w:p>
    <w:p w:rsidR="00C32211" w:rsidRDefault="00C32211"/>
    <w:p w:rsidR="00DE7844" w:rsidRDefault="00DE7844"/>
    <w:p w:rsidR="00DE7844" w:rsidRDefault="005646A8" w:rsidP="005646A8">
      <w:pPr>
        <w:jc w:val="center"/>
        <w:rPr>
          <w:color w:val="C00000"/>
          <w:lang w:val="fr-BE"/>
        </w:rPr>
      </w:pPr>
      <w:r w:rsidRPr="005646A8">
        <w:rPr>
          <w:color w:val="C00000"/>
          <w:lang w:val="fr-BE"/>
        </w:rPr>
        <w:t>Proposition d’amendements du Règlement Intérieur</w:t>
      </w:r>
    </w:p>
    <w:p w:rsidR="005646A8" w:rsidRDefault="005646A8" w:rsidP="005646A8">
      <w:pPr>
        <w:jc w:val="center"/>
        <w:rPr>
          <w:color w:val="C00000"/>
          <w:lang w:val="fr-BE"/>
        </w:rPr>
      </w:pPr>
    </w:p>
    <w:p w:rsidR="005646A8" w:rsidRDefault="005646A8" w:rsidP="005646A8">
      <w:pPr>
        <w:rPr>
          <w:lang w:val="fr-BE"/>
        </w:rPr>
      </w:pPr>
      <w:r w:rsidRPr="00B275D5">
        <w:rPr>
          <w:b/>
          <w:i/>
          <w:lang w:val="fr-BE"/>
        </w:rPr>
        <w:t>Amendement FEANTSA</w:t>
      </w:r>
      <w:r>
        <w:rPr>
          <w:lang w:val="fr-BE"/>
        </w:rPr>
        <w:t> : Amender l’article 6.2 comme suit</w:t>
      </w:r>
    </w:p>
    <w:p w:rsidR="0064160B" w:rsidRDefault="0064160B" w:rsidP="005646A8">
      <w:pPr>
        <w:rPr>
          <w:lang w:val="fr-BE"/>
        </w:rPr>
      </w:pPr>
      <w:r>
        <w:rPr>
          <w:lang w:val="fr-BE"/>
        </w:rPr>
        <w:t>Chaque membre d’Organisation Européenne enverra un délégué à l’Assemblée Générale. Tous les membres d’Organisations Européennes présents à l’Assemblée Générale devront totaliser 1/5 du total des votes de</w:t>
      </w:r>
      <w:r w:rsidR="00B275D5">
        <w:rPr>
          <w:lang w:val="fr-BE"/>
        </w:rPr>
        <w:t>s</w:t>
      </w:r>
      <w:r>
        <w:rPr>
          <w:lang w:val="fr-BE"/>
        </w:rPr>
        <w:t xml:space="preserve"> Réseaux Nationaux présent</w:t>
      </w:r>
      <w:r w:rsidR="00B275D5">
        <w:rPr>
          <w:lang w:val="fr-BE"/>
        </w:rPr>
        <w:t>s</w:t>
      </w:r>
      <w:r>
        <w:rPr>
          <w:lang w:val="fr-BE"/>
        </w:rPr>
        <w:t xml:space="preserve"> à l’AG. Les Organisations Européennes présents à l’AG diviseront les votes en parts égales entre elles. Lorsqu’une division égale n’est pas possible mathématiquement, les OE présentes décideront entre elles comment diviser le restant des votes et informent le Président sur cette division. Si les membres d’Organisations Européennes ne peuvent obtenir un accord, le restant des votes après le partage égal sera perdu.</w:t>
      </w:r>
    </w:p>
    <w:p w:rsidR="00B275D5" w:rsidRDefault="00B275D5" w:rsidP="005646A8">
      <w:pPr>
        <w:rPr>
          <w:rFonts w:ascii="Calibri" w:hAnsi="Calibri" w:cs="Arial"/>
          <w:sz w:val="24"/>
          <w:lang w:val="fr-BE"/>
        </w:rPr>
      </w:pPr>
      <w:r w:rsidRPr="00B275D5">
        <w:rPr>
          <w:rFonts w:ascii="Calibri" w:hAnsi="Calibri" w:cs="Arial"/>
          <w:b/>
          <w:i/>
          <w:sz w:val="24"/>
          <w:lang w:val="fr-BE"/>
        </w:rPr>
        <w:t>Article 6.2 actuel</w:t>
      </w:r>
      <w:r>
        <w:rPr>
          <w:rFonts w:ascii="Calibri" w:hAnsi="Calibri" w:cs="Arial"/>
          <w:sz w:val="24"/>
          <w:lang w:val="fr-BE"/>
        </w:rPr>
        <w:t xml:space="preserve">. </w:t>
      </w:r>
      <w:r w:rsidRPr="00AB29C8">
        <w:rPr>
          <w:rFonts w:ascii="Calibri" w:hAnsi="Calibri" w:cs="Arial"/>
          <w:sz w:val="24"/>
          <w:lang w:val="fr-BE"/>
        </w:rPr>
        <w:t xml:space="preserve">Chaque </w:t>
      </w:r>
      <w:r>
        <w:rPr>
          <w:rFonts w:ascii="Calibri" w:hAnsi="Calibri" w:cs="Arial"/>
          <w:sz w:val="24"/>
          <w:lang w:val="fr-BE"/>
        </w:rPr>
        <w:t>membre d’</w:t>
      </w:r>
      <w:r w:rsidRPr="00AB29C8">
        <w:rPr>
          <w:rFonts w:ascii="Calibri" w:hAnsi="Calibri" w:cs="Arial"/>
          <w:sz w:val="24"/>
          <w:lang w:val="fr-BE"/>
        </w:rPr>
        <w:t xml:space="preserve">organisation européenne aura un délégué à l’Assemblée </w:t>
      </w:r>
      <w:r w:rsidRPr="00B275D5">
        <w:rPr>
          <w:rFonts w:ascii="Calibri" w:hAnsi="Calibri" w:cs="Arial"/>
          <w:sz w:val="24"/>
          <w:lang w:val="fr-BE"/>
        </w:rPr>
        <w:t>générale avec un vote par délégué.</w:t>
      </w:r>
    </w:p>
    <w:p w:rsidR="00B275D5" w:rsidRDefault="00B275D5" w:rsidP="005646A8">
      <w:pPr>
        <w:rPr>
          <w:lang w:val="fr-BE"/>
        </w:rPr>
      </w:pPr>
      <w:r>
        <w:rPr>
          <w:rFonts w:ascii="Calibri" w:hAnsi="Calibri" w:cs="Arial"/>
          <w:sz w:val="24"/>
          <w:lang w:val="fr-BE"/>
        </w:rPr>
        <w:t>Si l’amendement est accepté il remplacera l’actuel article 6.2 du Règlement Intérieur. S’il est rejeté l’article 6.2 actuel reste d’application.</w:t>
      </w:r>
    </w:p>
    <w:p w:rsidR="0064160B" w:rsidRDefault="0064160B" w:rsidP="005646A8">
      <w:pPr>
        <w:rPr>
          <w:lang w:val="fr-BE"/>
        </w:rPr>
      </w:pPr>
    </w:p>
    <w:p w:rsidR="0064160B" w:rsidRDefault="0064160B" w:rsidP="005646A8">
      <w:pPr>
        <w:rPr>
          <w:lang w:val="fr-BE"/>
        </w:rPr>
      </w:pPr>
      <w:r>
        <w:rPr>
          <w:lang w:val="fr-BE"/>
        </w:rPr>
        <w:lastRenderedPageBreak/>
        <w:t xml:space="preserve"> </w:t>
      </w:r>
    </w:p>
    <w:p w:rsidR="0064160B" w:rsidRPr="005646A8" w:rsidRDefault="0064160B" w:rsidP="005646A8">
      <w:pPr>
        <w:rPr>
          <w:lang w:val="fr-BE"/>
        </w:rPr>
      </w:pPr>
    </w:p>
    <w:sectPr w:rsidR="0064160B" w:rsidRPr="005646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FD04E1"/>
    <w:multiLevelType w:val="multilevel"/>
    <w:tmpl w:val="A59C0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490"/>
    <w:rsid w:val="00243490"/>
    <w:rsid w:val="005646A8"/>
    <w:rsid w:val="0064160B"/>
    <w:rsid w:val="008165C4"/>
    <w:rsid w:val="00B275D5"/>
    <w:rsid w:val="00C32211"/>
    <w:rsid w:val="00DE7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63D8A-4415-435F-B94E-082CE1935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49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wrr">
    <w:name w:val="rwrr"/>
    <w:basedOn w:val="DefaultParagraphFont"/>
    <w:rsid w:val="00243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87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Fintan Farrell</dc:creator>
  <cp:keywords/>
  <dc:description/>
  <cp:lastModifiedBy>Fintan Farrell</cp:lastModifiedBy>
  <cp:revision>2</cp:revision>
  <dcterms:created xsi:type="dcterms:W3CDTF">2013-06-03T06:56:00Z</dcterms:created>
  <dcterms:modified xsi:type="dcterms:W3CDTF">2013-06-03T06:56:00Z</dcterms:modified>
</cp:coreProperties>
</file>