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DEF" w:rsidRDefault="00700DEF" w:rsidP="00700DEF">
      <w:pPr>
        <w:pStyle w:val="Ingetavstnd"/>
        <w:rPr>
          <w:b/>
          <w:sz w:val="32"/>
          <w:szCs w:val="32"/>
        </w:rPr>
      </w:pPr>
      <w:r>
        <w:rPr>
          <w:b/>
          <w:noProof/>
          <w:sz w:val="32"/>
          <w:szCs w:val="32"/>
          <w:lang w:eastAsia="sv-SE"/>
        </w:rPr>
        <w:drawing>
          <wp:inline distT="0" distB="0" distL="0" distR="0">
            <wp:extent cx="1047750" cy="838200"/>
            <wp:effectExtent l="19050" t="0" r="0" b="0"/>
            <wp:docPr id="1" name="Bildobjekt 0" descr="EAPN logga sven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EAPN logga svensk.jpg"/>
                    <pic:cNvPicPr>
                      <a:picLocks noChangeAspect="1" noChangeArrowheads="1"/>
                    </pic:cNvPicPr>
                  </pic:nvPicPr>
                  <pic:blipFill>
                    <a:blip r:embed="rId4" cstate="print"/>
                    <a:srcRect/>
                    <a:stretch>
                      <a:fillRect/>
                    </a:stretch>
                  </pic:blipFill>
                  <pic:spPr bwMode="auto">
                    <a:xfrm>
                      <a:off x="0" y="0"/>
                      <a:ext cx="1047750" cy="838200"/>
                    </a:xfrm>
                    <a:prstGeom prst="rect">
                      <a:avLst/>
                    </a:prstGeom>
                    <a:noFill/>
                    <a:ln w="9525">
                      <a:noFill/>
                      <a:miter lim="800000"/>
                      <a:headEnd/>
                      <a:tailEnd/>
                    </a:ln>
                  </pic:spPr>
                </pic:pic>
              </a:graphicData>
            </a:graphic>
          </wp:inline>
        </w:drawing>
      </w:r>
    </w:p>
    <w:p w:rsidR="00700DEF" w:rsidRDefault="00700DEF" w:rsidP="00700DEF">
      <w:pPr>
        <w:pStyle w:val="Ingetavstnd"/>
        <w:rPr>
          <w:b/>
          <w:sz w:val="32"/>
          <w:szCs w:val="32"/>
        </w:rPr>
      </w:pPr>
    </w:p>
    <w:p w:rsidR="00700DEF" w:rsidRDefault="00700DEF" w:rsidP="00700DEF">
      <w:pPr>
        <w:pStyle w:val="Ingetavstnd"/>
        <w:rPr>
          <w:b/>
          <w:sz w:val="32"/>
          <w:szCs w:val="32"/>
        </w:rPr>
      </w:pPr>
    </w:p>
    <w:p w:rsidR="00700DEF" w:rsidRDefault="00700DEF" w:rsidP="00700DEF">
      <w:pPr>
        <w:pStyle w:val="Ingetavstnd"/>
        <w:rPr>
          <w:b/>
          <w:sz w:val="32"/>
          <w:szCs w:val="32"/>
        </w:rPr>
      </w:pPr>
      <w:r>
        <w:rPr>
          <w:b/>
          <w:sz w:val="32"/>
          <w:szCs w:val="32"/>
        </w:rPr>
        <w:t>Verksamhetsberättelse 20</w:t>
      </w:r>
      <w:r w:rsidR="008244B8">
        <w:rPr>
          <w:b/>
          <w:sz w:val="32"/>
          <w:szCs w:val="32"/>
        </w:rPr>
        <w:t>12</w:t>
      </w:r>
      <w:r>
        <w:rPr>
          <w:b/>
          <w:sz w:val="32"/>
          <w:szCs w:val="32"/>
        </w:rPr>
        <w:t xml:space="preserve"> för EAPN - Sverige</w:t>
      </w:r>
    </w:p>
    <w:p w:rsidR="00700DEF" w:rsidRDefault="00700DEF" w:rsidP="00700DEF">
      <w:pPr>
        <w:rPr>
          <w:sz w:val="24"/>
          <w:szCs w:val="24"/>
        </w:rPr>
      </w:pPr>
    </w:p>
    <w:p w:rsidR="00700DEF" w:rsidRDefault="00700DEF" w:rsidP="00700DEF">
      <w:pPr>
        <w:rPr>
          <w:b/>
          <w:sz w:val="24"/>
          <w:szCs w:val="24"/>
        </w:rPr>
      </w:pPr>
      <w:r>
        <w:rPr>
          <w:b/>
          <w:sz w:val="24"/>
          <w:szCs w:val="24"/>
        </w:rPr>
        <w:t>Allmän inledning</w:t>
      </w:r>
    </w:p>
    <w:p w:rsidR="00700DEF" w:rsidRDefault="00700DEF" w:rsidP="00700DEF">
      <w:pPr>
        <w:rPr>
          <w:sz w:val="24"/>
          <w:szCs w:val="24"/>
        </w:rPr>
      </w:pPr>
      <w:r>
        <w:rPr>
          <w:sz w:val="24"/>
          <w:szCs w:val="24"/>
        </w:rPr>
        <w:t xml:space="preserve">EAPN </w:t>
      </w:r>
      <w:proofErr w:type="gramStart"/>
      <w:r>
        <w:rPr>
          <w:sz w:val="24"/>
          <w:szCs w:val="24"/>
        </w:rPr>
        <w:t>–Sverige</w:t>
      </w:r>
      <w:proofErr w:type="gramEnd"/>
      <w:r>
        <w:rPr>
          <w:sz w:val="24"/>
          <w:szCs w:val="24"/>
        </w:rPr>
        <w:t xml:space="preserve"> är en paraplyorganisation för nationella</w:t>
      </w:r>
      <w:r w:rsidR="00CF53C3">
        <w:rPr>
          <w:sz w:val="24"/>
          <w:szCs w:val="24"/>
        </w:rPr>
        <w:t>,</w:t>
      </w:r>
      <w:r>
        <w:rPr>
          <w:sz w:val="24"/>
          <w:szCs w:val="24"/>
        </w:rPr>
        <w:t xml:space="preserve"> regionala</w:t>
      </w:r>
      <w:r w:rsidR="00CF53C3">
        <w:rPr>
          <w:sz w:val="24"/>
          <w:szCs w:val="24"/>
        </w:rPr>
        <w:t xml:space="preserve"> och lokala</w:t>
      </w:r>
      <w:r>
        <w:rPr>
          <w:sz w:val="24"/>
          <w:szCs w:val="24"/>
        </w:rPr>
        <w:t xml:space="preserve"> föreningar som arbetar mot fattigdom och utanförskap. Vissa medlemmar erbjuder sociala stödinsatser, andra är brukarorganisationer som arbetar med att stärka medlemmars ställning i förhållande till arbetsmarknad och social sektor.</w:t>
      </w:r>
    </w:p>
    <w:p w:rsidR="00700DEF" w:rsidRDefault="00700DEF" w:rsidP="00700DEF">
      <w:pPr>
        <w:rPr>
          <w:sz w:val="24"/>
          <w:szCs w:val="24"/>
        </w:rPr>
      </w:pPr>
      <w:r>
        <w:rPr>
          <w:sz w:val="24"/>
          <w:szCs w:val="24"/>
        </w:rPr>
        <w:t xml:space="preserve"> </w:t>
      </w:r>
      <w:proofErr w:type="spellStart"/>
      <w:r>
        <w:rPr>
          <w:sz w:val="24"/>
          <w:szCs w:val="24"/>
        </w:rPr>
        <w:t>EAPN</w:t>
      </w:r>
      <w:r w:rsidR="00CF53C3">
        <w:rPr>
          <w:sz w:val="24"/>
          <w:szCs w:val="24"/>
        </w:rPr>
        <w:t>-</w:t>
      </w:r>
      <w:r>
        <w:rPr>
          <w:sz w:val="24"/>
          <w:szCs w:val="24"/>
        </w:rPr>
        <w:t>Sverige</w:t>
      </w:r>
      <w:proofErr w:type="spellEnd"/>
      <w:r>
        <w:rPr>
          <w:sz w:val="24"/>
          <w:szCs w:val="24"/>
        </w:rPr>
        <w:t xml:space="preserve"> har en central styrelse bestående av medlemmar som väljs av årsmötet. Styrelsen har under året haft</w:t>
      </w:r>
      <w:r w:rsidR="00B45F0D">
        <w:rPr>
          <w:sz w:val="24"/>
          <w:szCs w:val="24"/>
        </w:rPr>
        <w:t xml:space="preserve"> 5</w:t>
      </w:r>
      <w:r w:rsidR="00C36E09">
        <w:rPr>
          <w:sz w:val="24"/>
          <w:szCs w:val="24"/>
        </w:rPr>
        <w:t xml:space="preserve"> möten och därutöver har det v</w:t>
      </w:r>
      <w:r>
        <w:rPr>
          <w:sz w:val="24"/>
          <w:szCs w:val="24"/>
        </w:rPr>
        <w:t>erkställande utskottet haft möten för att förbereda styrelsemöten samt sköta löpande ärenden.</w:t>
      </w:r>
    </w:p>
    <w:p w:rsidR="0054308C" w:rsidRDefault="00700DEF" w:rsidP="00700DEF">
      <w:pPr>
        <w:rPr>
          <w:sz w:val="24"/>
          <w:szCs w:val="24"/>
        </w:rPr>
      </w:pPr>
      <w:r>
        <w:rPr>
          <w:sz w:val="24"/>
          <w:szCs w:val="24"/>
        </w:rPr>
        <w:t xml:space="preserve">Det finns </w:t>
      </w:r>
      <w:r w:rsidR="00D65407">
        <w:rPr>
          <w:sz w:val="24"/>
          <w:szCs w:val="24"/>
        </w:rPr>
        <w:t>tre</w:t>
      </w:r>
      <w:r>
        <w:rPr>
          <w:sz w:val="24"/>
          <w:szCs w:val="24"/>
        </w:rPr>
        <w:t xml:space="preserve"> regionala nätverk – i Skåne (EAPN Södra Sverige)</w:t>
      </w:r>
      <w:r w:rsidR="00D65407">
        <w:rPr>
          <w:sz w:val="24"/>
          <w:szCs w:val="24"/>
        </w:rPr>
        <w:t xml:space="preserve">, Västra </w:t>
      </w:r>
      <w:proofErr w:type="gramStart"/>
      <w:r w:rsidR="00D65407">
        <w:rPr>
          <w:sz w:val="24"/>
          <w:szCs w:val="24"/>
        </w:rPr>
        <w:t>Götaland</w:t>
      </w:r>
      <w:r>
        <w:rPr>
          <w:sz w:val="24"/>
          <w:szCs w:val="24"/>
        </w:rPr>
        <w:t xml:space="preserve">  och</w:t>
      </w:r>
      <w:proofErr w:type="gramEnd"/>
      <w:r>
        <w:rPr>
          <w:sz w:val="24"/>
          <w:szCs w:val="24"/>
        </w:rPr>
        <w:t xml:space="preserve"> i Örebro – som fokuserar på regionala frågor och behov</w:t>
      </w:r>
      <w:r w:rsidR="00B45F0D">
        <w:rPr>
          <w:sz w:val="24"/>
          <w:szCs w:val="24"/>
        </w:rPr>
        <w:t>.</w:t>
      </w:r>
      <w:r w:rsidR="00D65407">
        <w:rPr>
          <w:sz w:val="24"/>
          <w:szCs w:val="24"/>
        </w:rPr>
        <w:t xml:space="preserve"> Det pågår också uppbyggnad av ett nätverk i Gävleborg. </w:t>
      </w:r>
      <w:r w:rsidR="00B45F0D">
        <w:rPr>
          <w:color w:val="FF0000"/>
          <w:sz w:val="24"/>
          <w:szCs w:val="24"/>
        </w:rPr>
        <w:t xml:space="preserve"> </w:t>
      </w:r>
      <w:r w:rsidR="00D65407">
        <w:rPr>
          <w:sz w:val="24"/>
          <w:szCs w:val="24"/>
        </w:rPr>
        <w:t>En</w:t>
      </w:r>
      <w:r w:rsidR="00135BE3">
        <w:rPr>
          <w:sz w:val="24"/>
          <w:szCs w:val="24"/>
        </w:rPr>
        <w:t xml:space="preserve"> </w:t>
      </w:r>
      <w:r w:rsidR="00D65407">
        <w:rPr>
          <w:sz w:val="24"/>
          <w:szCs w:val="24"/>
        </w:rPr>
        <w:t>orsak</w:t>
      </w:r>
      <w:r>
        <w:rPr>
          <w:sz w:val="24"/>
          <w:szCs w:val="24"/>
        </w:rPr>
        <w:t xml:space="preserve"> till den regionala indelningen är dels att vissa frågor har en stark koppling till respektive region och dels att EAPN inte har ekonomiska och personella resurser som kan bekosta resor för alla aktivister till möten i Stockholm.  </w:t>
      </w:r>
    </w:p>
    <w:p w:rsidR="00700DEF" w:rsidRDefault="00CF53C3" w:rsidP="00700DEF">
      <w:pPr>
        <w:rPr>
          <w:sz w:val="24"/>
          <w:szCs w:val="24"/>
        </w:rPr>
      </w:pPr>
      <w:r>
        <w:rPr>
          <w:sz w:val="24"/>
          <w:szCs w:val="24"/>
        </w:rPr>
        <w:t>Under årets invaldes Spånga B</w:t>
      </w:r>
      <w:r w:rsidR="0054308C">
        <w:rPr>
          <w:sz w:val="24"/>
          <w:szCs w:val="24"/>
        </w:rPr>
        <w:t xml:space="preserve">låbandsförening som associerad medlem i EAPN Sverige. Föreningen som </w:t>
      </w:r>
      <w:proofErr w:type="spellStart"/>
      <w:r w:rsidR="0054308C">
        <w:rPr>
          <w:sz w:val="24"/>
          <w:szCs w:val="24"/>
        </w:rPr>
        <w:t>bl</w:t>
      </w:r>
      <w:proofErr w:type="spellEnd"/>
      <w:r w:rsidR="0054308C">
        <w:rPr>
          <w:sz w:val="24"/>
          <w:szCs w:val="24"/>
        </w:rPr>
        <w:t xml:space="preserve"> a arbetar med flyktingintroduktion har verksamhet inom tre områden i Stockholm som samlar över 300 deltagare. Org</w:t>
      </w:r>
      <w:r w:rsidR="001405C7">
        <w:rPr>
          <w:sz w:val="24"/>
          <w:szCs w:val="24"/>
        </w:rPr>
        <w:t>a</w:t>
      </w:r>
      <w:r w:rsidR="0054308C">
        <w:rPr>
          <w:sz w:val="24"/>
          <w:szCs w:val="24"/>
        </w:rPr>
        <w:t>nisationen bedriver också opinionsbildande verksamhet.</w:t>
      </w:r>
      <w:r w:rsidR="00700DEF">
        <w:rPr>
          <w:sz w:val="24"/>
          <w:szCs w:val="24"/>
        </w:rPr>
        <w:t xml:space="preserve"> </w:t>
      </w:r>
    </w:p>
    <w:p w:rsidR="00700DEF" w:rsidRDefault="00700DEF" w:rsidP="00700DEF">
      <w:pPr>
        <w:rPr>
          <w:b/>
          <w:sz w:val="24"/>
          <w:szCs w:val="24"/>
        </w:rPr>
      </w:pPr>
      <w:r>
        <w:rPr>
          <w:b/>
          <w:sz w:val="24"/>
          <w:szCs w:val="24"/>
        </w:rPr>
        <w:t>Europeiskt arbete</w:t>
      </w:r>
    </w:p>
    <w:p w:rsidR="00D65407" w:rsidRDefault="008E55A1" w:rsidP="00700DEF">
      <w:pPr>
        <w:rPr>
          <w:sz w:val="24"/>
          <w:szCs w:val="24"/>
        </w:rPr>
      </w:pPr>
      <w:proofErr w:type="spellStart"/>
      <w:r>
        <w:rPr>
          <w:sz w:val="24"/>
          <w:szCs w:val="24"/>
        </w:rPr>
        <w:t>EAPN-Sverige</w:t>
      </w:r>
      <w:proofErr w:type="spellEnd"/>
      <w:r>
        <w:rPr>
          <w:sz w:val="24"/>
          <w:szCs w:val="24"/>
        </w:rPr>
        <w:t xml:space="preserve"> är representerat i</w:t>
      </w:r>
      <w:r w:rsidR="00700DEF">
        <w:rPr>
          <w:sz w:val="24"/>
          <w:szCs w:val="24"/>
        </w:rPr>
        <w:t xml:space="preserve"> </w:t>
      </w:r>
      <w:r>
        <w:rPr>
          <w:sz w:val="24"/>
          <w:szCs w:val="24"/>
        </w:rPr>
        <w:t>EAPN Europas</w:t>
      </w:r>
      <w:r w:rsidR="00700DEF">
        <w:rPr>
          <w:sz w:val="24"/>
          <w:szCs w:val="24"/>
        </w:rPr>
        <w:t xml:space="preserve"> </w:t>
      </w:r>
      <w:r>
        <w:rPr>
          <w:sz w:val="24"/>
          <w:szCs w:val="24"/>
        </w:rPr>
        <w:t>exekutivkommitté</w:t>
      </w:r>
      <w:r w:rsidR="00B45F0D">
        <w:rPr>
          <w:sz w:val="24"/>
          <w:szCs w:val="24"/>
        </w:rPr>
        <w:t xml:space="preserve">. </w:t>
      </w:r>
      <w:r w:rsidR="00B45F0D" w:rsidRPr="0054308C">
        <w:rPr>
          <w:sz w:val="24"/>
          <w:szCs w:val="24"/>
        </w:rPr>
        <w:t xml:space="preserve">Under året har en omstrukturering skett vad gäller arbetsgrupperna inom EAPN Europa. </w:t>
      </w:r>
      <w:r w:rsidR="004E749E" w:rsidRPr="0054308C">
        <w:rPr>
          <w:sz w:val="24"/>
          <w:szCs w:val="24"/>
        </w:rPr>
        <w:t xml:space="preserve">Tanken är att genom att inrätta tillfälliga arbetsgrupper i speciella frågor få ett ökat engagemang inom organisationen. </w:t>
      </w:r>
      <w:r w:rsidR="00B45F0D" w:rsidRPr="0054308C">
        <w:rPr>
          <w:sz w:val="24"/>
          <w:szCs w:val="24"/>
        </w:rPr>
        <w:t xml:space="preserve">Det svenska nätverket ingår i </w:t>
      </w:r>
      <w:r w:rsidRPr="0054308C">
        <w:rPr>
          <w:sz w:val="24"/>
          <w:szCs w:val="24"/>
        </w:rPr>
        <w:t xml:space="preserve">två arbetsgrupper. </w:t>
      </w:r>
      <w:r w:rsidR="004E749E" w:rsidRPr="00D65407">
        <w:rPr>
          <w:sz w:val="24"/>
          <w:szCs w:val="24"/>
        </w:rPr>
        <w:t xml:space="preserve">EU </w:t>
      </w:r>
      <w:proofErr w:type="spellStart"/>
      <w:r w:rsidR="004E749E" w:rsidRPr="00D65407">
        <w:rPr>
          <w:sz w:val="24"/>
          <w:szCs w:val="24"/>
        </w:rPr>
        <w:t>Inclusion</w:t>
      </w:r>
      <w:proofErr w:type="spellEnd"/>
      <w:r w:rsidR="004E749E" w:rsidRPr="00D65407">
        <w:rPr>
          <w:sz w:val="24"/>
          <w:szCs w:val="24"/>
        </w:rPr>
        <w:t xml:space="preserve"> </w:t>
      </w:r>
      <w:proofErr w:type="spellStart"/>
      <w:r w:rsidR="004E749E" w:rsidRPr="00D65407">
        <w:rPr>
          <w:sz w:val="24"/>
          <w:szCs w:val="24"/>
        </w:rPr>
        <w:t>Strategies</w:t>
      </w:r>
      <w:proofErr w:type="spellEnd"/>
      <w:r w:rsidR="004E749E" w:rsidRPr="00D65407">
        <w:rPr>
          <w:sz w:val="24"/>
          <w:szCs w:val="24"/>
        </w:rPr>
        <w:t xml:space="preserve"> Group är en permanent arbetsgrupp för </w:t>
      </w:r>
      <w:proofErr w:type="spellStart"/>
      <w:r w:rsidR="004E749E" w:rsidRPr="00D65407">
        <w:rPr>
          <w:sz w:val="24"/>
          <w:szCs w:val="24"/>
        </w:rPr>
        <w:t>EAPNs</w:t>
      </w:r>
      <w:proofErr w:type="spellEnd"/>
      <w:r w:rsidR="004E749E" w:rsidRPr="00D65407">
        <w:rPr>
          <w:sz w:val="24"/>
          <w:szCs w:val="24"/>
        </w:rPr>
        <w:t xml:space="preserve"> socialpolitiska kärnfrågor.</w:t>
      </w:r>
      <w:r w:rsidR="00CF53C3">
        <w:rPr>
          <w:sz w:val="24"/>
          <w:szCs w:val="24"/>
        </w:rPr>
        <w:t xml:space="preserve"> </w:t>
      </w:r>
      <w:r w:rsidR="004E749E" w:rsidRPr="00D65407">
        <w:rPr>
          <w:sz w:val="24"/>
          <w:szCs w:val="24"/>
        </w:rPr>
        <w:t xml:space="preserve"> </w:t>
      </w:r>
      <w:r w:rsidR="00D65407">
        <w:rPr>
          <w:sz w:val="24"/>
          <w:szCs w:val="24"/>
        </w:rPr>
        <w:t xml:space="preserve">Huvudfrågan är att bevaka frågor knutna till EU 2020-strategin och kampen mot fattigdom och social utestängning på nationell och EU-nivå. Detta inkluderar arbete kring NRP, National Reform Programmes, </w:t>
      </w:r>
      <w:r w:rsidR="00607AE3">
        <w:rPr>
          <w:sz w:val="24"/>
          <w:szCs w:val="24"/>
        </w:rPr>
        <w:t xml:space="preserve">Den öppna samordningsmetoden inom det sociala området samt andra viktiga EU-områden inom området socialpolitik och fattigdom. Till de konkreta uppgifterna hör att ta fram nationella utvärderingar och kommentarer kring NRP (Nationella reformprogrammen) och landspecifika rekommendationer. Till gruppens arbetsuppgifter hör </w:t>
      </w:r>
      <w:r w:rsidR="00607AE3">
        <w:rPr>
          <w:sz w:val="24"/>
          <w:szCs w:val="24"/>
        </w:rPr>
        <w:lastRenderedPageBreak/>
        <w:t>också att föreslå inriktning och teman för de olika arbetsgrupperna (Task Forces) som tillsätts under perioden.</w:t>
      </w:r>
    </w:p>
    <w:p w:rsidR="00607AE3" w:rsidRDefault="00607AE3" w:rsidP="00607AE3">
      <w:pPr>
        <w:rPr>
          <w:sz w:val="24"/>
          <w:szCs w:val="24"/>
        </w:rPr>
      </w:pPr>
      <w:r w:rsidRPr="0054308C">
        <w:rPr>
          <w:sz w:val="24"/>
          <w:szCs w:val="24"/>
        </w:rPr>
        <w:t xml:space="preserve">Task force on Developing a </w:t>
      </w:r>
      <w:proofErr w:type="spellStart"/>
      <w:r w:rsidRPr="0054308C">
        <w:rPr>
          <w:sz w:val="24"/>
          <w:szCs w:val="24"/>
        </w:rPr>
        <w:t>Membership</w:t>
      </w:r>
      <w:proofErr w:type="spellEnd"/>
      <w:r w:rsidRPr="0054308C">
        <w:rPr>
          <w:sz w:val="24"/>
          <w:szCs w:val="24"/>
        </w:rPr>
        <w:t xml:space="preserve"> Review System for EAPN har som syfte att analysera kriterierna för medlemskap samt </w:t>
      </w:r>
      <w:r>
        <w:rPr>
          <w:sz w:val="24"/>
          <w:szCs w:val="24"/>
        </w:rPr>
        <w:t>a</w:t>
      </w:r>
      <w:r w:rsidRPr="0054308C">
        <w:rPr>
          <w:sz w:val="24"/>
          <w:szCs w:val="24"/>
        </w:rPr>
        <w:t>tt föreslå ett stödsystem för medlemmar</w:t>
      </w:r>
      <w:r>
        <w:rPr>
          <w:sz w:val="24"/>
          <w:szCs w:val="24"/>
        </w:rPr>
        <w:t>na</w:t>
      </w:r>
      <w:r w:rsidRPr="00D65407">
        <w:rPr>
          <w:sz w:val="24"/>
          <w:szCs w:val="24"/>
        </w:rPr>
        <w:t>.</w:t>
      </w:r>
    </w:p>
    <w:p w:rsidR="00607AE3" w:rsidRPr="00D65407" w:rsidRDefault="00607AE3" w:rsidP="00700DEF">
      <w:pPr>
        <w:rPr>
          <w:sz w:val="24"/>
          <w:szCs w:val="24"/>
        </w:rPr>
      </w:pPr>
    </w:p>
    <w:p w:rsidR="001D458E" w:rsidRDefault="00700DEF" w:rsidP="00700DEF">
      <w:pPr>
        <w:rPr>
          <w:sz w:val="24"/>
          <w:szCs w:val="24"/>
        </w:rPr>
      </w:pPr>
      <w:r w:rsidRPr="0054308C">
        <w:rPr>
          <w:sz w:val="24"/>
          <w:szCs w:val="24"/>
        </w:rPr>
        <w:t xml:space="preserve">Fyra svenska delegater deltog på Generalförsamlingens möte </w:t>
      </w:r>
      <w:r w:rsidR="00B45F0D" w:rsidRPr="0054308C">
        <w:rPr>
          <w:sz w:val="24"/>
          <w:szCs w:val="24"/>
        </w:rPr>
        <w:t xml:space="preserve">i Norge </w:t>
      </w:r>
      <w:r w:rsidR="00B67EBD" w:rsidRPr="0054308C">
        <w:rPr>
          <w:sz w:val="24"/>
          <w:szCs w:val="24"/>
        </w:rPr>
        <w:t xml:space="preserve">7-9 juni. Delegater från 29 länder och 9 europeiska organisationer deltog. Till ny ordförande för organisationen valdes </w:t>
      </w:r>
      <w:proofErr w:type="spellStart"/>
      <w:r w:rsidR="00B67EBD" w:rsidRPr="0054308C">
        <w:rPr>
          <w:sz w:val="24"/>
          <w:szCs w:val="24"/>
        </w:rPr>
        <w:t>Sérgio</w:t>
      </w:r>
      <w:proofErr w:type="spellEnd"/>
      <w:r w:rsidR="00B67EBD" w:rsidRPr="0054308C">
        <w:rPr>
          <w:sz w:val="24"/>
          <w:szCs w:val="24"/>
        </w:rPr>
        <w:t xml:space="preserve"> Aires från </w:t>
      </w:r>
      <w:proofErr w:type="spellStart"/>
      <w:r w:rsidR="00B67EBD" w:rsidRPr="0054308C">
        <w:rPr>
          <w:sz w:val="24"/>
          <w:szCs w:val="24"/>
        </w:rPr>
        <w:t>EAPN-Portugal</w:t>
      </w:r>
      <w:proofErr w:type="spellEnd"/>
      <w:r w:rsidR="00B67EBD" w:rsidRPr="0054308C">
        <w:rPr>
          <w:sz w:val="24"/>
          <w:szCs w:val="24"/>
        </w:rPr>
        <w:t xml:space="preserve">. </w:t>
      </w:r>
      <w:r w:rsidRPr="0054308C">
        <w:rPr>
          <w:sz w:val="24"/>
          <w:szCs w:val="24"/>
        </w:rPr>
        <w:t xml:space="preserve"> </w:t>
      </w:r>
      <w:r w:rsidR="00B67EBD" w:rsidRPr="0054308C">
        <w:rPr>
          <w:sz w:val="24"/>
          <w:szCs w:val="24"/>
        </w:rPr>
        <w:t>I ett uttalande från mötet efterlystes att EU skulle</w:t>
      </w:r>
      <w:r w:rsidR="00B67EBD">
        <w:rPr>
          <w:color w:val="FF0000"/>
          <w:sz w:val="24"/>
          <w:szCs w:val="24"/>
        </w:rPr>
        <w:t xml:space="preserve"> </w:t>
      </w:r>
      <w:r w:rsidR="00B67EBD" w:rsidRPr="0054308C">
        <w:rPr>
          <w:sz w:val="24"/>
          <w:szCs w:val="24"/>
        </w:rPr>
        <w:t xml:space="preserve">anta en gemensam överenskommelse om en ”social investment </w:t>
      </w:r>
      <w:proofErr w:type="spellStart"/>
      <w:r w:rsidR="00B67EBD" w:rsidRPr="0054308C">
        <w:rPr>
          <w:sz w:val="24"/>
          <w:szCs w:val="24"/>
        </w:rPr>
        <w:t>pact</w:t>
      </w:r>
      <w:proofErr w:type="spellEnd"/>
      <w:r w:rsidR="00B67EBD" w:rsidRPr="0054308C">
        <w:rPr>
          <w:sz w:val="24"/>
          <w:szCs w:val="24"/>
        </w:rPr>
        <w:t>” Vidare konstaterades att en stram budget beroende på den ekonomiska situationen i Europa främst skulle drabba redan utsatta medborgare vilket EAPN inte kan acceptera.</w:t>
      </w:r>
      <w:r w:rsidR="008E55A1" w:rsidRPr="0054308C">
        <w:rPr>
          <w:sz w:val="24"/>
          <w:szCs w:val="24"/>
        </w:rPr>
        <w:t xml:space="preserve"> </w:t>
      </w:r>
      <w:r w:rsidR="008E55A1" w:rsidRPr="0054308C">
        <w:rPr>
          <w:sz w:val="24"/>
          <w:szCs w:val="24"/>
        </w:rPr>
        <w:br/>
        <w:t>Mötet präglades av diskussionerna kring förslag om förändrad struktur för</w:t>
      </w:r>
      <w:r w:rsidR="00C77122">
        <w:rPr>
          <w:sz w:val="24"/>
          <w:szCs w:val="24"/>
        </w:rPr>
        <w:t xml:space="preserve"> EAPN Europa</w:t>
      </w:r>
      <w:r w:rsidR="008E55A1" w:rsidRPr="0054308C">
        <w:rPr>
          <w:sz w:val="24"/>
          <w:szCs w:val="24"/>
        </w:rPr>
        <w:t xml:space="preserve">. Det svenska nätverket har under året fortsatt att försökt påverka hur representationen inom General </w:t>
      </w:r>
      <w:proofErr w:type="spellStart"/>
      <w:r w:rsidR="008E55A1" w:rsidRPr="0054308C">
        <w:rPr>
          <w:sz w:val="24"/>
          <w:szCs w:val="24"/>
        </w:rPr>
        <w:t>Assembly</w:t>
      </w:r>
      <w:proofErr w:type="spellEnd"/>
      <w:r w:rsidR="008E55A1" w:rsidRPr="0054308C">
        <w:rPr>
          <w:sz w:val="24"/>
          <w:szCs w:val="24"/>
        </w:rPr>
        <w:t xml:space="preserve"> ska se ut. Vår linje har varit att en bantning av antalet röstberättigade är motiverad av ekonomiska skäl men att en någorlunda bred representation har en stor demokratisk betydelse. Frågan om representation kommer att slutbehandlas under nästa General </w:t>
      </w:r>
      <w:proofErr w:type="spellStart"/>
      <w:r w:rsidR="008E55A1" w:rsidRPr="0054308C">
        <w:rPr>
          <w:sz w:val="24"/>
          <w:szCs w:val="24"/>
        </w:rPr>
        <w:t>Assembly</w:t>
      </w:r>
      <w:proofErr w:type="spellEnd"/>
      <w:r w:rsidR="008E55A1" w:rsidRPr="0054308C">
        <w:rPr>
          <w:sz w:val="24"/>
          <w:szCs w:val="24"/>
        </w:rPr>
        <w:t xml:space="preserve"> som äger rum i</w:t>
      </w:r>
      <w:r w:rsidR="001D458E">
        <w:rPr>
          <w:sz w:val="24"/>
          <w:szCs w:val="24"/>
        </w:rPr>
        <w:t xml:space="preserve"> Serbien</w:t>
      </w:r>
      <w:r w:rsidR="00CF53C3">
        <w:rPr>
          <w:sz w:val="24"/>
          <w:szCs w:val="24"/>
        </w:rPr>
        <w:t xml:space="preserve"> i juni i år</w:t>
      </w:r>
      <w:r w:rsidR="001D458E">
        <w:rPr>
          <w:sz w:val="24"/>
          <w:szCs w:val="24"/>
        </w:rPr>
        <w:t>.</w:t>
      </w:r>
    </w:p>
    <w:p w:rsidR="00700DEF" w:rsidRDefault="004E749E" w:rsidP="00700DEF">
      <w:pPr>
        <w:rPr>
          <w:sz w:val="24"/>
          <w:szCs w:val="24"/>
        </w:rPr>
      </w:pPr>
      <w:r>
        <w:rPr>
          <w:sz w:val="24"/>
          <w:szCs w:val="24"/>
        </w:rPr>
        <w:t xml:space="preserve">Under verksamhetsåret har det svenska nätverket översatt flera </w:t>
      </w:r>
      <w:proofErr w:type="spellStart"/>
      <w:r>
        <w:rPr>
          <w:sz w:val="24"/>
          <w:szCs w:val="24"/>
        </w:rPr>
        <w:t>EAPN-dokument</w:t>
      </w:r>
      <w:proofErr w:type="spellEnd"/>
      <w:r>
        <w:rPr>
          <w:sz w:val="24"/>
          <w:szCs w:val="24"/>
        </w:rPr>
        <w:t xml:space="preserve">. Ett omfattande arbete har lagts ner runt </w:t>
      </w:r>
      <w:proofErr w:type="spellStart"/>
      <w:r>
        <w:rPr>
          <w:sz w:val="24"/>
          <w:szCs w:val="24"/>
        </w:rPr>
        <w:t>EAPNs</w:t>
      </w:r>
      <w:proofErr w:type="spellEnd"/>
      <w:r>
        <w:rPr>
          <w:sz w:val="24"/>
          <w:szCs w:val="24"/>
        </w:rPr>
        <w:t xml:space="preserve"> skrift </w:t>
      </w:r>
      <w:r w:rsidR="0015020B">
        <w:rPr>
          <w:sz w:val="24"/>
          <w:szCs w:val="24"/>
        </w:rPr>
        <w:t>”</w:t>
      </w:r>
      <w:proofErr w:type="spellStart"/>
      <w:r w:rsidR="0054308C">
        <w:rPr>
          <w:sz w:val="24"/>
          <w:szCs w:val="24"/>
        </w:rPr>
        <w:t>Active</w:t>
      </w:r>
      <w:proofErr w:type="spellEnd"/>
      <w:r w:rsidR="0054308C">
        <w:rPr>
          <w:sz w:val="24"/>
          <w:szCs w:val="24"/>
        </w:rPr>
        <w:t xml:space="preserve"> </w:t>
      </w:r>
      <w:proofErr w:type="spellStart"/>
      <w:r w:rsidR="0054308C">
        <w:rPr>
          <w:sz w:val="24"/>
          <w:szCs w:val="24"/>
        </w:rPr>
        <w:t>Inclusion</w:t>
      </w:r>
      <w:proofErr w:type="spellEnd"/>
      <w:r w:rsidR="0054308C">
        <w:rPr>
          <w:sz w:val="24"/>
          <w:szCs w:val="24"/>
        </w:rPr>
        <w:t xml:space="preserve">: </w:t>
      </w:r>
      <w:proofErr w:type="spellStart"/>
      <w:r w:rsidR="0054308C">
        <w:rPr>
          <w:sz w:val="24"/>
          <w:szCs w:val="24"/>
        </w:rPr>
        <w:t>M</w:t>
      </w:r>
      <w:r w:rsidR="00AC24D2">
        <w:rPr>
          <w:sz w:val="24"/>
          <w:szCs w:val="24"/>
        </w:rPr>
        <w:t>aking</w:t>
      </w:r>
      <w:proofErr w:type="spellEnd"/>
      <w:r w:rsidR="00AC24D2">
        <w:rPr>
          <w:sz w:val="24"/>
          <w:szCs w:val="24"/>
        </w:rPr>
        <w:t xml:space="preserve"> it </w:t>
      </w:r>
      <w:proofErr w:type="spellStart"/>
      <w:r w:rsidR="00AC24D2">
        <w:rPr>
          <w:sz w:val="24"/>
          <w:szCs w:val="24"/>
        </w:rPr>
        <w:t>happen</w:t>
      </w:r>
      <w:proofErr w:type="spellEnd"/>
      <w:r w:rsidR="0015020B">
        <w:rPr>
          <w:sz w:val="24"/>
          <w:szCs w:val="24"/>
        </w:rPr>
        <w:t>”</w:t>
      </w:r>
      <w:r w:rsidR="00AC24D2">
        <w:rPr>
          <w:sz w:val="24"/>
          <w:szCs w:val="24"/>
        </w:rPr>
        <w:t xml:space="preserve"> där det nu finns dels en översättning av hela skriften, dels en </w:t>
      </w:r>
      <w:r w:rsidR="001D458E">
        <w:rPr>
          <w:sz w:val="24"/>
          <w:szCs w:val="24"/>
        </w:rPr>
        <w:t>bearbetad och förkortad version som också varit föremål för mer omfattande spridning och användning.</w:t>
      </w:r>
      <w:r w:rsidR="00AC24D2">
        <w:rPr>
          <w:sz w:val="24"/>
          <w:szCs w:val="24"/>
        </w:rPr>
        <w:t xml:space="preserve"> </w:t>
      </w:r>
    </w:p>
    <w:p w:rsidR="001D458E" w:rsidRDefault="00AC24D2" w:rsidP="00700DEF">
      <w:pPr>
        <w:rPr>
          <w:color w:val="FF0000"/>
          <w:sz w:val="24"/>
          <w:szCs w:val="24"/>
        </w:rPr>
      </w:pPr>
      <w:r>
        <w:rPr>
          <w:sz w:val="24"/>
          <w:szCs w:val="24"/>
        </w:rPr>
        <w:t>Tre medlemmar från Sverige deltog</w:t>
      </w:r>
      <w:r w:rsidR="0054308C">
        <w:rPr>
          <w:sz w:val="24"/>
          <w:szCs w:val="24"/>
        </w:rPr>
        <w:t xml:space="preserve"> under september</w:t>
      </w:r>
      <w:r>
        <w:rPr>
          <w:sz w:val="24"/>
          <w:szCs w:val="24"/>
        </w:rPr>
        <w:t xml:space="preserve"> i en konferens arrangerad av EAPN i Bryssel på temat </w:t>
      </w:r>
      <w:proofErr w:type="spellStart"/>
      <w:r>
        <w:rPr>
          <w:sz w:val="24"/>
          <w:szCs w:val="24"/>
        </w:rPr>
        <w:t>Capacity</w:t>
      </w:r>
      <w:proofErr w:type="spellEnd"/>
      <w:r>
        <w:rPr>
          <w:sz w:val="24"/>
          <w:szCs w:val="24"/>
        </w:rPr>
        <w:t xml:space="preserve"> </w:t>
      </w:r>
      <w:proofErr w:type="spellStart"/>
      <w:r>
        <w:rPr>
          <w:sz w:val="24"/>
          <w:szCs w:val="24"/>
        </w:rPr>
        <w:t>building</w:t>
      </w:r>
      <w:proofErr w:type="spellEnd"/>
      <w:r>
        <w:rPr>
          <w:sz w:val="24"/>
          <w:szCs w:val="24"/>
        </w:rPr>
        <w:t>.</w:t>
      </w:r>
      <w:r w:rsidR="00C77122">
        <w:rPr>
          <w:sz w:val="24"/>
          <w:szCs w:val="24"/>
        </w:rPr>
        <w:t xml:space="preserve"> </w:t>
      </w:r>
    </w:p>
    <w:p w:rsidR="001D458E" w:rsidRDefault="00C77122" w:rsidP="00700DEF">
      <w:pPr>
        <w:rPr>
          <w:color w:val="FF0000"/>
          <w:sz w:val="24"/>
          <w:szCs w:val="24"/>
        </w:rPr>
      </w:pPr>
      <w:r w:rsidRPr="001D458E">
        <w:rPr>
          <w:sz w:val="24"/>
          <w:szCs w:val="24"/>
        </w:rPr>
        <w:t xml:space="preserve">Det svenska nätverket har yttrat sig över ett förslag från </w:t>
      </w:r>
      <w:proofErr w:type="spellStart"/>
      <w:r w:rsidRPr="001D458E">
        <w:rPr>
          <w:sz w:val="24"/>
          <w:szCs w:val="24"/>
        </w:rPr>
        <w:t>Eurochild</w:t>
      </w:r>
      <w:proofErr w:type="spellEnd"/>
      <w:r w:rsidRPr="001D458E">
        <w:rPr>
          <w:sz w:val="24"/>
          <w:szCs w:val="24"/>
        </w:rPr>
        <w:t xml:space="preserve"> och EAPN: ”Child </w:t>
      </w:r>
      <w:proofErr w:type="spellStart"/>
      <w:r w:rsidRPr="001D458E">
        <w:rPr>
          <w:sz w:val="24"/>
          <w:szCs w:val="24"/>
        </w:rPr>
        <w:t>Poverty</w:t>
      </w:r>
      <w:proofErr w:type="spellEnd"/>
      <w:r w:rsidRPr="001D458E">
        <w:rPr>
          <w:sz w:val="24"/>
          <w:szCs w:val="24"/>
        </w:rPr>
        <w:t xml:space="preserve"> and </w:t>
      </w:r>
      <w:proofErr w:type="spellStart"/>
      <w:r w:rsidRPr="001D458E">
        <w:rPr>
          <w:sz w:val="24"/>
          <w:szCs w:val="24"/>
        </w:rPr>
        <w:t>Wellbeing</w:t>
      </w:r>
      <w:proofErr w:type="spellEnd"/>
      <w:r w:rsidRPr="001D458E">
        <w:rPr>
          <w:sz w:val="24"/>
          <w:szCs w:val="24"/>
        </w:rPr>
        <w:t xml:space="preserve"> Explorer”. Skriften är nu klar och finns publicerad på </w:t>
      </w:r>
      <w:proofErr w:type="spellStart"/>
      <w:r w:rsidRPr="001D458E">
        <w:rPr>
          <w:sz w:val="24"/>
          <w:szCs w:val="24"/>
        </w:rPr>
        <w:t>EAPNs</w:t>
      </w:r>
      <w:proofErr w:type="spellEnd"/>
      <w:r w:rsidRPr="001D458E">
        <w:rPr>
          <w:sz w:val="24"/>
          <w:szCs w:val="24"/>
        </w:rPr>
        <w:t xml:space="preserve"> hemsida</w:t>
      </w:r>
      <w:r>
        <w:rPr>
          <w:color w:val="FF0000"/>
          <w:sz w:val="24"/>
          <w:szCs w:val="24"/>
        </w:rPr>
        <w:t xml:space="preserve"> </w:t>
      </w:r>
      <w:hyperlink r:id="rId5" w:history="1">
        <w:r w:rsidRPr="00571234">
          <w:rPr>
            <w:rStyle w:val="Hyperlnk"/>
            <w:sz w:val="24"/>
            <w:szCs w:val="24"/>
          </w:rPr>
          <w:t>www.eapn.eu</w:t>
        </w:r>
      </w:hyperlink>
      <w:r>
        <w:rPr>
          <w:color w:val="FF0000"/>
          <w:sz w:val="24"/>
          <w:szCs w:val="24"/>
        </w:rPr>
        <w:t xml:space="preserve">. </w:t>
      </w:r>
    </w:p>
    <w:p w:rsidR="00700DEF" w:rsidRDefault="00700DEF" w:rsidP="00700DEF">
      <w:pPr>
        <w:rPr>
          <w:b/>
          <w:sz w:val="24"/>
          <w:szCs w:val="24"/>
        </w:rPr>
      </w:pPr>
      <w:r>
        <w:rPr>
          <w:b/>
          <w:sz w:val="24"/>
          <w:szCs w:val="24"/>
        </w:rPr>
        <w:t xml:space="preserve">Aktiviteter I Sverige </w:t>
      </w:r>
    </w:p>
    <w:p w:rsidR="00700DEF" w:rsidRDefault="00700DEF" w:rsidP="00700DEF">
      <w:pPr>
        <w:rPr>
          <w:sz w:val="24"/>
          <w:szCs w:val="24"/>
          <w:u w:val="single"/>
        </w:rPr>
      </w:pPr>
      <w:r>
        <w:rPr>
          <w:sz w:val="24"/>
          <w:szCs w:val="24"/>
          <w:u w:val="single"/>
        </w:rPr>
        <w:t>Tema fattigdom</w:t>
      </w:r>
    </w:p>
    <w:p w:rsidR="00BB44B1" w:rsidRPr="001D458E" w:rsidRDefault="00700DEF" w:rsidP="00BB44B1">
      <w:pPr>
        <w:rPr>
          <w:sz w:val="24"/>
          <w:szCs w:val="24"/>
        </w:rPr>
      </w:pPr>
      <w:r>
        <w:rPr>
          <w:sz w:val="24"/>
          <w:szCs w:val="24"/>
        </w:rPr>
        <w:t xml:space="preserve">Som en vidareutveckling av EU2010, Året mot fattigdom och utanförskap, fortsatte vår samverkan med </w:t>
      </w:r>
      <w:proofErr w:type="spellStart"/>
      <w:r>
        <w:rPr>
          <w:sz w:val="24"/>
          <w:szCs w:val="24"/>
        </w:rPr>
        <w:t>Sensus</w:t>
      </w:r>
      <w:proofErr w:type="spellEnd"/>
      <w:r>
        <w:rPr>
          <w:sz w:val="24"/>
          <w:szCs w:val="24"/>
        </w:rPr>
        <w:t xml:space="preserve"> och ABF </w:t>
      </w:r>
      <w:r w:rsidR="0015020B">
        <w:rPr>
          <w:sz w:val="24"/>
          <w:szCs w:val="24"/>
        </w:rPr>
        <w:t xml:space="preserve">även under 2012. </w:t>
      </w:r>
      <w:r w:rsidR="00BB44B1">
        <w:rPr>
          <w:sz w:val="24"/>
          <w:szCs w:val="24"/>
        </w:rPr>
        <w:t>Fyra regionala konferenser har genomförts på olika teman:</w:t>
      </w:r>
      <w:r w:rsidR="00BB44B1">
        <w:rPr>
          <w:sz w:val="24"/>
          <w:szCs w:val="24"/>
        </w:rPr>
        <w:br/>
        <w:t>Vingåker (Södermanland): tema missbruk</w:t>
      </w:r>
      <w:r w:rsidR="00BB44B1">
        <w:rPr>
          <w:sz w:val="24"/>
          <w:szCs w:val="24"/>
        </w:rPr>
        <w:br/>
        <w:t>Göteborg: tema överskuldsättning</w:t>
      </w:r>
      <w:r w:rsidR="00BB44B1">
        <w:rPr>
          <w:sz w:val="24"/>
          <w:szCs w:val="24"/>
        </w:rPr>
        <w:br/>
        <w:t>Malmö: tema inkomstklyftor</w:t>
      </w:r>
      <w:r w:rsidR="00BB44B1">
        <w:rPr>
          <w:sz w:val="24"/>
          <w:szCs w:val="24"/>
        </w:rPr>
        <w:br/>
        <w:t>I Gävle diskuterades främst bildande av ett regionalt nätverk.</w:t>
      </w:r>
      <w:r w:rsidR="00C77122">
        <w:rPr>
          <w:sz w:val="24"/>
          <w:szCs w:val="24"/>
        </w:rPr>
        <w:br/>
      </w:r>
      <w:r w:rsidR="001D458E">
        <w:rPr>
          <w:sz w:val="24"/>
          <w:szCs w:val="24"/>
        </w:rPr>
        <w:t xml:space="preserve">Den nationella konferensen kunde inte hållas av tidsskäl men kommer att genomföras tidigt </w:t>
      </w:r>
      <w:r w:rsidR="001D458E">
        <w:rPr>
          <w:sz w:val="24"/>
          <w:szCs w:val="24"/>
        </w:rPr>
        <w:lastRenderedPageBreak/>
        <w:t>under 2013.</w:t>
      </w:r>
      <w:r w:rsidR="001D458E">
        <w:rPr>
          <w:sz w:val="24"/>
          <w:szCs w:val="24"/>
        </w:rPr>
        <w:br/>
        <w:t xml:space="preserve">ABF och </w:t>
      </w:r>
      <w:proofErr w:type="spellStart"/>
      <w:r w:rsidR="001D458E">
        <w:rPr>
          <w:sz w:val="24"/>
          <w:szCs w:val="24"/>
        </w:rPr>
        <w:t>Sensus</w:t>
      </w:r>
      <w:proofErr w:type="spellEnd"/>
      <w:r w:rsidR="001D458E">
        <w:rPr>
          <w:sz w:val="24"/>
          <w:szCs w:val="24"/>
        </w:rPr>
        <w:t xml:space="preserve"> kommer gemensamt att söka förlängning av projektet och kommer då också att söka anslag för regionala konferenser på alla orter där det finns </w:t>
      </w:r>
      <w:proofErr w:type="gramStart"/>
      <w:r w:rsidR="001D458E">
        <w:rPr>
          <w:sz w:val="24"/>
          <w:szCs w:val="24"/>
        </w:rPr>
        <w:t>s k</w:t>
      </w:r>
      <w:proofErr w:type="gramEnd"/>
      <w:r w:rsidR="001D458E">
        <w:rPr>
          <w:sz w:val="24"/>
          <w:szCs w:val="24"/>
        </w:rPr>
        <w:t xml:space="preserve"> </w:t>
      </w:r>
      <w:proofErr w:type="spellStart"/>
      <w:r w:rsidR="001D458E">
        <w:rPr>
          <w:sz w:val="24"/>
          <w:szCs w:val="24"/>
        </w:rPr>
        <w:t>möteplatser</w:t>
      </w:r>
      <w:proofErr w:type="spellEnd"/>
      <w:r w:rsidR="001D458E">
        <w:rPr>
          <w:sz w:val="24"/>
          <w:szCs w:val="24"/>
        </w:rPr>
        <w:t xml:space="preserve"> samt o</w:t>
      </w:r>
      <w:r w:rsidR="00CF53C3">
        <w:rPr>
          <w:sz w:val="24"/>
          <w:szCs w:val="24"/>
        </w:rPr>
        <w:t>ckså för en nationell konferens.</w:t>
      </w:r>
    </w:p>
    <w:p w:rsidR="00BB44B1" w:rsidRPr="001D458E" w:rsidRDefault="00BB44B1" w:rsidP="00BB44B1">
      <w:pPr>
        <w:rPr>
          <w:u w:val="single"/>
        </w:rPr>
      </w:pPr>
      <w:r w:rsidRPr="001D458E">
        <w:rPr>
          <w:u w:val="single"/>
        </w:rPr>
        <w:t>Övriga aktiviteter</w:t>
      </w:r>
    </w:p>
    <w:p w:rsidR="00700DEF" w:rsidRDefault="00700DEF" w:rsidP="00700DEF">
      <w:pPr>
        <w:rPr>
          <w:sz w:val="24"/>
          <w:szCs w:val="24"/>
        </w:rPr>
      </w:pPr>
      <w:r>
        <w:rPr>
          <w:sz w:val="24"/>
          <w:szCs w:val="24"/>
        </w:rPr>
        <w:t>Utöver aktiviteter knutna till Fattigdomsprojektet har nätverket arbetat inom Socialdepartementets Brukardelegation och Nätverket mot utanförskap.</w:t>
      </w:r>
    </w:p>
    <w:p w:rsidR="00700DEF" w:rsidRDefault="00700DEF" w:rsidP="00700DEF">
      <w:pPr>
        <w:rPr>
          <w:sz w:val="24"/>
          <w:szCs w:val="24"/>
        </w:rPr>
      </w:pPr>
      <w:r>
        <w:rPr>
          <w:sz w:val="24"/>
          <w:szCs w:val="24"/>
        </w:rPr>
        <w:t xml:space="preserve">Under hösten deltog det svenska nätverket vid ett samrådsmöte om 2020-strategin på Statsrådsberedningen. </w:t>
      </w:r>
      <w:r w:rsidR="001405C7">
        <w:rPr>
          <w:sz w:val="24"/>
          <w:szCs w:val="24"/>
        </w:rPr>
        <w:t>Tyvärr innebar mötet främst en en</w:t>
      </w:r>
      <w:r w:rsidR="00C77122">
        <w:rPr>
          <w:sz w:val="24"/>
          <w:szCs w:val="24"/>
        </w:rPr>
        <w:t>vägskommunika</w:t>
      </w:r>
      <w:r w:rsidR="001405C7">
        <w:rPr>
          <w:sz w:val="24"/>
          <w:szCs w:val="24"/>
        </w:rPr>
        <w:t xml:space="preserve">tion där regeringsföreträdare </w:t>
      </w:r>
      <w:r w:rsidR="00CF53C3">
        <w:rPr>
          <w:sz w:val="24"/>
          <w:szCs w:val="24"/>
        </w:rPr>
        <w:t>informerade</w:t>
      </w:r>
      <w:r w:rsidR="001405C7">
        <w:rPr>
          <w:sz w:val="24"/>
          <w:szCs w:val="24"/>
        </w:rPr>
        <w:t xml:space="preserve"> om hur man tänkte förhålla sig till årets rapport till EU angående strategin. Från </w:t>
      </w:r>
      <w:r w:rsidR="00C77122">
        <w:rPr>
          <w:sz w:val="24"/>
          <w:szCs w:val="24"/>
        </w:rPr>
        <w:t>EAPNs</w:t>
      </w:r>
      <w:r w:rsidR="001405C7">
        <w:rPr>
          <w:sz w:val="24"/>
          <w:szCs w:val="24"/>
        </w:rPr>
        <w:t xml:space="preserve"> håll framfördes att ”</w:t>
      </w:r>
      <w:proofErr w:type="spellStart"/>
      <w:r w:rsidR="001405C7">
        <w:rPr>
          <w:sz w:val="24"/>
          <w:szCs w:val="24"/>
        </w:rPr>
        <w:t>in-work</w:t>
      </w:r>
      <w:proofErr w:type="spellEnd"/>
      <w:r w:rsidR="001405C7">
        <w:rPr>
          <w:sz w:val="24"/>
          <w:szCs w:val="24"/>
        </w:rPr>
        <w:t xml:space="preserve"> </w:t>
      </w:r>
      <w:proofErr w:type="spellStart"/>
      <w:r w:rsidR="001405C7">
        <w:rPr>
          <w:sz w:val="24"/>
          <w:szCs w:val="24"/>
        </w:rPr>
        <w:t>poverty</w:t>
      </w:r>
      <w:proofErr w:type="spellEnd"/>
      <w:r w:rsidR="001405C7">
        <w:rPr>
          <w:sz w:val="24"/>
          <w:szCs w:val="24"/>
        </w:rPr>
        <w:t xml:space="preserve">” var ett viktigt område att belysa. Nätverket kommer att fortsätta att kräva en förändrad samrådsprocess där </w:t>
      </w:r>
      <w:proofErr w:type="spellStart"/>
      <w:r w:rsidR="001405C7">
        <w:rPr>
          <w:sz w:val="24"/>
          <w:szCs w:val="24"/>
        </w:rPr>
        <w:t>NGOs</w:t>
      </w:r>
      <w:proofErr w:type="spellEnd"/>
      <w:r w:rsidR="001405C7">
        <w:rPr>
          <w:sz w:val="24"/>
          <w:szCs w:val="24"/>
        </w:rPr>
        <w:t xml:space="preserve"> ges möjligheter att påverka innehållet i de nationella reformplanerna</w:t>
      </w:r>
      <w:r>
        <w:rPr>
          <w:sz w:val="24"/>
          <w:szCs w:val="24"/>
        </w:rPr>
        <w:t xml:space="preserve">. Detta har också framförts i Brukardelegationen och det finns en uppfattning inom </w:t>
      </w:r>
      <w:proofErr w:type="spellStart"/>
      <w:r>
        <w:rPr>
          <w:sz w:val="24"/>
          <w:szCs w:val="24"/>
        </w:rPr>
        <w:t>EAPN-Sverige</w:t>
      </w:r>
      <w:proofErr w:type="spellEnd"/>
      <w:r>
        <w:rPr>
          <w:sz w:val="24"/>
          <w:szCs w:val="24"/>
        </w:rPr>
        <w:t xml:space="preserve"> som delas av många andra </w:t>
      </w:r>
      <w:proofErr w:type="spellStart"/>
      <w:r>
        <w:rPr>
          <w:sz w:val="24"/>
          <w:szCs w:val="24"/>
        </w:rPr>
        <w:t>NGOs</w:t>
      </w:r>
      <w:proofErr w:type="spellEnd"/>
      <w:r>
        <w:rPr>
          <w:sz w:val="24"/>
          <w:szCs w:val="24"/>
        </w:rPr>
        <w:t xml:space="preserve"> att regeringens vilja att medverka till att skapa ett forum för synpunkter från organisationerna tyvärr i dagsläget är bristfällig.</w:t>
      </w:r>
    </w:p>
    <w:p w:rsidR="001405C7" w:rsidRDefault="001405C7" w:rsidP="00700DEF">
      <w:pPr>
        <w:rPr>
          <w:sz w:val="24"/>
          <w:szCs w:val="24"/>
        </w:rPr>
      </w:pPr>
      <w:r>
        <w:rPr>
          <w:sz w:val="24"/>
          <w:szCs w:val="24"/>
        </w:rPr>
        <w:t xml:space="preserve">EAPN Sverige har efter inbjudan från regeringen </w:t>
      </w:r>
      <w:proofErr w:type="gramStart"/>
      <w:r>
        <w:rPr>
          <w:sz w:val="24"/>
          <w:szCs w:val="24"/>
        </w:rPr>
        <w:t>avgett</w:t>
      </w:r>
      <w:proofErr w:type="gramEnd"/>
      <w:r>
        <w:rPr>
          <w:sz w:val="24"/>
          <w:szCs w:val="24"/>
        </w:rPr>
        <w:t xml:space="preserve"> ett yttrande över förslag till </w:t>
      </w:r>
      <w:r w:rsidR="00C77122">
        <w:rPr>
          <w:sz w:val="24"/>
          <w:szCs w:val="24"/>
        </w:rPr>
        <w:t>en EU-</w:t>
      </w:r>
      <w:r>
        <w:rPr>
          <w:sz w:val="24"/>
          <w:szCs w:val="24"/>
        </w:rPr>
        <w:t xml:space="preserve">förordning om fonden för europeiskt bistånd till dem som har det sämst ställt. Vi konstaterar i vårt yttrande att en fond av det här slaget tyvärr inte kan bidra till långsiktiga och hållbara insatser för den ökande mängden fattiga i </w:t>
      </w:r>
      <w:proofErr w:type="spellStart"/>
      <w:r>
        <w:rPr>
          <w:sz w:val="24"/>
          <w:szCs w:val="24"/>
        </w:rPr>
        <w:t>EUs</w:t>
      </w:r>
      <w:proofErr w:type="spellEnd"/>
      <w:r>
        <w:rPr>
          <w:sz w:val="24"/>
          <w:szCs w:val="24"/>
        </w:rPr>
        <w:t xml:space="preserve"> medlemsländer. Men vi skriver också att fond</w:t>
      </w:r>
      <w:r w:rsidR="00C77122">
        <w:rPr>
          <w:sz w:val="24"/>
          <w:szCs w:val="24"/>
        </w:rPr>
        <w:t>en i nuläget kan vara nödvändig</w:t>
      </w:r>
      <w:r>
        <w:rPr>
          <w:sz w:val="24"/>
          <w:szCs w:val="24"/>
        </w:rPr>
        <w:t xml:space="preserve"> som en akut insats. Betydligt bättre stödformer måste dock inrättas</w:t>
      </w:r>
      <w:r w:rsidR="00C77122">
        <w:rPr>
          <w:sz w:val="24"/>
          <w:szCs w:val="24"/>
        </w:rPr>
        <w:t xml:space="preserve"> på sikt</w:t>
      </w:r>
      <w:r>
        <w:rPr>
          <w:sz w:val="24"/>
          <w:szCs w:val="24"/>
        </w:rPr>
        <w:t>.</w:t>
      </w:r>
    </w:p>
    <w:p w:rsidR="00700DEF" w:rsidRDefault="00700DEF" w:rsidP="00700DEF">
      <w:pPr>
        <w:rPr>
          <w:sz w:val="24"/>
          <w:szCs w:val="24"/>
        </w:rPr>
      </w:pPr>
      <w:r>
        <w:rPr>
          <w:sz w:val="24"/>
          <w:szCs w:val="24"/>
        </w:rPr>
        <w:t xml:space="preserve">Det svenska nätverket </w:t>
      </w:r>
      <w:r w:rsidR="00BB44B1">
        <w:rPr>
          <w:sz w:val="24"/>
          <w:szCs w:val="24"/>
        </w:rPr>
        <w:t>ingår i ett forskningsnätverk</w:t>
      </w:r>
      <w:r>
        <w:rPr>
          <w:sz w:val="24"/>
          <w:szCs w:val="24"/>
        </w:rPr>
        <w:t xml:space="preserve"> tillsammans med forskningsinstitutet CHESS vid Stockholms universitet</w:t>
      </w:r>
      <w:r w:rsidR="00BB44B1">
        <w:rPr>
          <w:sz w:val="24"/>
          <w:szCs w:val="24"/>
        </w:rPr>
        <w:t xml:space="preserve">. Närverket </w:t>
      </w:r>
      <w:r>
        <w:rPr>
          <w:sz w:val="24"/>
          <w:szCs w:val="24"/>
        </w:rPr>
        <w:t>”Drivers”</w:t>
      </w:r>
      <w:r w:rsidR="00BB44B1">
        <w:rPr>
          <w:sz w:val="24"/>
          <w:szCs w:val="24"/>
        </w:rPr>
        <w:t xml:space="preserve"> är </w:t>
      </w:r>
      <w:r>
        <w:rPr>
          <w:sz w:val="24"/>
          <w:szCs w:val="24"/>
        </w:rPr>
        <w:t xml:space="preserve">ett EU-projekt administrerat av </w:t>
      </w:r>
      <w:proofErr w:type="spellStart"/>
      <w:r>
        <w:rPr>
          <w:sz w:val="24"/>
          <w:szCs w:val="24"/>
        </w:rPr>
        <w:t>EuroHealthNet</w:t>
      </w:r>
      <w:proofErr w:type="spellEnd"/>
      <w:r>
        <w:rPr>
          <w:sz w:val="24"/>
          <w:szCs w:val="24"/>
        </w:rPr>
        <w:t xml:space="preserve"> kring ojämlikhet och hälsa. </w:t>
      </w:r>
      <w:r w:rsidR="00BB44B1">
        <w:rPr>
          <w:sz w:val="24"/>
          <w:szCs w:val="24"/>
        </w:rPr>
        <w:t>Nyckelområden i projektet är</w:t>
      </w:r>
      <w:r w:rsidR="001D458E">
        <w:rPr>
          <w:sz w:val="24"/>
          <w:szCs w:val="24"/>
        </w:rPr>
        <w:t>;</w:t>
      </w:r>
      <w:r w:rsidR="00BB44B1">
        <w:rPr>
          <w:sz w:val="24"/>
          <w:szCs w:val="24"/>
        </w:rPr>
        <w:t xml:space="preserve"> tidig </w:t>
      </w:r>
      <w:proofErr w:type="gramStart"/>
      <w:r w:rsidR="00BB44B1">
        <w:rPr>
          <w:sz w:val="24"/>
          <w:szCs w:val="24"/>
        </w:rPr>
        <w:t>barndom</w:t>
      </w:r>
      <w:r w:rsidR="001405C7">
        <w:rPr>
          <w:sz w:val="24"/>
          <w:szCs w:val="24"/>
        </w:rPr>
        <w:t xml:space="preserve">, </w:t>
      </w:r>
      <w:r w:rsidR="00BB44B1">
        <w:rPr>
          <w:sz w:val="24"/>
          <w:szCs w:val="24"/>
        </w:rPr>
        <w:t xml:space="preserve"> arbetsliv</w:t>
      </w:r>
      <w:proofErr w:type="gramEnd"/>
      <w:r w:rsidR="00BB44B1">
        <w:rPr>
          <w:sz w:val="24"/>
          <w:szCs w:val="24"/>
        </w:rPr>
        <w:t xml:space="preserve"> och inkomst samt socialt skydd. EAPN deltar i det sistnämnda området tillsammans med CHESS. Projektet ska enligt planerna vara slutfört under 2014. </w:t>
      </w:r>
    </w:p>
    <w:p w:rsidR="00C77122" w:rsidRPr="001D458E" w:rsidRDefault="001D458E" w:rsidP="00700DEF">
      <w:pPr>
        <w:rPr>
          <w:sz w:val="24"/>
          <w:szCs w:val="24"/>
        </w:rPr>
      </w:pPr>
      <w:r>
        <w:rPr>
          <w:sz w:val="24"/>
          <w:szCs w:val="24"/>
        </w:rPr>
        <w:t xml:space="preserve">Under året har nätverkets hemsida reviderats och EAPN Sverige är numera också med på </w:t>
      </w:r>
      <w:proofErr w:type="spellStart"/>
      <w:r>
        <w:rPr>
          <w:sz w:val="24"/>
          <w:szCs w:val="24"/>
        </w:rPr>
        <w:t>Facebook</w:t>
      </w:r>
      <w:proofErr w:type="spellEnd"/>
      <w:r>
        <w:rPr>
          <w:sz w:val="24"/>
          <w:szCs w:val="24"/>
        </w:rPr>
        <w:t xml:space="preserve"> och </w:t>
      </w:r>
      <w:proofErr w:type="spellStart"/>
      <w:r>
        <w:rPr>
          <w:sz w:val="24"/>
          <w:szCs w:val="24"/>
        </w:rPr>
        <w:t>Twitter</w:t>
      </w:r>
      <w:proofErr w:type="spellEnd"/>
      <w:r>
        <w:rPr>
          <w:sz w:val="24"/>
          <w:szCs w:val="24"/>
        </w:rPr>
        <w:t>.</w:t>
      </w:r>
    </w:p>
    <w:p w:rsidR="00700DEF" w:rsidRDefault="00700DEF" w:rsidP="00700DEF">
      <w:pPr>
        <w:rPr>
          <w:b/>
          <w:sz w:val="24"/>
          <w:szCs w:val="24"/>
        </w:rPr>
      </w:pPr>
      <w:r>
        <w:rPr>
          <w:b/>
          <w:sz w:val="24"/>
          <w:szCs w:val="24"/>
        </w:rPr>
        <w:t>Styrelse</w:t>
      </w:r>
    </w:p>
    <w:p w:rsidR="00700DEF" w:rsidRDefault="00700DEF" w:rsidP="00700DEF">
      <w:pPr>
        <w:rPr>
          <w:sz w:val="24"/>
          <w:szCs w:val="24"/>
        </w:rPr>
      </w:pPr>
      <w:r>
        <w:rPr>
          <w:sz w:val="24"/>
          <w:szCs w:val="24"/>
        </w:rPr>
        <w:t>Sonja Wallbom ordförande, VU</w:t>
      </w:r>
      <w:r>
        <w:rPr>
          <w:sz w:val="24"/>
          <w:szCs w:val="24"/>
        </w:rPr>
        <w:br/>
      </w:r>
      <w:proofErr w:type="spellStart"/>
      <w:r>
        <w:rPr>
          <w:sz w:val="24"/>
          <w:szCs w:val="24"/>
        </w:rPr>
        <w:t>Gunvi</w:t>
      </w:r>
      <w:proofErr w:type="spellEnd"/>
      <w:r>
        <w:rPr>
          <w:sz w:val="24"/>
          <w:szCs w:val="24"/>
        </w:rPr>
        <w:t xml:space="preserve"> Haggren vice ordförande, VU</w:t>
      </w:r>
      <w:r>
        <w:rPr>
          <w:sz w:val="24"/>
          <w:szCs w:val="24"/>
        </w:rPr>
        <w:br/>
      </w:r>
      <w:r>
        <w:t xml:space="preserve">Gigi Isacsson sekreterare, VU </w:t>
      </w:r>
      <w:r>
        <w:br/>
        <w:t>Inge Fäldt kassör, VU</w:t>
      </w:r>
      <w:r>
        <w:br/>
        <w:t>Sophia Lövgren ledamot, VU</w:t>
      </w:r>
      <w:r>
        <w:br/>
      </w:r>
      <w:r w:rsidR="0015020B">
        <w:t xml:space="preserve">Jimmie </w:t>
      </w:r>
      <w:proofErr w:type="gramStart"/>
      <w:r w:rsidR="0015020B">
        <w:t xml:space="preserve">Trevett </w:t>
      </w:r>
      <w:r>
        <w:t xml:space="preserve"> ledamot</w:t>
      </w:r>
      <w:proofErr w:type="gramEnd"/>
      <w:r>
        <w:t xml:space="preserve">, </w:t>
      </w:r>
      <w:proofErr w:type="spellStart"/>
      <w:r>
        <w:t>VU-suppl</w:t>
      </w:r>
      <w:proofErr w:type="spellEnd"/>
      <w:r>
        <w:t xml:space="preserve"> </w:t>
      </w:r>
      <w:r>
        <w:br/>
      </w:r>
      <w:r w:rsidR="0015020B">
        <w:t xml:space="preserve">Leif Öberg  ledamot (ersatte </w:t>
      </w:r>
      <w:proofErr w:type="spellStart"/>
      <w:r w:rsidR="0015020B">
        <w:t>fr</w:t>
      </w:r>
      <w:proofErr w:type="spellEnd"/>
      <w:r w:rsidR="0015020B">
        <w:t xml:space="preserve"> o m hösten Göran Larsson)</w:t>
      </w:r>
      <w:r>
        <w:br/>
      </w:r>
      <w:r w:rsidR="0015020B">
        <w:lastRenderedPageBreak/>
        <w:t>Hans Andersson</w:t>
      </w:r>
      <w:r>
        <w:br/>
        <w:t>Rickard Stenberg ledamot</w:t>
      </w:r>
    </w:p>
    <w:p w:rsidR="00700DEF" w:rsidRDefault="00700DEF" w:rsidP="00700DEF">
      <w:pPr>
        <w:pStyle w:val="Default"/>
        <w:rPr>
          <w:b/>
          <w:bCs/>
          <w:color w:val="auto"/>
        </w:rPr>
      </w:pPr>
      <w:r>
        <w:rPr>
          <w:b/>
          <w:bCs/>
          <w:color w:val="auto"/>
        </w:rPr>
        <w:t xml:space="preserve">Suppleanter </w:t>
      </w:r>
    </w:p>
    <w:p w:rsidR="00700DEF" w:rsidRDefault="00700DEF" w:rsidP="00700DEF">
      <w:pPr>
        <w:pStyle w:val="Default"/>
        <w:rPr>
          <w:color w:val="auto"/>
        </w:rPr>
      </w:pPr>
      <w:r>
        <w:rPr>
          <w:color w:val="auto"/>
        </w:rPr>
        <w:t xml:space="preserve">Philip Lönegren  </w:t>
      </w:r>
    </w:p>
    <w:p w:rsidR="00700DEF" w:rsidRDefault="00700DEF" w:rsidP="00700DEF">
      <w:pPr>
        <w:pStyle w:val="Default"/>
        <w:rPr>
          <w:color w:val="auto"/>
        </w:rPr>
      </w:pPr>
      <w:r>
        <w:rPr>
          <w:color w:val="auto"/>
        </w:rPr>
        <w:t xml:space="preserve">Östen Bohlin  </w:t>
      </w:r>
    </w:p>
    <w:p w:rsidR="00700DEF" w:rsidRPr="00BB44B1" w:rsidRDefault="00700DEF" w:rsidP="00700DEF">
      <w:pPr>
        <w:pStyle w:val="Default"/>
        <w:rPr>
          <w:color w:val="auto"/>
        </w:rPr>
      </w:pPr>
      <w:r w:rsidRPr="00BB44B1">
        <w:rPr>
          <w:color w:val="auto"/>
        </w:rPr>
        <w:t>Göran Dahlberg</w:t>
      </w:r>
    </w:p>
    <w:p w:rsidR="00700DEF" w:rsidRPr="00BB44B1" w:rsidRDefault="00700DEF" w:rsidP="00700DEF">
      <w:pPr>
        <w:pStyle w:val="Default"/>
        <w:rPr>
          <w:color w:val="auto"/>
        </w:rPr>
      </w:pPr>
    </w:p>
    <w:p w:rsidR="00700DEF" w:rsidRDefault="00700DEF" w:rsidP="00700DEF">
      <w:pPr>
        <w:pStyle w:val="Default"/>
        <w:rPr>
          <w:color w:val="auto"/>
          <w:lang w:val="en-US"/>
        </w:rPr>
      </w:pPr>
      <w:proofErr w:type="spellStart"/>
      <w:r>
        <w:rPr>
          <w:b/>
          <w:bCs/>
          <w:color w:val="auto"/>
          <w:lang w:val="en-US"/>
        </w:rPr>
        <w:t>Revisor</w:t>
      </w:r>
      <w:proofErr w:type="spellEnd"/>
      <w:r>
        <w:rPr>
          <w:b/>
          <w:bCs/>
          <w:color w:val="auto"/>
          <w:lang w:val="en-US"/>
        </w:rPr>
        <w:t xml:space="preserve"> </w:t>
      </w:r>
    </w:p>
    <w:p w:rsidR="00700DEF" w:rsidRDefault="00700DEF" w:rsidP="00700DEF">
      <w:pPr>
        <w:pStyle w:val="Default"/>
        <w:rPr>
          <w:color w:val="auto"/>
          <w:lang w:val="en-US"/>
        </w:rPr>
      </w:pPr>
      <w:r>
        <w:rPr>
          <w:color w:val="auto"/>
          <w:lang w:val="en-US"/>
        </w:rPr>
        <w:t xml:space="preserve">Ulf W Ericsson </w:t>
      </w:r>
    </w:p>
    <w:p w:rsidR="00700DEF" w:rsidRDefault="00700DEF" w:rsidP="00700DEF">
      <w:pPr>
        <w:pStyle w:val="Default"/>
        <w:rPr>
          <w:b/>
          <w:bCs/>
          <w:color w:val="auto"/>
          <w:lang w:val="en-US"/>
        </w:rPr>
      </w:pPr>
    </w:p>
    <w:p w:rsidR="00700DEF" w:rsidRDefault="00700DEF" w:rsidP="00700DEF">
      <w:pPr>
        <w:pStyle w:val="Default"/>
        <w:rPr>
          <w:color w:val="auto"/>
          <w:lang w:val="en-US"/>
        </w:rPr>
      </w:pPr>
      <w:proofErr w:type="spellStart"/>
      <w:r>
        <w:rPr>
          <w:b/>
          <w:bCs/>
          <w:color w:val="auto"/>
          <w:lang w:val="en-US"/>
        </w:rPr>
        <w:t>Revisorsuppleant</w:t>
      </w:r>
      <w:proofErr w:type="spellEnd"/>
      <w:r>
        <w:rPr>
          <w:b/>
          <w:bCs/>
          <w:color w:val="auto"/>
          <w:lang w:val="en-US"/>
        </w:rPr>
        <w:t xml:space="preserve"> </w:t>
      </w:r>
    </w:p>
    <w:p w:rsidR="00700DEF" w:rsidRPr="00BB44B1" w:rsidRDefault="00700DEF" w:rsidP="00700DEF">
      <w:pPr>
        <w:pStyle w:val="Default"/>
        <w:rPr>
          <w:color w:val="auto"/>
          <w:lang w:val="en-US"/>
        </w:rPr>
      </w:pPr>
      <w:r w:rsidRPr="00BB44B1">
        <w:rPr>
          <w:color w:val="auto"/>
          <w:lang w:val="en-US"/>
        </w:rPr>
        <w:t xml:space="preserve">Anne-Marie </w:t>
      </w:r>
      <w:proofErr w:type="spellStart"/>
      <w:r w:rsidRPr="00BB44B1">
        <w:rPr>
          <w:color w:val="auto"/>
          <w:lang w:val="en-US"/>
        </w:rPr>
        <w:t>Wulfstrand</w:t>
      </w:r>
      <w:proofErr w:type="spellEnd"/>
      <w:r w:rsidRPr="00BB44B1">
        <w:rPr>
          <w:color w:val="auto"/>
          <w:lang w:val="en-US"/>
        </w:rPr>
        <w:br/>
        <w:t xml:space="preserve">Petra </w:t>
      </w:r>
      <w:proofErr w:type="spellStart"/>
      <w:r w:rsidRPr="00BB44B1">
        <w:rPr>
          <w:color w:val="auto"/>
          <w:lang w:val="en-US"/>
        </w:rPr>
        <w:t>Persson</w:t>
      </w:r>
      <w:proofErr w:type="spellEnd"/>
      <w:r w:rsidRPr="00BB44B1">
        <w:rPr>
          <w:color w:val="auto"/>
          <w:lang w:val="en-US"/>
        </w:rPr>
        <w:t xml:space="preserve"> </w:t>
      </w:r>
    </w:p>
    <w:p w:rsidR="00700DEF" w:rsidRPr="00BB44B1" w:rsidRDefault="00700DEF" w:rsidP="00700DEF">
      <w:pPr>
        <w:pStyle w:val="Default"/>
        <w:rPr>
          <w:b/>
          <w:bCs/>
          <w:color w:val="auto"/>
          <w:lang w:val="en-US"/>
        </w:rPr>
      </w:pPr>
    </w:p>
    <w:p w:rsidR="00700DEF" w:rsidRDefault="00700DEF" w:rsidP="00700DEF">
      <w:pPr>
        <w:rPr>
          <w:sz w:val="24"/>
          <w:szCs w:val="24"/>
        </w:rPr>
      </w:pPr>
      <w:r>
        <w:rPr>
          <w:sz w:val="24"/>
          <w:szCs w:val="24"/>
        </w:rPr>
        <w:t>Stockholm i mars 2012</w:t>
      </w:r>
    </w:p>
    <w:p w:rsidR="00700DEF" w:rsidRDefault="00700DEF" w:rsidP="00700DEF">
      <w:pPr>
        <w:rPr>
          <w:sz w:val="24"/>
          <w:szCs w:val="24"/>
        </w:rPr>
      </w:pPr>
      <w:r>
        <w:rPr>
          <w:sz w:val="24"/>
          <w:szCs w:val="24"/>
        </w:rPr>
        <w:t>Styrelsen för EAPN Sverige</w:t>
      </w:r>
      <w:bookmarkStart w:id="0" w:name="_GoBack"/>
      <w:bookmarkEnd w:id="0"/>
    </w:p>
    <w:p w:rsidR="00700DEF" w:rsidRDefault="00700DEF" w:rsidP="00700DEF"/>
    <w:p w:rsidR="00700DEF" w:rsidRDefault="00700DEF" w:rsidP="00700DEF"/>
    <w:p w:rsidR="004067F3" w:rsidRDefault="004067F3"/>
    <w:sectPr w:rsidR="004067F3" w:rsidSect="004067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00DEF"/>
    <w:rsid w:val="00135BE3"/>
    <w:rsid w:val="001405C7"/>
    <w:rsid w:val="0015020B"/>
    <w:rsid w:val="001D03DD"/>
    <w:rsid w:val="001D458E"/>
    <w:rsid w:val="003B71DF"/>
    <w:rsid w:val="004067F3"/>
    <w:rsid w:val="004E749E"/>
    <w:rsid w:val="0054308C"/>
    <w:rsid w:val="00607AE3"/>
    <w:rsid w:val="006141DE"/>
    <w:rsid w:val="006C7435"/>
    <w:rsid w:val="00700DEF"/>
    <w:rsid w:val="007B166F"/>
    <w:rsid w:val="008244B8"/>
    <w:rsid w:val="008E55A1"/>
    <w:rsid w:val="009D197B"/>
    <w:rsid w:val="00AC24D2"/>
    <w:rsid w:val="00AE72C3"/>
    <w:rsid w:val="00B45F0D"/>
    <w:rsid w:val="00B67EBD"/>
    <w:rsid w:val="00BB44B1"/>
    <w:rsid w:val="00BF373E"/>
    <w:rsid w:val="00C36E09"/>
    <w:rsid w:val="00C64526"/>
    <w:rsid w:val="00C77122"/>
    <w:rsid w:val="00CD0385"/>
    <w:rsid w:val="00CF53C3"/>
    <w:rsid w:val="00D65407"/>
    <w:rsid w:val="00D72A48"/>
    <w:rsid w:val="00D82DF6"/>
    <w:rsid w:val="00E1121D"/>
    <w:rsid w:val="00EC398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EF"/>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00DEF"/>
    <w:pPr>
      <w:spacing w:after="0" w:line="240" w:lineRule="auto"/>
    </w:pPr>
    <w:rPr>
      <w:rFonts w:ascii="Calibri" w:eastAsia="Calibri" w:hAnsi="Calibri" w:cs="Times New Roman"/>
    </w:rPr>
  </w:style>
  <w:style w:type="paragraph" w:customStyle="1" w:styleId="Default">
    <w:name w:val="Default"/>
    <w:rsid w:val="00700DEF"/>
    <w:pPr>
      <w:autoSpaceDE w:val="0"/>
      <w:autoSpaceDN w:val="0"/>
      <w:adjustRightInd w:val="0"/>
      <w:spacing w:after="0" w:line="240" w:lineRule="auto"/>
    </w:pPr>
    <w:rPr>
      <w:rFonts w:ascii="Calibri" w:eastAsia="Calibri" w:hAnsi="Calibri" w:cs="Calibri"/>
      <w:color w:val="000000"/>
      <w:sz w:val="24"/>
      <w:szCs w:val="24"/>
    </w:rPr>
  </w:style>
  <w:style w:type="character" w:customStyle="1" w:styleId="apple-style-span">
    <w:name w:val="apple-style-span"/>
    <w:basedOn w:val="Standardstycketeckensnitt"/>
    <w:rsid w:val="00700DEF"/>
  </w:style>
  <w:style w:type="paragraph" w:styleId="Ballongtext">
    <w:name w:val="Balloon Text"/>
    <w:basedOn w:val="Normal"/>
    <w:link w:val="BallongtextChar"/>
    <w:uiPriority w:val="99"/>
    <w:semiHidden/>
    <w:unhideWhenUsed/>
    <w:rsid w:val="00700DE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00DEF"/>
    <w:rPr>
      <w:rFonts w:ascii="Tahoma" w:eastAsia="Calibri" w:hAnsi="Tahoma" w:cs="Tahoma"/>
      <w:sz w:val="16"/>
      <w:szCs w:val="16"/>
    </w:rPr>
  </w:style>
  <w:style w:type="character" w:styleId="Hyperlnk">
    <w:name w:val="Hyperlink"/>
    <w:basedOn w:val="Standardstycketeckensnitt"/>
    <w:uiPriority w:val="99"/>
    <w:unhideWhenUsed/>
    <w:rsid w:val="00C7712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3930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apn.eu"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1168</Words>
  <Characters>6195</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dc:creator>
  <cp:lastModifiedBy>Gigi</cp:lastModifiedBy>
  <cp:revision>29</cp:revision>
  <dcterms:created xsi:type="dcterms:W3CDTF">2013-02-25T14:14:00Z</dcterms:created>
  <dcterms:modified xsi:type="dcterms:W3CDTF">2013-03-24T16:53:00Z</dcterms:modified>
</cp:coreProperties>
</file>