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D" w:rsidRPr="00B55DF5" w:rsidRDefault="00685FCB" w:rsidP="00B55DF5">
      <w:pPr>
        <w:pBdr>
          <w:top w:val="single" w:sz="4" w:space="1" w:color="auto"/>
          <w:left w:val="single" w:sz="4" w:space="4" w:color="auto"/>
          <w:bottom w:val="single" w:sz="4" w:space="1" w:color="auto"/>
          <w:right w:val="single" w:sz="4" w:space="4" w:color="auto"/>
        </w:pBdr>
        <w:jc w:val="center"/>
        <w:rPr>
          <w:b/>
          <w:sz w:val="28"/>
          <w:szCs w:val="28"/>
          <w:lang w:val="en-US"/>
        </w:rPr>
      </w:pPr>
      <w:r>
        <w:rPr>
          <w:b/>
          <w:sz w:val="28"/>
          <w:szCs w:val="28"/>
          <w:lang w:val="en-US"/>
        </w:rPr>
        <w:t>TASK FORCE 2013-14 about the issue of</w:t>
      </w:r>
      <w:r w:rsidR="00B55DF5" w:rsidRPr="00B55DF5">
        <w:rPr>
          <w:b/>
          <w:sz w:val="28"/>
          <w:szCs w:val="28"/>
          <w:lang w:val="en-US"/>
        </w:rPr>
        <w:t xml:space="preserve"> migrants’ integratio</w:t>
      </w:r>
      <w:r>
        <w:rPr>
          <w:b/>
          <w:sz w:val="28"/>
          <w:szCs w:val="28"/>
          <w:lang w:val="en-US"/>
        </w:rPr>
        <w:t>n in time of crisis &amp; austerity</w:t>
      </w:r>
    </w:p>
    <w:p w:rsidR="00B55DF5" w:rsidRDefault="00B55DF5" w:rsidP="00B55DF5">
      <w:pPr>
        <w:jc w:val="center"/>
        <w:rPr>
          <w:b/>
          <w:sz w:val="24"/>
          <w:szCs w:val="24"/>
          <w:lang w:val="en-US"/>
        </w:rPr>
      </w:pPr>
      <w:r w:rsidRPr="00B55DF5">
        <w:rPr>
          <w:b/>
          <w:sz w:val="24"/>
          <w:szCs w:val="24"/>
          <w:lang w:val="en-US"/>
        </w:rPr>
        <w:t>Scoping Note – Discussion paper</w:t>
      </w:r>
    </w:p>
    <w:p w:rsidR="00B55DF5" w:rsidRDefault="00B55DF5" w:rsidP="00B55DF5">
      <w:pPr>
        <w:jc w:val="center"/>
        <w:rPr>
          <w:b/>
          <w:sz w:val="24"/>
          <w:szCs w:val="24"/>
          <w:lang w:val="en-US"/>
        </w:rPr>
      </w:pPr>
    </w:p>
    <w:p w:rsidR="00B55DF5" w:rsidRDefault="00B55DF5" w:rsidP="00B55DF5">
      <w:pPr>
        <w:rPr>
          <w:b/>
          <w:sz w:val="24"/>
          <w:szCs w:val="24"/>
          <w:lang w:val="en-US"/>
        </w:rPr>
      </w:pPr>
      <w:r>
        <w:rPr>
          <w:b/>
          <w:sz w:val="24"/>
          <w:szCs w:val="24"/>
          <w:lang w:val="en-US"/>
        </w:rPr>
        <w:t>Introduction</w:t>
      </w:r>
    </w:p>
    <w:p w:rsidR="00B55DF5" w:rsidRPr="00335A3A" w:rsidRDefault="00B55DF5" w:rsidP="00BF04F9">
      <w:pPr>
        <w:jc w:val="both"/>
        <w:rPr>
          <w:sz w:val="24"/>
          <w:szCs w:val="24"/>
          <w:lang w:val="en-US"/>
        </w:rPr>
      </w:pPr>
      <w:r w:rsidRPr="00335A3A">
        <w:rPr>
          <w:sz w:val="24"/>
          <w:szCs w:val="24"/>
          <w:lang w:val="en-US"/>
        </w:rPr>
        <w:t xml:space="preserve">This scoping note is aimed at setting out the terms of reference of the Migration Task Force. </w:t>
      </w:r>
      <w:r w:rsidR="00335A3A" w:rsidRPr="00335A3A">
        <w:rPr>
          <w:sz w:val="24"/>
          <w:szCs w:val="24"/>
          <w:lang w:val="en-US"/>
        </w:rPr>
        <w:t xml:space="preserve">The elements contained in this document elaborate on the task Force proposal agreed by the EU ISG and, then approved by the Bureau last June. </w:t>
      </w:r>
    </w:p>
    <w:p w:rsidR="00335A3A" w:rsidRDefault="00335A3A" w:rsidP="00BF04F9">
      <w:pPr>
        <w:jc w:val="both"/>
        <w:rPr>
          <w:sz w:val="24"/>
          <w:szCs w:val="24"/>
          <w:lang w:val="en-US"/>
        </w:rPr>
      </w:pPr>
      <w:r w:rsidRPr="00335A3A">
        <w:rPr>
          <w:sz w:val="24"/>
          <w:szCs w:val="24"/>
          <w:lang w:val="en-US"/>
        </w:rPr>
        <w:t>This document is also to be viewed as a discussion paper for the 1</w:t>
      </w:r>
      <w:r w:rsidRPr="00335A3A">
        <w:rPr>
          <w:sz w:val="24"/>
          <w:szCs w:val="24"/>
          <w:vertAlign w:val="superscript"/>
          <w:lang w:val="en-US"/>
        </w:rPr>
        <w:t>st</w:t>
      </w:r>
      <w:r w:rsidRPr="00335A3A">
        <w:rPr>
          <w:sz w:val="24"/>
          <w:szCs w:val="24"/>
          <w:lang w:val="en-US"/>
        </w:rPr>
        <w:t xml:space="preserve"> meeting on the 27</w:t>
      </w:r>
      <w:r w:rsidRPr="00335A3A">
        <w:rPr>
          <w:sz w:val="24"/>
          <w:szCs w:val="24"/>
          <w:vertAlign w:val="superscript"/>
          <w:lang w:val="en-US"/>
        </w:rPr>
        <w:t>th</w:t>
      </w:r>
      <w:r w:rsidRPr="00335A3A">
        <w:rPr>
          <w:sz w:val="24"/>
          <w:szCs w:val="24"/>
          <w:lang w:val="en-US"/>
        </w:rPr>
        <w:t xml:space="preserve"> of September. </w:t>
      </w:r>
    </w:p>
    <w:p w:rsidR="00335A3A" w:rsidRDefault="00335A3A" w:rsidP="00BF04F9">
      <w:pPr>
        <w:jc w:val="both"/>
        <w:rPr>
          <w:b/>
          <w:sz w:val="24"/>
          <w:szCs w:val="24"/>
          <w:lang w:val="en-US"/>
        </w:rPr>
      </w:pPr>
      <w:r w:rsidRPr="00335A3A">
        <w:rPr>
          <w:b/>
          <w:sz w:val="24"/>
          <w:szCs w:val="24"/>
          <w:lang w:val="en-US"/>
        </w:rPr>
        <w:t>Justification</w:t>
      </w:r>
    </w:p>
    <w:p w:rsidR="00A43F0A" w:rsidRDefault="00A43F0A" w:rsidP="00BF04F9">
      <w:pPr>
        <w:jc w:val="both"/>
        <w:rPr>
          <w:rFonts w:ascii="Calibri" w:hAnsi="Calibri"/>
          <w:iCs/>
          <w:sz w:val="24"/>
          <w:szCs w:val="24"/>
          <w:lang w:val="en-US"/>
        </w:rPr>
      </w:pPr>
      <w:r w:rsidRPr="00A43F0A">
        <w:rPr>
          <w:rFonts w:ascii="Calibri" w:hAnsi="Calibri"/>
          <w:iCs/>
          <w:sz w:val="24"/>
          <w:szCs w:val="24"/>
          <w:lang w:val="en-US"/>
        </w:rPr>
        <w:t xml:space="preserve">EAPN members who attended the Oslo GA workshop on migration recommended that EAPN should be working on this topic in a more in-depth manner. The members identified the urgent need for a more structured way of working in order to build solidarity with migrants in the current crisis. They have acknowledged the extreme hardship experienced by migrants in many of the EU countries and expressed concerns with the current deterioration in the living conditions and rights of EU citizens which is leading to using migrants as a scapegoat. Many members reported on the horrific conditions and/or attacks on migrants in their country. </w:t>
      </w:r>
      <w:r w:rsidR="0067201D">
        <w:rPr>
          <w:rFonts w:ascii="Calibri" w:hAnsi="Calibri"/>
          <w:iCs/>
          <w:sz w:val="24"/>
          <w:szCs w:val="24"/>
          <w:lang w:val="en-US"/>
        </w:rPr>
        <w:t xml:space="preserve">On top of that, over the past few years, social inclusion policies have been increasing more and more restrictive as a result of the economic crisis and austerity measures with tougher conditionality mechanisms, hindering migrants from fully enjoying their social rights. </w:t>
      </w:r>
      <w:r w:rsidRPr="00A43F0A">
        <w:rPr>
          <w:rFonts w:ascii="Calibri" w:hAnsi="Calibri"/>
          <w:iCs/>
          <w:sz w:val="24"/>
          <w:szCs w:val="24"/>
          <w:lang w:val="en-US"/>
        </w:rPr>
        <w:t>Most felt that we (EAPN members) need to monitor the situation and develop a strategy to build solidarity with migrants.</w:t>
      </w:r>
      <w:r>
        <w:rPr>
          <w:rFonts w:ascii="Calibri" w:hAnsi="Calibri"/>
          <w:iCs/>
          <w:sz w:val="24"/>
          <w:szCs w:val="24"/>
          <w:lang w:val="en-US"/>
        </w:rPr>
        <w:t xml:space="preserve"> </w:t>
      </w:r>
      <w:r w:rsidR="0067201D">
        <w:rPr>
          <w:rFonts w:ascii="Calibri" w:hAnsi="Calibri"/>
          <w:iCs/>
          <w:sz w:val="24"/>
          <w:szCs w:val="24"/>
          <w:lang w:val="en-US"/>
        </w:rPr>
        <w:t>At EU level, new windows of opportunity should be seized like Europe 2020</w:t>
      </w:r>
      <w:r w:rsidR="000E7E3D">
        <w:rPr>
          <w:rFonts w:ascii="Calibri" w:hAnsi="Calibri"/>
          <w:iCs/>
          <w:sz w:val="24"/>
          <w:szCs w:val="24"/>
          <w:lang w:val="en-US"/>
        </w:rPr>
        <w:t xml:space="preserve"> &amp; the European Semester</w:t>
      </w:r>
      <w:r w:rsidR="0067201D">
        <w:rPr>
          <w:rFonts w:ascii="Calibri" w:hAnsi="Calibri"/>
          <w:iCs/>
          <w:sz w:val="24"/>
          <w:szCs w:val="24"/>
          <w:lang w:val="en-US"/>
        </w:rPr>
        <w:t xml:space="preserve">, the EPAP and the SIP. </w:t>
      </w:r>
      <w:r>
        <w:rPr>
          <w:rFonts w:ascii="Calibri" w:hAnsi="Calibri"/>
          <w:iCs/>
          <w:sz w:val="24"/>
          <w:szCs w:val="24"/>
          <w:lang w:val="en-US"/>
        </w:rPr>
        <w:t>Within EAPNs’ Membership, there is a lot of expertise on how to work in an effective and innovative manner both at strategic/ policy level and on the ground to improve the integration of migrants of the EU host countries. This task Force will give the opportunity to exchange this expertise by confronting the experience among national networks and with EU expert organizations</w:t>
      </w:r>
      <w:r w:rsidR="0067201D">
        <w:rPr>
          <w:rFonts w:ascii="Calibri" w:hAnsi="Calibri"/>
          <w:iCs/>
          <w:sz w:val="24"/>
          <w:szCs w:val="24"/>
          <w:lang w:val="en-US"/>
        </w:rPr>
        <w:t xml:space="preserve"> both on social inclusion and migration issues</w:t>
      </w:r>
      <w:r w:rsidR="000E7E3D">
        <w:rPr>
          <w:rFonts w:ascii="Calibri" w:hAnsi="Calibri"/>
          <w:iCs/>
          <w:sz w:val="24"/>
          <w:szCs w:val="24"/>
          <w:lang w:val="en-US"/>
        </w:rPr>
        <w:t xml:space="preserve"> so as to put forward more integrated solutions</w:t>
      </w:r>
      <w:r>
        <w:rPr>
          <w:rFonts w:ascii="Calibri" w:hAnsi="Calibri"/>
          <w:iCs/>
          <w:sz w:val="24"/>
          <w:szCs w:val="24"/>
          <w:lang w:val="en-US"/>
        </w:rPr>
        <w:t xml:space="preserve">. </w:t>
      </w:r>
    </w:p>
    <w:p w:rsidR="008B2F89" w:rsidRPr="002664EA" w:rsidRDefault="008B2F89" w:rsidP="00BF04F9">
      <w:pPr>
        <w:jc w:val="both"/>
        <w:rPr>
          <w:rFonts w:ascii="Calibri" w:eastAsia="Calibri" w:hAnsi="Calibri" w:cs="Arial"/>
          <w:b/>
          <w:sz w:val="24"/>
          <w:szCs w:val="24"/>
          <w:lang w:val="en-IE"/>
        </w:rPr>
      </w:pPr>
      <w:r w:rsidRPr="002664EA">
        <w:rPr>
          <w:rFonts w:ascii="Calibri" w:hAnsi="Calibri"/>
          <w:b/>
          <w:iCs/>
          <w:sz w:val="24"/>
          <w:szCs w:val="24"/>
          <w:lang w:val="en-US"/>
        </w:rPr>
        <w:t xml:space="preserve">EAPN Strategic Plan Goal 1: </w:t>
      </w:r>
      <w:proofErr w:type="gramStart"/>
      <w:r w:rsidRPr="002664EA">
        <w:rPr>
          <w:rFonts w:ascii="Calibri" w:eastAsia="Calibri" w:hAnsi="Calibri" w:cs="Arial"/>
          <w:b/>
          <w:sz w:val="24"/>
          <w:szCs w:val="24"/>
          <w:lang w:val="en-IE"/>
        </w:rPr>
        <w:t>A</w:t>
      </w:r>
      <w:proofErr w:type="gramEnd"/>
      <w:r w:rsidRPr="002664EA">
        <w:rPr>
          <w:rFonts w:ascii="Calibri" w:eastAsia="Calibri" w:hAnsi="Calibri" w:cs="Arial"/>
          <w:b/>
          <w:sz w:val="24"/>
          <w:szCs w:val="24"/>
          <w:lang w:val="en-IE"/>
        </w:rPr>
        <w:t xml:space="preserve"> social and sustainable development model that tackles poverty, social exclusion and inequalities is at the heart of decision making in Europe.</w:t>
      </w:r>
    </w:p>
    <w:p w:rsidR="000D122A" w:rsidRPr="000D122A" w:rsidRDefault="000D122A" w:rsidP="00BF04F9">
      <w:pPr>
        <w:jc w:val="both"/>
        <w:rPr>
          <w:rFonts w:ascii="Calibri" w:hAnsi="Calibri" w:cs="Arial"/>
          <w:sz w:val="24"/>
          <w:szCs w:val="24"/>
          <w:lang w:val="en-US"/>
        </w:rPr>
      </w:pPr>
      <w:r w:rsidRPr="000D122A">
        <w:rPr>
          <w:rFonts w:ascii="Calibri" w:hAnsi="Calibri" w:cs="Arial"/>
          <w:b/>
          <w:sz w:val="24"/>
          <w:szCs w:val="24"/>
          <w:lang w:val="en-IE"/>
        </w:rPr>
        <w:t>Objective 1.1 and 1.2</w:t>
      </w:r>
      <w:r w:rsidRPr="000D122A">
        <w:rPr>
          <w:rFonts w:ascii="Calibri" w:hAnsi="Calibri" w:cs="Arial"/>
          <w:b/>
          <w:i/>
          <w:sz w:val="24"/>
          <w:szCs w:val="24"/>
          <w:lang w:val="en-IE"/>
        </w:rPr>
        <w:t>:</w:t>
      </w:r>
      <w:r w:rsidRPr="000D122A">
        <w:rPr>
          <w:rFonts w:ascii="Calibri" w:hAnsi="Calibri" w:cs="Arial"/>
          <w:sz w:val="24"/>
          <w:szCs w:val="24"/>
          <w:lang w:val="en-IE"/>
        </w:rPr>
        <w:t xml:space="preserve"> EAPN will work to ensure that the Europe 2020 strategy, the Platform against Poverty and the Social Inclusion strategy (Social OMC), the Employment Policy (European Employment Strategy and Cohesion Policy (Structural Funds) deliver progress to: </w:t>
      </w:r>
      <w:r w:rsidRPr="000D122A">
        <w:rPr>
          <w:rFonts w:ascii="Calibri" w:hAnsi="Calibri" w:cs="Arial"/>
          <w:sz w:val="24"/>
          <w:szCs w:val="24"/>
          <w:lang w:val="en-IE"/>
        </w:rPr>
        <w:lastRenderedPageBreak/>
        <w:t xml:space="preserve">effectively mainstream social concerns, reduce poverty and inequality and ensure that </w:t>
      </w:r>
      <w:r w:rsidRPr="000D122A">
        <w:rPr>
          <w:rFonts w:ascii="Calibri" w:hAnsi="Calibri"/>
          <w:sz w:val="24"/>
          <w:szCs w:val="24"/>
          <w:lang w:val="en-US"/>
        </w:rPr>
        <w:t xml:space="preserve">public policies, </w:t>
      </w:r>
      <w:proofErr w:type="spellStart"/>
      <w:r w:rsidRPr="000D122A">
        <w:rPr>
          <w:rFonts w:ascii="Calibri" w:hAnsi="Calibri"/>
          <w:sz w:val="24"/>
          <w:szCs w:val="24"/>
          <w:lang w:val="en-US"/>
        </w:rPr>
        <w:t>programmes</w:t>
      </w:r>
      <w:proofErr w:type="spellEnd"/>
      <w:r w:rsidRPr="000D122A">
        <w:rPr>
          <w:rFonts w:ascii="Calibri" w:hAnsi="Calibri"/>
          <w:sz w:val="24"/>
          <w:szCs w:val="24"/>
          <w:lang w:val="en-US"/>
        </w:rPr>
        <w:t xml:space="preserve"> and intervention reach people living in poverty, including the most disadvantaged.</w:t>
      </w:r>
    </w:p>
    <w:p w:rsidR="000D122A" w:rsidRDefault="000D122A" w:rsidP="00BF04F9">
      <w:pPr>
        <w:jc w:val="both"/>
        <w:rPr>
          <w:rFonts w:ascii="Calibri" w:hAnsi="Calibri" w:cs="Arial"/>
          <w:sz w:val="24"/>
          <w:szCs w:val="24"/>
          <w:lang w:val="en-IE"/>
        </w:rPr>
      </w:pPr>
      <w:r w:rsidRPr="000D122A">
        <w:rPr>
          <w:rFonts w:ascii="Calibri" w:hAnsi="Calibri" w:cs="Arial"/>
          <w:b/>
          <w:sz w:val="24"/>
          <w:szCs w:val="24"/>
          <w:lang w:val="en-IE"/>
        </w:rPr>
        <w:t>1.2</w:t>
      </w:r>
      <w:r w:rsidRPr="000D122A">
        <w:rPr>
          <w:rFonts w:ascii="Calibri" w:hAnsi="Calibri" w:cs="Arial"/>
          <w:b/>
          <w:i/>
          <w:sz w:val="24"/>
          <w:szCs w:val="24"/>
          <w:lang w:val="en-IE"/>
        </w:rPr>
        <w:t>:</w:t>
      </w:r>
      <w:r w:rsidRPr="000D122A">
        <w:rPr>
          <w:rFonts w:ascii="Calibri" w:hAnsi="Calibri" w:cs="Arial"/>
          <w:sz w:val="24"/>
          <w:szCs w:val="24"/>
          <w:lang w:val="en-IE"/>
        </w:rPr>
        <w:t xml:space="preserve"> EAPN will work to support its members to effectively engage in public debates and national and European policy making, on poverty, social exclusion and inequality.</w:t>
      </w:r>
    </w:p>
    <w:p w:rsidR="000D122A" w:rsidRDefault="000D122A" w:rsidP="00BF04F9">
      <w:pPr>
        <w:jc w:val="both"/>
        <w:rPr>
          <w:rFonts w:ascii="Calibri" w:hAnsi="Calibri" w:cs="Arial"/>
          <w:b/>
          <w:sz w:val="24"/>
          <w:szCs w:val="24"/>
          <w:lang w:val="en-IE"/>
        </w:rPr>
      </w:pPr>
      <w:r w:rsidRPr="000D122A">
        <w:rPr>
          <w:rFonts w:ascii="Calibri" w:hAnsi="Calibri" w:cs="Arial"/>
          <w:b/>
          <w:sz w:val="24"/>
          <w:szCs w:val="24"/>
          <w:lang w:val="en-IE"/>
        </w:rPr>
        <w:t xml:space="preserve">Name of the Task Force: </w:t>
      </w:r>
      <w:r w:rsidR="00685FCB">
        <w:rPr>
          <w:rFonts w:ascii="Calibri" w:hAnsi="Calibri" w:cs="Arial"/>
          <w:b/>
          <w:sz w:val="24"/>
          <w:szCs w:val="24"/>
          <w:lang w:val="en-IE"/>
        </w:rPr>
        <w:t>still be to be agreed – It will be around the issue of migr</w:t>
      </w:r>
      <w:r w:rsidRPr="000D122A">
        <w:rPr>
          <w:rFonts w:ascii="Calibri" w:hAnsi="Calibri" w:cs="Arial"/>
          <w:b/>
          <w:sz w:val="24"/>
          <w:szCs w:val="24"/>
          <w:lang w:val="en-IE"/>
        </w:rPr>
        <w:t>ants’ integration in time of crisis &amp; austerity</w:t>
      </w:r>
    </w:p>
    <w:p w:rsidR="000D122A" w:rsidRDefault="000D122A" w:rsidP="00BF04F9">
      <w:pPr>
        <w:jc w:val="both"/>
        <w:rPr>
          <w:rFonts w:ascii="Calibri" w:hAnsi="Calibri" w:cs="Arial"/>
          <w:i/>
          <w:sz w:val="24"/>
          <w:szCs w:val="24"/>
          <w:lang w:val="en-IE"/>
        </w:rPr>
      </w:pPr>
      <w:r w:rsidRPr="006A4BC1">
        <w:rPr>
          <w:rFonts w:ascii="Calibri" w:hAnsi="Calibri" w:cs="Arial"/>
          <w:i/>
          <w:sz w:val="24"/>
          <w:szCs w:val="24"/>
          <w:lang w:val="en-IE"/>
        </w:rPr>
        <w:t>The idea is not to have a scientific report but to collect data and experiences on the ground from practition</w:t>
      </w:r>
      <w:r w:rsidR="006C28F2">
        <w:rPr>
          <w:rFonts w:ascii="Calibri" w:hAnsi="Calibri" w:cs="Arial"/>
          <w:i/>
          <w:sz w:val="24"/>
          <w:szCs w:val="24"/>
          <w:lang w:val="en-IE"/>
        </w:rPr>
        <w:t>ers on the challenges, barriers, equip EAPN Members with concrete tools to challenge myths on migration as well as</w:t>
      </w:r>
      <w:r w:rsidRPr="006A4BC1">
        <w:rPr>
          <w:rFonts w:ascii="Calibri" w:hAnsi="Calibri" w:cs="Arial"/>
          <w:i/>
          <w:sz w:val="24"/>
          <w:szCs w:val="24"/>
          <w:lang w:val="en-IE"/>
        </w:rPr>
        <w:t xml:space="preserve"> way forward with concrete good practices. </w:t>
      </w:r>
    </w:p>
    <w:p w:rsidR="006A4BC1" w:rsidRDefault="006A4BC1" w:rsidP="00BF04F9">
      <w:pPr>
        <w:jc w:val="both"/>
        <w:rPr>
          <w:rFonts w:ascii="Calibri" w:hAnsi="Calibri" w:cs="Arial"/>
          <w:b/>
          <w:sz w:val="24"/>
          <w:szCs w:val="24"/>
          <w:lang w:val="en-IE"/>
        </w:rPr>
      </w:pPr>
      <w:r w:rsidRPr="006A4BC1">
        <w:rPr>
          <w:rFonts w:ascii="Calibri" w:hAnsi="Calibri" w:cs="Arial"/>
          <w:b/>
          <w:sz w:val="24"/>
          <w:szCs w:val="24"/>
          <w:lang w:val="en-IE"/>
        </w:rPr>
        <w:t>Membership</w:t>
      </w:r>
    </w:p>
    <w:p w:rsidR="003F7B6C" w:rsidRDefault="006A4BC1" w:rsidP="00BF04F9">
      <w:pPr>
        <w:jc w:val="both"/>
        <w:rPr>
          <w:rFonts w:ascii="Calibri" w:hAnsi="Calibri" w:cs="Arial"/>
          <w:sz w:val="24"/>
          <w:szCs w:val="24"/>
          <w:lang w:val="en-IE"/>
        </w:rPr>
      </w:pPr>
      <w:r w:rsidRPr="001772DB">
        <w:rPr>
          <w:rFonts w:ascii="Calibri" w:hAnsi="Calibri" w:cs="Arial"/>
          <w:sz w:val="24"/>
          <w:szCs w:val="24"/>
          <w:lang w:val="en-IE"/>
        </w:rPr>
        <w:t>The Task</w:t>
      </w:r>
      <w:r w:rsidR="001772DB">
        <w:rPr>
          <w:rFonts w:ascii="Calibri" w:hAnsi="Calibri" w:cs="Arial"/>
          <w:sz w:val="24"/>
          <w:szCs w:val="24"/>
          <w:lang w:val="en-IE"/>
        </w:rPr>
        <w:t xml:space="preserve"> Force will be chaired by EAPN U</w:t>
      </w:r>
      <w:r w:rsidRPr="001772DB">
        <w:rPr>
          <w:rFonts w:ascii="Calibri" w:hAnsi="Calibri" w:cs="Arial"/>
          <w:sz w:val="24"/>
          <w:szCs w:val="24"/>
          <w:lang w:val="en-IE"/>
        </w:rPr>
        <w:t>K (</w:t>
      </w:r>
      <w:proofErr w:type="spellStart"/>
      <w:r w:rsidRPr="001772DB">
        <w:rPr>
          <w:rFonts w:ascii="Calibri" w:hAnsi="Calibri" w:cs="Arial"/>
          <w:sz w:val="24"/>
          <w:szCs w:val="24"/>
          <w:lang w:val="en-IE"/>
        </w:rPr>
        <w:t>Nazek</w:t>
      </w:r>
      <w:proofErr w:type="spellEnd"/>
      <w:r w:rsidRPr="001772DB">
        <w:rPr>
          <w:rFonts w:ascii="Calibri" w:hAnsi="Calibri" w:cs="Arial"/>
          <w:sz w:val="24"/>
          <w:szCs w:val="24"/>
          <w:lang w:val="en-IE"/>
        </w:rPr>
        <w:t xml:space="preserve"> Ramadan, Task Force Proposer) with the support of EAPN Secretariat (Vincent Caron). 6 EAPN Members will contribute t</w:t>
      </w:r>
      <w:r w:rsidR="001772DB" w:rsidRPr="001772DB">
        <w:rPr>
          <w:rFonts w:ascii="Calibri" w:hAnsi="Calibri" w:cs="Arial"/>
          <w:sz w:val="24"/>
          <w:szCs w:val="24"/>
          <w:lang w:val="en-IE"/>
        </w:rPr>
        <w:t>o the TF’s work: EAPN Cyprus (</w:t>
      </w:r>
      <w:proofErr w:type="spellStart"/>
      <w:r w:rsidR="001772DB" w:rsidRPr="001772DB">
        <w:rPr>
          <w:rFonts w:ascii="Calibri" w:hAnsi="Calibri" w:cs="Arial"/>
          <w:sz w:val="24"/>
          <w:szCs w:val="24"/>
          <w:lang w:val="en-IE"/>
        </w:rPr>
        <w:t>Loucas</w:t>
      </w:r>
      <w:proofErr w:type="spellEnd"/>
      <w:r w:rsidR="001772DB" w:rsidRPr="001772DB">
        <w:rPr>
          <w:rFonts w:ascii="Calibri" w:hAnsi="Calibri" w:cs="Arial"/>
          <w:sz w:val="24"/>
          <w:szCs w:val="24"/>
          <w:lang w:val="en-IE"/>
        </w:rPr>
        <w:t xml:space="preserve"> Antoniou), EAPN Denmark (Per Thomsen, EXCO Member), EAPN Portugal (Elizabeth Santos), EAPN Italy (Stefano </w:t>
      </w:r>
      <w:proofErr w:type="spellStart"/>
      <w:r w:rsidR="001772DB" w:rsidRPr="001772DB">
        <w:rPr>
          <w:rFonts w:ascii="Calibri" w:hAnsi="Calibri" w:cs="Arial"/>
          <w:sz w:val="24"/>
          <w:szCs w:val="24"/>
          <w:lang w:val="en-IE"/>
        </w:rPr>
        <w:t>Iandiorio</w:t>
      </w:r>
      <w:proofErr w:type="spellEnd"/>
      <w:r w:rsidR="001772DB" w:rsidRPr="001772DB">
        <w:rPr>
          <w:rFonts w:ascii="Calibri" w:hAnsi="Calibri" w:cs="Arial"/>
          <w:sz w:val="24"/>
          <w:szCs w:val="24"/>
          <w:lang w:val="en-IE"/>
        </w:rPr>
        <w:t xml:space="preserve">), FEANTSA (Mauro </w:t>
      </w:r>
      <w:proofErr w:type="spellStart"/>
      <w:r w:rsidR="001772DB" w:rsidRPr="001772DB">
        <w:rPr>
          <w:rFonts w:ascii="Calibri" w:hAnsi="Calibri" w:cs="Arial"/>
          <w:sz w:val="24"/>
          <w:szCs w:val="24"/>
          <w:lang w:val="en-IE"/>
        </w:rPr>
        <w:t>St</w:t>
      </w:r>
      <w:r w:rsidR="003F7B6C">
        <w:rPr>
          <w:rFonts w:ascii="Calibri" w:hAnsi="Calibri" w:cs="Arial"/>
          <w:sz w:val="24"/>
          <w:szCs w:val="24"/>
          <w:lang w:val="en-IE"/>
        </w:rPr>
        <w:t>riano</w:t>
      </w:r>
      <w:proofErr w:type="spellEnd"/>
      <w:r w:rsidR="003F7B6C">
        <w:rPr>
          <w:rFonts w:ascii="Calibri" w:hAnsi="Calibri" w:cs="Arial"/>
          <w:sz w:val="24"/>
          <w:szCs w:val="24"/>
          <w:lang w:val="en-IE"/>
        </w:rPr>
        <w:t>) and PICUM (Kadri Soova).</w:t>
      </w:r>
    </w:p>
    <w:p w:rsidR="003F7B6C" w:rsidRPr="003A0A4C" w:rsidRDefault="003A0A4C" w:rsidP="00BF04F9">
      <w:pPr>
        <w:jc w:val="both"/>
        <w:rPr>
          <w:rFonts w:ascii="Calibri" w:hAnsi="Calibri" w:cs="Arial"/>
          <w:i/>
          <w:sz w:val="24"/>
          <w:szCs w:val="24"/>
          <w:lang w:val="en-IE"/>
        </w:rPr>
      </w:pPr>
      <w:r w:rsidRPr="003A0A4C">
        <w:rPr>
          <w:rFonts w:ascii="Calibri" w:hAnsi="Calibri" w:cs="Arial"/>
          <w:i/>
          <w:sz w:val="24"/>
          <w:szCs w:val="24"/>
          <w:lang w:val="en-IE"/>
        </w:rPr>
        <w:t xml:space="preserve">As outlined in the application form, all TF Members have been nominated as personal representatives and, thus, were asked to be able to attend all the 3 meetings. There is normally no possibility to have substitutes. In the case of impossibility, this will be </w:t>
      </w:r>
      <w:r w:rsidR="00D93D55">
        <w:rPr>
          <w:rFonts w:ascii="Calibri" w:hAnsi="Calibri" w:cs="Arial"/>
          <w:i/>
          <w:sz w:val="24"/>
          <w:szCs w:val="24"/>
          <w:lang w:val="en-IE"/>
        </w:rPr>
        <w:t>handled case-by-case</w:t>
      </w:r>
      <w:r w:rsidRPr="003A0A4C">
        <w:rPr>
          <w:rFonts w:ascii="Calibri" w:hAnsi="Calibri" w:cs="Arial"/>
          <w:i/>
          <w:sz w:val="24"/>
          <w:szCs w:val="24"/>
          <w:lang w:val="en-IE"/>
        </w:rPr>
        <w:t xml:space="preserve">. </w:t>
      </w:r>
    </w:p>
    <w:p w:rsidR="001772DB" w:rsidRDefault="001772DB" w:rsidP="00BF04F9">
      <w:pPr>
        <w:jc w:val="both"/>
        <w:rPr>
          <w:rFonts w:ascii="Calibri" w:hAnsi="Calibri" w:cs="Arial"/>
          <w:b/>
          <w:sz w:val="24"/>
          <w:szCs w:val="24"/>
          <w:lang w:val="en-IE"/>
        </w:rPr>
      </w:pPr>
      <w:r>
        <w:rPr>
          <w:rFonts w:ascii="Calibri" w:hAnsi="Calibri" w:cs="Arial"/>
          <w:b/>
          <w:sz w:val="24"/>
          <w:szCs w:val="24"/>
          <w:lang w:val="en-IE"/>
        </w:rPr>
        <w:t>Objectives</w:t>
      </w:r>
    </w:p>
    <w:p w:rsidR="001772DB" w:rsidRDefault="001772DB" w:rsidP="00BF04F9">
      <w:pPr>
        <w:pStyle w:val="ListParagraph"/>
        <w:numPr>
          <w:ilvl w:val="0"/>
          <w:numId w:val="2"/>
        </w:numPr>
        <w:jc w:val="both"/>
        <w:rPr>
          <w:rFonts w:ascii="Calibri" w:hAnsi="Calibri" w:cs="Arial"/>
          <w:sz w:val="24"/>
          <w:szCs w:val="24"/>
          <w:lang w:val="en-IE"/>
        </w:rPr>
      </w:pPr>
      <w:r>
        <w:rPr>
          <w:rFonts w:ascii="Calibri" w:hAnsi="Calibri" w:cs="Arial"/>
          <w:sz w:val="24"/>
          <w:szCs w:val="24"/>
          <w:lang w:val="en-IE"/>
        </w:rPr>
        <w:t>Explore the impact on migrants and the implication for EAPN’s work as a result of the current economic and financial crisis and the impact of austerity measures, the increase in far right groups and hostility towards migrants, the increasingly restrictive immigration</w:t>
      </w:r>
      <w:r w:rsidR="000E7E3D">
        <w:rPr>
          <w:rFonts w:ascii="Calibri" w:hAnsi="Calibri" w:cs="Arial"/>
          <w:sz w:val="24"/>
          <w:szCs w:val="24"/>
          <w:lang w:val="en-IE"/>
        </w:rPr>
        <w:t xml:space="preserve"> and social inclusion</w:t>
      </w:r>
      <w:r>
        <w:rPr>
          <w:rFonts w:ascii="Calibri" w:hAnsi="Calibri" w:cs="Arial"/>
          <w:sz w:val="24"/>
          <w:szCs w:val="24"/>
          <w:lang w:val="en-IE"/>
        </w:rPr>
        <w:t xml:space="preserve"> policies in the EU in response to all of the above</w:t>
      </w:r>
    </w:p>
    <w:p w:rsidR="001772DB" w:rsidRDefault="001772DB" w:rsidP="00BF04F9">
      <w:pPr>
        <w:pStyle w:val="ListParagraph"/>
        <w:numPr>
          <w:ilvl w:val="0"/>
          <w:numId w:val="2"/>
        </w:numPr>
        <w:jc w:val="both"/>
        <w:rPr>
          <w:rFonts w:ascii="Calibri" w:hAnsi="Calibri" w:cs="Arial"/>
          <w:sz w:val="24"/>
          <w:szCs w:val="24"/>
          <w:lang w:val="en-IE"/>
        </w:rPr>
      </w:pPr>
      <w:r>
        <w:rPr>
          <w:rFonts w:ascii="Calibri" w:hAnsi="Calibri" w:cs="Arial"/>
          <w:sz w:val="24"/>
          <w:szCs w:val="24"/>
          <w:lang w:val="en-IE"/>
        </w:rPr>
        <w:t xml:space="preserve">Raise awareness among EAPN’s members through a rights-base approach, </w:t>
      </w:r>
      <w:r w:rsidR="00685FCB">
        <w:t xml:space="preserve">, </w:t>
      </w:r>
      <w:r w:rsidR="00685FCB">
        <w:rPr>
          <w:sz w:val="24"/>
          <w:szCs w:val="24"/>
        </w:rPr>
        <w:t>challenge</w:t>
      </w:r>
      <w:r w:rsidR="00685FCB" w:rsidRPr="00685FCB">
        <w:rPr>
          <w:sz w:val="24"/>
          <w:szCs w:val="24"/>
        </w:rPr>
        <w:t xml:space="preserve"> negative perception of migrants</w:t>
      </w:r>
      <w:r w:rsidR="00685FCB">
        <w:rPr>
          <w:sz w:val="24"/>
          <w:szCs w:val="24"/>
        </w:rPr>
        <w:t xml:space="preserve">, </w:t>
      </w:r>
      <w:r>
        <w:rPr>
          <w:rFonts w:ascii="Calibri" w:hAnsi="Calibri" w:cs="Arial"/>
          <w:sz w:val="24"/>
          <w:szCs w:val="24"/>
          <w:lang w:val="en-IE"/>
        </w:rPr>
        <w:t>promote a better understanding of the current context and the arising challenges in order to develop the right policy initiatives and activities both at national and EU level</w:t>
      </w:r>
    </w:p>
    <w:p w:rsidR="001772DB" w:rsidRDefault="002A6639" w:rsidP="00BF04F9">
      <w:pPr>
        <w:pStyle w:val="ListParagraph"/>
        <w:numPr>
          <w:ilvl w:val="0"/>
          <w:numId w:val="2"/>
        </w:numPr>
        <w:jc w:val="both"/>
        <w:rPr>
          <w:rFonts w:ascii="Calibri" w:hAnsi="Calibri" w:cs="Arial"/>
          <w:sz w:val="24"/>
          <w:szCs w:val="24"/>
          <w:lang w:val="en-IE"/>
        </w:rPr>
      </w:pPr>
      <w:r>
        <w:rPr>
          <w:rFonts w:ascii="Calibri" w:hAnsi="Calibri" w:cs="Arial"/>
          <w:sz w:val="24"/>
          <w:szCs w:val="24"/>
          <w:lang w:val="en-IE"/>
        </w:rPr>
        <w:t xml:space="preserve">Share good practices so as to better support and train EAPN Members. </w:t>
      </w:r>
    </w:p>
    <w:p w:rsidR="00F06BD1" w:rsidRPr="00F06BD1" w:rsidRDefault="00F06BD1" w:rsidP="00BF04F9">
      <w:pPr>
        <w:jc w:val="both"/>
        <w:rPr>
          <w:rFonts w:ascii="Calibri" w:hAnsi="Calibri" w:cs="Arial"/>
          <w:b/>
          <w:sz w:val="24"/>
          <w:szCs w:val="24"/>
          <w:lang w:val="en-IE"/>
        </w:rPr>
      </w:pPr>
      <w:r w:rsidRPr="00F06BD1">
        <w:rPr>
          <w:rFonts w:ascii="Calibri" w:hAnsi="Calibri" w:cs="Arial"/>
          <w:b/>
          <w:sz w:val="24"/>
          <w:szCs w:val="24"/>
          <w:lang w:val="en-IE"/>
        </w:rPr>
        <w:t>Outputs</w:t>
      </w:r>
    </w:p>
    <w:p w:rsidR="00F06BD1" w:rsidRPr="00F06BD1" w:rsidRDefault="00F06BD1" w:rsidP="00BF04F9">
      <w:pPr>
        <w:pStyle w:val="ListParagraph"/>
        <w:numPr>
          <w:ilvl w:val="0"/>
          <w:numId w:val="6"/>
        </w:numPr>
        <w:suppressAutoHyphens/>
        <w:spacing w:after="0" w:line="100" w:lineRule="atLeast"/>
        <w:ind w:left="709" w:hanging="283"/>
        <w:jc w:val="both"/>
        <w:rPr>
          <w:rFonts w:ascii="Calibri" w:hAnsi="Calibri"/>
          <w:iCs/>
          <w:sz w:val="24"/>
          <w:szCs w:val="24"/>
        </w:rPr>
      </w:pPr>
      <w:r w:rsidRPr="00F06BD1">
        <w:rPr>
          <w:rFonts w:ascii="Calibri" w:hAnsi="Calibri"/>
          <w:iCs/>
          <w:sz w:val="24"/>
          <w:szCs w:val="24"/>
        </w:rPr>
        <w:t>To produce a Report on how to ensure migrants’ integration in times of crisis and austerity, to enable sharing the learning amongst all EAPN members</w:t>
      </w:r>
      <w:r w:rsidR="006C28F2">
        <w:rPr>
          <w:rFonts w:ascii="Calibri" w:hAnsi="Calibri"/>
          <w:iCs/>
          <w:sz w:val="24"/>
          <w:szCs w:val="24"/>
        </w:rPr>
        <w:t xml:space="preserve"> (with practical tools) </w:t>
      </w:r>
      <w:r w:rsidRPr="00F06BD1">
        <w:rPr>
          <w:rFonts w:ascii="Calibri" w:hAnsi="Calibri"/>
          <w:iCs/>
          <w:sz w:val="24"/>
          <w:szCs w:val="24"/>
        </w:rPr>
        <w:t>and foster policy debate on the issue both at national and EU level.  This Report would:</w:t>
      </w:r>
    </w:p>
    <w:p w:rsidR="00F06BD1" w:rsidRDefault="00F06BD1" w:rsidP="00BF04F9">
      <w:pPr>
        <w:numPr>
          <w:ilvl w:val="0"/>
          <w:numId w:val="5"/>
        </w:numPr>
        <w:suppressAutoHyphens/>
        <w:spacing w:after="0" w:line="100" w:lineRule="atLeast"/>
        <w:jc w:val="both"/>
        <w:rPr>
          <w:rFonts w:ascii="Calibri" w:hAnsi="Calibri"/>
          <w:iCs/>
          <w:sz w:val="24"/>
          <w:szCs w:val="24"/>
          <w:lang w:val="en-US"/>
        </w:rPr>
      </w:pPr>
      <w:r w:rsidRPr="00F06BD1">
        <w:rPr>
          <w:rFonts w:ascii="Calibri" w:hAnsi="Calibri"/>
          <w:iCs/>
          <w:sz w:val="24"/>
          <w:szCs w:val="24"/>
          <w:lang w:val="en-US"/>
        </w:rPr>
        <w:lastRenderedPageBreak/>
        <w:t>Collect evidence, information and analysis of the problems/ challenges facing migrants in Task Force member countries (including the impact at national level of</w:t>
      </w:r>
      <w:r w:rsidR="00BC0DFC">
        <w:rPr>
          <w:rFonts w:ascii="Calibri" w:hAnsi="Calibri"/>
          <w:iCs/>
          <w:sz w:val="24"/>
          <w:szCs w:val="24"/>
          <w:lang w:val="en-US"/>
        </w:rPr>
        <w:t xml:space="preserve"> the implementation of EU </w:t>
      </w:r>
      <w:r w:rsidR="000E7E3D">
        <w:rPr>
          <w:rFonts w:ascii="Calibri" w:hAnsi="Calibri"/>
          <w:iCs/>
          <w:sz w:val="24"/>
          <w:szCs w:val="24"/>
          <w:lang w:val="en-US"/>
        </w:rPr>
        <w:t xml:space="preserve">social inclusion and </w:t>
      </w:r>
      <w:r w:rsidR="00BC0DFC">
        <w:rPr>
          <w:rFonts w:ascii="Calibri" w:hAnsi="Calibri"/>
          <w:iCs/>
          <w:sz w:val="24"/>
          <w:szCs w:val="24"/>
          <w:lang w:val="en-US"/>
        </w:rPr>
        <w:t>migration</w:t>
      </w:r>
      <w:r w:rsidRPr="00F06BD1">
        <w:rPr>
          <w:rFonts w:ascii="Calibri" w:hAnsi="Calibri"/>
          <w:iCs/>
          <w:sz w:val="24"/>
          <w:szCs w:val="24"/>
          <w:lang w:val="en-US"/>
        </w:rPr>
        <w:t xml:space="preserve"> policy). </w:t>
      </w:r>
    </w:p>
    <w:p w:rsidR="006C28F2" w:rsidRPr="006C28F2" w:rsidRDefault="006C28F2" w:rsidP="006C28F2">
      <w:pPr>
        <w:numPr>
          <w:ilvl w:val="0"/>
          <w:numId w:val="5"/>
        </w:numPr>
        <w:suppressAutoHyphens/>
        <w:spacing w:after="0" w:line="100" w:lineRule="atLeast"/>
        <w:jc w:val="both"/>
        <w:rPr>
          <w:rFonts w:ascii="Calibri" w:hAnsi="Calibri"/>
          <w:iCs/>
          <w:sz w:val="24"/>
          <w:szCs w:val="24"/>
          <w:lang w:val="en-US"/>
        </w:rPr>
      </w:pPr>
      <w:r>
        <w:rPr>
          <w:rFonts w:ascii="Calibri" w:hAnsi="Calibri"/>
          <w:iCs/>
          <w:sz w:val="24"/>
          <w:szCs w:val="24"/>
          <w:lang w:val="en-US"/>
        </w:rPr>
        <w:t>Analysis the negative rhetoric on migrants</w:t>
      </w:r>
    </w:p>
    <w:p w:rsidR="00685FCB" w:rsidRDefault="006C28F2" w:rsidP="00BF04F9">
      <w:pPr>
        <w:numPr>
          <w:ilvl w:val="0"/>
          <w:numId w:val="5"/>
        </w:numPr>
        <w:suppressAutoHyphens/>
        <w:spacing w:after="0" w:line="100" w:lineRule="atLeast"/>
        <w:jc w:val="both"/>
        <w:rPr>
          <w:rFonts w:ascii="Calibri" w:hAnsi="Calibri"/>
          <w:iCs/>
          <w:sz w:val="24"/>
          <w:szCs w:val="24"/>
          <w:lang w:val="en-US"/>
        </w:rPr>
      </w:pPr>
      <w:r>
        <w:rPr>
          <w:rFonts w:ascii="Calibri" w:hAnsi="Calibri"/>
          <w:iCs/>
          <w:sz w:val="24"/>
          <w:szCs w:val="24"/>
          <w:lang w:val="en-US"/>
        </w:rPr>
        <w:t>Confront myths with realities</w:t>
      </w:r>
      <w:r w:rsidR="00685FCB">
        <w:rPr>
          <w:rFonts w:ascii="Calibri" w:hAnsi="Calibri"/>
          <w:iCs/>
          <w:sz w:val="24"/>
          <w:szCs w:val="24"/>
          <w:lang w:val="en-US"/>
        </w:rPr>
        <w:t xml:space="preserve"> </w:t>
      </w:r>
    </w:p>
    <w:p w:rsidR="006C28F2" w:rsidRPr="00F06BD1" w:rsidRDefault="006C28F2" w:rsidP="00BF04F9">
      <w:pPr>
        <w:numPr>
          <w:ilvl w:val="0"/>
          <w:numId w:val="5"/>
        </w:numPr>
        <w:suppressAutoHyphens/>
        <w:spacing w:after="0" w:line="100" w:lineRule="atLeast"/>
        <w:jc w:val="both"/>
        <w:rPr>
          <w:rFonts w:ascii="Calibri" w:hAnsi="Calibri"/>
          <w:iCs/>
          <w:sz w:val="24"/>
          <w:szCs w:val="24"/>
          <w:lang w:val="en-US"/>
        </w:rPr>
      </w:pPr>
      <w:r>
        <w:rPr>
          <w:rFonts w:ascii="Calibri" w:hAnsi="Calibri"/>
          <w:iCs/>
          <w:sz w:val="24"/>
          <w:szCs w:val="24"/>
          <w:lang w:val="en-US"/>
        </w:rPr>
        <w:t xml:space="preserve">Assess integration policies at EU and national level </w:t>
      </w:r>
    </w:p>
    <w:p w:rsidR="00F06BD1" w:rsidRPr="00F06BD1" w:rsidRDefault="00F06BD1" w:rsidP="00BF04F9">
      <w:pPr>
        <w:numPr>
          <w:ilvl w:val="0"/>
          <w:numId w:val="5"/>
        </w:numPr>
        <w:suppressAutoHyphens/>
        <w:spacing w:after="0" w:line="100" w:lineRule="atLeast"/>
        <w:jc w:val="both"/>
        <w:rPr>
          <w:rFonts w:ascii="Calibri" w:hAnsi="Calibri"/>
          <w:iCs/>
          <w:sz w:val="24"/>
          <w:szCs w:val="24"/>
          <w:lang w:val="en-US"/>
        </w:rPr>
      </w:pPr>
      <w:r w:rsidRPr="00F06BD1">
        <w:rPr>
          <w:rFonts w:ascii="Calibri" w:hAnsi="Calibri"/>
          <w:iCs/>
          <w:sz w:val="24"/>
          <w:szCs w:val="24"/>
          <w:lang w:val="en-US"/>
        </w:rPr>
        <w:t>Collect good practices/ case studies of projects and activities amongst EAPN members</w:t>
      </w:r>
    </w:p>
    <w:p w:rsidR="00F06BD1" w:rsidRDefault="00F06BD1" w:rsidP="00BF04F9">
      <w:pPr>
        <w:numPr>
          <w:ilvl w:val="0"/>
          <w:numId w:val="5"/>
        </w:numPr>
        <w:suppressAutoHyphens/>
        <w:spacing w:after="0" w:line="100" w:lineRule="atLeast"/>
        <w:jc w:val="both"/>
        <w:rPr>
          <w:rFonts w:ascii="Calibri" w:hAnsi="Calibri"/>
          <w:iCs/>
          <w:sz w:val="24"/>
          <w:szCs w:val="24"/>
          <w:lang w:val="en-US"/>
        </w:rPr>
      </w:pPr>
      <w:r w:rsidRPr="00F06BD1">
        <w:rPr>
          <w:rFonts w:ascii="Calibri" w:hAnsi="Calibri"/>
          <w:iCs/>
          <w:sz w:val="24"/>
          <w:szCs w:val="24"/>
          <w:lang w:val="en-US"/>
        </w:rPr>
        <w:t>Put forward policy recommendations both at EU and national level</w:t>
      </w:r>
    </w:p>
    <w:p w:rsidR="007C49B4" w:rsidRDefault="007C49B4" w:rsidP="007C49B4">
      <w:pPr>
        <w:suppressAutoHyphens/>
        <w:spacing w:after="0" w:line="100" w:lineRule="atLeast"/>
        <w:ind w:left="426"/>
        <w:jc w:val="both"/>
        <w:rPr>
          <w:rFonts w:ascii="Calibri" w:hAnsi="Calibri"/>
          <w:iCs/>
          <w:sz w:val="24"/>
          <w:szCs w:val="24"/>
          <w:lang w:val="en-US"/>
        </w:rPr>
      </w:pPr>
      <w:r>
        <w:rPr>
          <w:rFonts w:ascii="Calibri" w:hAnsi="Calibri"/>
          <w:iCs/>
          <w:sz w:val="24"/>
          <w:szCs w:val="24"/>
          <w:lang w:val="en-US"/>
        </w:rPr>
        <w:t>This report will be mainly focused on countries represented by Task Force Members but will also try to include other EU countries particularly concerned by the issue of migrants’ integration (i.e. Greece, Spain…).</w:t>
      </w:r>
    </w:p>
    <w:p w:rsidR="00BF04F9" w:rsidRDefault="00F06BD1" w:rsidP="00BF04F9">
      <w:pPr>
        <w:pStyle w:val="ListParagraph"/>
        <w:numPr>
          <w:ilvl w:val="0"/>
          <w:numId w:val="6"/>
        </w:numPr>
        <w:suppressAutoHyphens/>
        <w:spacing w:after="0" w:line="100" w:lineRule="atLeast"/>
        <w:ind w:left="709" w:hanging="283"/>
        <w:jc w:val="both"/>
        <w:rPr>
          <w:rFonts w:ascii="Calibri" w:hAnsi="Calibri"/>
          <w:iCs/>
          <w:sz w:val="24"/>
          <w:szCs w:val="24"/>
        </w:rPr>
      </w:pPr>
      <w:proofErr w:type="spellStart"/>
      <w:r w:rsidRPr="00BF04F9">
        <w:rPr>
          <w:rFonts w:ascii="Calibri" w:hAnsi="Calibri"/>
          <w:iCs/>
          <w:sz w:val="24"/>
          <w:szCs w:val="24"/>
        </w:rPr>
        <w:t>Organise</w:t>
      </w:r>
      <w:proofErr w:type="spellEnd"/>
      <w:r w:rsidRPr="00BF04F9">
        <w:rPr>
          <w:rFonts w:ascii="Calibri" w:hAnsi="Calibri"/>
          <w:iCs/>
          <w:sz w:val="24"/>
          <w:szCs w:val="24"/>
        </w:rPr>
        <w:t xml:space="preserve"> a policy event at EU level to launch and present the key findings of</w:t>
      </w:r>
      <w:r w:rsidRPr="00BF04F9">
        <w:rPr>
          <w:rFonts w:ascii="Calibri" w:hAnsi="Calibri"/>
          <w:sz w:val="24"/>
          <w:szCs w:val="24"/>
        </w:rPr>
        <w:t xml:space="preserve"> </w:t>
      </w:r>
      <w:r w:rsidRPr="00BF04F9">
        <w:rPr>
          <w:rFonts w:ascii="Calibri" w:hAnsi="Calibri"/>
          <w:iCs/>
          <w:sz w:val="24"/>
          <w:szCs w:val="24"/>
        </w:rPr>
        <w:t>the Report and its recommendations and discuss that with EU stakeholders (EC, EP, Council Representatives, NGOs and local authorities…)</w:t>
      </w:r>
    </w:p>
    <w:p w:rsidR="00F06BD1" w:rsidRPr="00BF04F9" w:rsidRDefault="00F06BD1" w:rsidP="00BF04F9">
      <w:pPr>
        <w:pStyle w:val="ListParagraph"/>
        <w:numPr>
          <w:ilvl w:val="0"/>
          <w:numId w:val="6"/>
        </w:numPr>
        <w:suppressAutoHyphens/>
        <w:spacing w:after="0" w:line="100" w:lineRule="atLeast"/>
        <w:ind w:left="709" w:hanging="283"/>
        <w:jc w:val="both"/>
        <w:rPr>
          <w:rFonts w:ascii="Calibri" w:hAnsi="Calibri"/>
          <w:iCs/>
          <w:sz w:val="24"/>
          <w:szCs w:val="24"/>
        </w:rPr>
      </w:pPr>
      <w:proofErr w:type="spellStart"/>
      <w:r w:rsidRPr="00BF04F9">
        <w:rPr>
          <w:rFonts w:ascii="Calibri" w:hAnsi="Calibri"/>
          <w:iCs/>
          <w:sz w:val="24"/>
          <w:szCs w:val="24"/>
        </w:rPr>
        <w:t>Organise</w:t>
      </w:r>
      <w:proofErr w:type="spellEnd"/>
      <w:r w:rsidRPr="00BF04F9">
        <w:rPr>
          <w:rFonts w:ascii="Calibri" w:hAnsi="Calibri"/>
          <w:iCs/>
          <w:sz w:val="24"/>
          <w:szCs w:val="24"/>
        </w:rPr>
        <w:t xml:space="preserve"> a training session for EAPN </w:t>
      </w:r>
      <w:r w:rsidR="00BF04F9">
        <w:rPr>
          <w:rFonts w:ascii="Calibri" w:hAnsi="Calibri"/>
          <w:iCs/>
          <w:sz w:val="24"/>
          <w:szCs w:val="24"/>
        </w:rPr>
        <w:t xml:space="preserve">members on how to best use social inclusion and migration policies to progress towards a better integration of migrants in EU host countries.   </w:t>
      </w:r>
    </w:p>
    <w:p w:rsidR="006C28F2" w:rsidRDefault="006C28F2" w:rsidP="00D93D55">
      <w:pPr>
        <w:suppressAutoHyphens/>
        <w:spacing w:after="0" w:line="240" w:lineRule="auto"/>
        <w:rPr>
          <w:rFonts w:ascii="Calibri" w:hAnsi="Calibri"/>
          <w:i/>
          <w:iCs/>
          <w:sz w:val="24"/>
          <w:szCs w:val="24"/>
          <w:lang w:val="en-US"/>
        </w:rPr>
      </w:pPr>
    </w:p>
    <w:p w:rsidR="003A0A4C" w:rsidRPr="0098442B" w:rsidRDefault="000E7E3D" w:rsidP="00D93D55">
      <w:pPr>
        <w:suppressAutoHyphens/>
        <w:spacing w:after="0" w:line="240" w:lineRule="auto"/>
        <w:rPr>
          <w:rFonts w:ascii="Calibri" w:hAnsi="Calibri"/>
          <w:i/>
          <w:iCs/>
          <w:sz w:val="24"/>
          <w:szCs w:val="24"/>
          <w:lang w:val="en-US"/>
        </w:rPr>
      </w:pPr>
      <w:r>
        <w:rPr>
          <w:rFonts w:ascii="Calibri" w:hAnsi="Calibri"/>
          <w:i/>
          <w:iCs/>
          <w:sz w:val="24"/>
          <w:szCs w:val="24"/>
          <w:lang w:val="en-US"/>
        </w:rPr>
        <w:t xml:space="preserve">Any agreed decision by the TF Members with financial implications will have to be reviewed by EAPN’s Director and the Bureau. </w:t>
      </w:r>
    </w:p>
    <w:p w:rsidR="00D93D55" w:rsidRDefault="00D93D55" w:rsidP="00D93D55">
      <w:pPr>
        <w:spacing w:after="0" w:line="240" w:lineRule="auto"/>
        <w:jc w:val="both"/>
        <w:rPr>
          <w:rFonts w:ascii="Calibri" w:hAnsi="Calibri" w:cs="Arial"/>
          <w:b/>
          <w:sz w:val="24"/>
          <w:szCs w:val="24"/>
          <w:lang w:val="en-IE"/>
        </w:rPr>
      </w:pPr>
    </w:p>
    <w:p w:rsidR="00F06BD1" w:rsidRPr="00F06BD1" w:rsidRDefault="00F06BD1" w:rsidP="00D93D55">
      <w:pPr>
        <w:spacing w:after="0" w:line="240" w:lineRule="auto"/>
        <w:jc w:val="both"/>
        <w:rPr>
          <w:rFonts w:ascii="Calibri" w:hAnsi="Calibri" w:cs="Arial"/>
          <w:b/>
          <w:sz w:val="24"/>
          <w:szCs w:val="24"/>
          <w:lang w:val="en-IE"/>
        </w:rPr>
      </w:pPr>
      <w:r w:rsidRPr="00F06BD1">
        <w:rPr>
          <w:rFonts w:ascii="Calibri" w:hAnsi="Calibri" w:cs="Arial"/>
          <w:b/>
          <w:sz w:val="24"/>
          <w:szCs w:val="24"/>
          <w:lang w:val="en-IE"/>
        </w:rPr>
        <w:t>Target audience</w:t>
      </w:r>
    </w:p>
    <w:p w:rsidR="00F06BD1" w:rsidRDefault="00F06BD1" w:rsidP="00F06BD1">
      <w:pPr>
        <w:pStyle w:val="ListParagraph"/>
        <w:numPr>
          <w:ilvl w:val="0"/>
          <w:numId w:val="3"/>
        </w:numPr>
        <w:jc w:val="both"/>
        <w:rPr>
          <w:rFonts w:ascii="Calibri" w:hAnsi="Calibri" w:cs="Arial"/>
          <w:sz w:val="24"/>
          <w:szCs w:val="24"/>
          <w:lang w:val="en-IE"/>
        </w:rPr>
      </w:pPr>
      <w:r>
        <w:rPr>
          <w:rFonts w:ascii="Calibri" w:hAnsi="Calibri" w:cs="Arial"/>
          <w:sz w:val="24"/>
          <w:szCs w:val="24"/>
          <w:lang w:val="en-IE"/>
        </w:rPr>
        <w:t xml:space="preserve">The report </w:t>
      </w:r>
      <w:r w:rsidR="00CF3BB5">
        <w:rPr>
          <w:rFonts w:ascii="Calibri" w:hAnsi="Calibri" w:cs="Arial"/>
          <w:sz w:val="24"/>
          <w:szCs w:val="24"/>
          <w:lang w:val="en-IE"/>
        </w:rPr>
        <w:t>will target</w:t>
      </w:r>
      <w:r w:rsidR="006C28F2">
        <w:rPr>
          <w:rFonts w:ascii="Calibri" w:hAnsi="Calibri" w:cs="Arial"/>
          <w:sz w:val="24"/>
          <w:szCs w:val="24"/>
          <w:lang w:val="en-IE"/>
        </w:rPr>
        <w:t xml:space="preserve"> both EAPN Members and</w:t>
      </w:r>
      <w:r w:rsidR="00CF3BB5">
        <w:rPr>
          <w:rFonts w:ascii="Calibri" w:hAnsi="Calibri" w:cs="Arial"/>
          <w:sz w:val="24"/>
          <w:szCs w:val="24"/>
          <w:lang w:val="en-IE"/>
        </w:rPr>
        <w:t xml:space="preserve"> relevant stakeholders both decision-makers at EU, national and local level design</w:t>
      </w:r>
      <w:r w:rsidR="000E7E3D">
        <w:rPr>
          <w:rFonts w:ascii="Calibri" w:hAnsi="Calibri" w:cs="Arial"/>
          <w:sz w:val="24"/>
          <w:szCs w:val="24"/>
          <w:lang w:val="en-IE"/>
        </w:rPr>
        <w:t>ing social inclusion &amp;</w:t>
      </w:r>
      <w:r w:rsidR="00CF3BB5">
        <w:rPr>
          <w:rFonts w:ascii="Calibri" w:hAnsi="Calibri" w:cs="Arial"/>
          <w:sz w:val="24"/>
          <w:szCs w:val="24"/>
          <w:lang w:val="en-IE"/>
        </w:rPr>
        <w:t xml:space="preserve"> migration policies but also practitioners </w:t>
      </w:r>
    </w:p>
    <w:p w:rsidR="00CF3BB5" w:rsidRDefault="00CF3BB5" w:rsidP="00F06BD1">
      <w:pPr>
        <w:pStyle w:val="ListParagraph"/>
        <w:numPr>
          <w:ilvl w:val="0"/>
          <w:numId w:val="3"/>
        </w:numPr>
        <w:jc w:val="both"/>
        <w:rPr>
          <w:rFonts w:ascii="Calibri" w:hAnsi="Calibri" w:cs="Arial"/>
          <w:sz w:val="24"/>
          <w:szCs w:val="24"/>
          <w:lang w:val="en-IE"/>
        </w:rPr>
      </w:pPr>
      <w:r>
        <w:rPr>
          <w:rFonts w:ascii="Calibri" w:hAnsi="Calibri" w:cs="Arial"/>
          <w:sz w:val="24"/>
          <w:szCs w:val="24"/>
          <w:lang w:val="en-IE"/>
        </w:rPr>
        <w:t>The Conference (if funding available) would target more specifically EU and national policy-makers and would give the opportunity to confront the key findings of the Report and present the key messages and recommendations to these policy-makers</w:t>
      </w:r>
    </w:p>
    <w:p w:rsidR="00CF3BB5" w:rsidRDefault="00CF3BB5" w:rsidP="00D93D55">
      <w:pPr>
        <w:pStyle w:val="ListParagraph"/>
        <w:numPr>
          <w:ilvl w:val="0"/>
          <w:numId w:val="3"/>
        </w:numPr>
        <w:spacing w:after="0" w:line="240" w:lineRule="auto"/>
        <w:jc w:val="both"/>
        <w:rPr>
          <w:rFonts w:ascii="Calibri" w:hAnsi="Calibri" w:cs="Arial"/>
          <w:sz w:val="24"/>
          <w:szCs w:val="24"/>
          <w:lang w:val="en-IE"/>
        </w:rPr>
      </w:pPr>
      <w:r>
        <w:rPr>
          <w:rFonts w:ascii="Calibri" w:hAnsi="Calibri" w:cs="Arial"/>
          <w:sz w:val="24"/>
          <w:szCs w:val="24"/>
          <w:lang w:val="en-IE"/>
        </w:rPr>
        <w:t>The training/ capacity-building will target EU ISG Members</w:t>
      </w:r>
    </w:p>
    <w:p w:rsidR="00D93D55" w:rsidRDefault="00D93D55" w:rsidP="00D93D55">
      <w:pPr>
        <w:spacing w:after="0" w:line="240" w:lineRule="auto"/>
        <w:jc w:val="both"/>
        <w:rPr>
          <w:rFonts w:ascii="Calibri" w:hAnsi="Calibri" w:cs="Arial"/>
          <w:b/>
          <w:sz w:val="24"/>
          <w:szCs w:val="24"/>
          <w:lang w:val="en-IE"/>
        </w:rPr>
      </w:pPr>
    </w:p>
    <w:p w:rsidR="00D93D55" w:rsidRPr="00D93D55" w:rsidRDefault="00D93D55" w:rsidP="00D93D55">
      <w:pPr>
        <w:spacing w:after="0" w:line="240" w:lineRule="auto"/>
        <w:jc w:val="both"/>
        <w:rPr>
          <w:rFonts w:ascii="Calibri" w:hAnsi="Calibri" w:cs="Arial"/>
          <w:i/>
          <w:sz w:val="24"/>
          <w:szCs w:val="24"/>
          <w:lang w:val="en-IE"/>
        </w:rPr>
      </w:pPr>
    </w:p>
    <w:p w:rsidR="00CF3BB5" w:rsidRDefault="00BC0DFC" w:rsidP="00D93D55">
      <w:pPr>
        <w:spacing w:after="0" w:line="240" w:lineRule="auto"/>
        <w:jc w:val="both"/>
        <w:rPr>
          <w:rFonts w:ascii="Calibri" w:hAnsi="Calibri" w:cs="Arial"/>
          <w:b/>
          <w:sz w:val="24"/>
          <w:szCs w:val="24"/>
          <w:lang w:val="en-IE"/>
        </w:rPr>
      </w:pPr>
      <w:r>
        <w:rPr>
          <w:rFonts w:ascii="Calibri" w:hAnsi="Calibri" w:cs="Arial"/>
          <w:b/>
          <w:sz w:val="24"/>
          <w:szCs w:val="24"/>
          <w:lang w:val="en-IE"/>
        </w:rPr>
        <w:t xml:space="preserve">Main activities &amp; </w:t>
      </w:r>
      <w:r w:rsidR="00CF3BB5" w:rsidRPr="00CF3BB5">
        <w:rPr>
          <w:rFonts w:ascii="Calibri" w:hAnsi="Calibri" w:cs="Arial"/>
          <w:b/>
          <w:sz w:val="24"/>
          <w:szCs w:val="24"/>
          <w:lang w:val="en-IE"/>
        </w:rPr>
        <w:t>Timeline</w:t>
      </w:r>
    </w:p>
    <w:p w:rsidR="00BC0DFC" w:rsidRDefault="00BC0DFC" w:rsidP="00D93D55">
      <w:pPr>
        <w:spacing w:after="0" w:line="240" w:lineRule="auto"/>
        <w:jc w:val="both"/>
        <w:rPr>
          <w:rFonts w:ascii="Calibri" w:hAnsi="Calibri" w:cs="Arial"/>
          <w:b/>
          <w:sz w:val="24"/>
          <w:szCs w:val="24"/>
          <w:lang w:val="en-IE"/>
        </w:rPr>
      </w:pPr>
    </w:p>
    <w:p w:rsidR="00BC0DFC" w:rsidRDefault="00BC0DFC" w:rsidP="00BC0DFC">
      <w:pPr>
        <w:pStyle w:val="ListParagraph"/>
        <w:numPr>
          <w:ilvl w:val="0"/>
          <w:numId w:val="8"/>
        </w:numPr>
        <w:spacing w:after="0" w:line="240" w:lineRule="auto"/>
        <w:jc w:val="both"/>
        <w:rPr>
          <w:rFonts w:ascii="Calibri" w:hAnsi="Calibri" w:cs="Arial"/>
          <w:b/>
          <w:sz w:val="24"/>
          <w:szCs w:val="24"/>
          <w:lang w:val="en-IE"/>
        </w:rPr>
      </w:pPr>
      <w:r w:rsidRPr="00BC0DFC">
        <w:rPr>
          <w:rFonts w:ascii="Calibri" w:hAnsi="Calibri" w:cs="Arial"/>
          <w:b/>
          <w:sz w:val="24"/>
          <w:szCs w:val="24"/>
          <w:lang w:val="en-IE"/>
        </w:rPr>
        <w:t>During the 1</w:t>
      </w:r>
      <w:r w:rsidRPr="00BC0DFC">
        <w:rPr>
          <w:rFonts w:ascii="Calibri" w:hAnsi="Calibri" w:cs="Arial"/>
          <w:b/>
          <w:sz w:val="24"/>
          <w:szCs w:val="24"/>
          <w:vertAlign w:val="superscript"/>
          <w:lang w:val="en-IE"/>
        </w:rPr>
        <w:t>st</w:t>
      </w:r>
      <w:r w:rsidRPr="00BC0DFC">
        <w:rPr>
          <w:rFonts w:ascii="Calibri" w:hAnsi="Calibri" w:cs="Arial"/>
          <w:b/>
          <w:sz w:val="24"/>
          <w:szCs w:val="24"/>
          <w:lang w:val="en-IE"/>
        </w:rPr>
        <w:t xml:space="preserve"> meeting</w:t>
      </w:r>
      <w:r>
        <w:rPr>
          <w:rFonts w:ascii="Calibri" w:hAnsi="Calibri" w:cs="Arial"/>
          <w:b/>
          <w:sz w:val="24"/>
          <w:szCs w:val="24"/>
          <w:lang w:val="en-IE"/>
        </w:rPr>
        <w:t xml:space="preserve">: </w:t>
      </w:r>
    </w:p>
    <w:p w:rsidR="00BC0DFC" w:rsidRPr="00307737" w:rsidRDefault="00BC0DFC"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Exchange on Members’ experience of migrants’ integration</w:t>
      </w:r>
    </w:p>
    <w:p w:rsidR="00BC0DFC" w:rsidRPr="00307737" w:rsidRDefault="00BC0DFC"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Scope the Task Force’s work: objectives, outputs, actions, timeline and division of tasks</w:t>
      </w:r>
    </w:p>
    <w:p w:rsidR="00BC0DFC" w:rsidRPr="00307737" w:rsidRDefault="00BC0DFC"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Initial discussion on the content/ structure of the Report and other outputs</w:t>
      </w:r>
    </w:p>
    <w:p w:rsidR="00BC0DFC" w:rsidRDefault="00BC0DFC" w:rsidP="00D93D55">
      <w:pPr>
        <w:spacing w:after="0" w:line="240" w:lineRule="auto"/>
        <w:jc w:val="both"/>
        <w:rPr>
          <w:rFonts w:ascii="Calibri" w:hAnsi="Calibri" w:cs="Arial"/>
          <w:b/>
          <w:sz w:val="24"/>
          <w:szCs w:val="24"/>
          <w:lang w:val="en-IE"/>
        </w:rPr>
      </w:pPr>
    </w:p>
    <w:p w:rsidR="00BC0DFC" w:rsidRDefault="00BC0DFC" w:rsidP="00D93D55">
      <w:pPr>
        <w:spacing w:after="0" w:line="240" w:lineRule="auto"/>
        <w:jc w:val="both"/>
        <w:rPr>
          <w:rFonts w:ascii="Calibri" w:hAnsi="Calibri" w:cs="Arial"/>
          <w:b/>
          <w:sz w:val="24"/>
          <w:szCs w:val="24"/>
          <w:lang w:val="en-IE"/>
        </w:rPr>
      </w:pPr>
      <w:r>
        <w:rPr>
          <w:rFonts w:ascii="Calibri" w:hAnsi="Calibri" w:cs="Arial"/>
          <w:b/>
          <w:sz w:val="24"/>
          <w:szCs w:val="24"/>
          <w:lang w:val="en-IE"/>
        </w:rPr>
        <w:t>Btw the 1</w:t>
      </w:r>
      <w:r w:rsidRPr="00BC0DFC">
        <w:rPr>
          <w:rFonts w:ascii="Calibri" w:hAnsi="Calibri" w:cs="Arial"/>
          <w:b/>
          <w:sz w:val="24"/>
          <w:szCs w:val="24"/>
          <w:vertAlign w:val="superscript"/>
          <w:lang w:val="en-IE"/>
        </w:rPr>
        <w:t>st</w:t>
      </w:r>
      <w:r>
        <w:rPr>
          <w:rFonts w:ascii="Calibri" w:hAnsi="Calibri" w:cs="Arial"/>
          <w:b/>
          <w:sz w:val="24"/>
          <w:szCs w:val="24"/>
          <w:lang w:val="en-IE"/>
        </w:rPr>
        <w:t xml:space="preserve"> &amp; 2</w:t>
      </w:r>
      <w:r w:rsidRPr="00BC0DFC">
        <w:rPr>
          <w:rFonts w:ascii="Calibri" w:hAnsi="Calibri" w:cs="Arial"/>
          <w:b/>
          <w:sz w:val="24"/>
          <w:szCs w:val="24"/>
          <w:vertAlign w:val="superscript"/>
          <w:lang w:val="en-IE"/>
        </w:rPr>
        <w:t>nd</w:t>
      </w:r>
      <w:r>
        <w:rPr>
          <w:rFonts w:ascii="Calibri" w:hAnsi="Calibri" w:cs="Arial"/>
          <w:b/>
          <w:sz w:val="24"/>
          <w:szCs w:val="24"/>
          <w:lang w:val="en-IE"/>
        </w:rPr>
        <w:t xml:space="preserve"> meeting</w:t>
      </w:r>
    </w:p>
    <w:p w:rsidR="00BC0DFC" w:rsidRPr="00307737" w:rsidRDefault="00BC0DFC"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Elaboration of the 1</w:t>
      </w:r>
      <w:r w:rsidRPr="00307737">
        <w:rPr>
          <w:rFonts w:ascii="Calibri" w:hAnsi="Calibri" w:cs="Arial"/>
          <w:sz w:val="24"/>
          <w:szCs w:val="24"/>
          <w:vertAlign w:val="superscript"/>
          <w:lang w:val="en-IE"/>
        </w:rPr>
        <w:t>st</w:t>
      </w:r>
      <w:r w:rsidRPr="00307737">
        <w:rPr>
          <w:rFonts w:ascii="Calibri" w:hAnsi="Calibri" w:cs="Arial"/>
          <w:sz w:val="24"/>
          <w:szCs w:val="24"/>
          <w:lang w:val="en-IE"/>
        </w:rPr>
        <w:t xml:space="preserve"> draft of the Report </w:t>
      </w:r>
    </w:p>
    <w:p w:rsidR="00307737" w:rsidRPr="00307737" w:rsidRDefault="00307737"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Comments/ revision of the 1</w:t>
      </w:r>
      <w:r w:rsidRPr="00307737">
        <w:rPr>
          <w:rFonts w:ascii="Calibri" w:hAnsi="Calibri" w:cs="Arial"/>
          <w:sz w:val="24"/>
          <w:szCs w:val="24"/>
          <w:vertAlign w:val="superscript"/>
          <w:lang w:val="en-IE"/>
        </w:rPr>
        <w:t>st</w:t>
      </w:r>
      <w:r w:rsidRPr="00307737">
        <w:rPr>
          <w:rFonts w:ascii="Calibri" w:hAnsi="Calibri" w:cs="Arial"/>
          <w:sz w:val="24"/>
          <w:szCs w:val="24"/>
          <w:lang w:val="en-IE"/>
        </w:rPr>
        <w:t xml:space="preserve"> Draft </w:t>
      </w:r>
    </w:p>
    <w:p w:rsidR="00307737" w:rsidRPr="00307737" w:rsidRDefault="00307737" w:rsidP="00307737">
      <w:pPr>
        <w:spacing w:after="0" w:line="240" w:lineRule="auto"/>
        <w:ind w:left="360"/>
        <w:jc w:val="both"/>
        <w:rPr>
          <w:rFonts w:ascii="Calibri" w:hAnsi="Calibri" w:cs="Arial"/>
          <w:b/>
          <w:sz w:val="24"/>
          <w:szCs w:val="24"/>
          <w:lang w:val="en-IE"/>
        </w:rPr>
      </w:pPr>
    </w:p>
    <w:p w:rsidR="00BC0DFC" w:rsidRDefault="00BC0DFC" w:rsidP="00D93D55">
      <w:pPr>
        <w:spacing w:after="0" w:line="240" w:lineRule="auto"/>
        <w:jc w:val="both"/>
        <w:rPr>
          <w:rFonts w:ascii="Calibri" w:hAnsi="Calibri" w:cs="Arial"/>
          <w:b/>
          <w:sz w:val="24"/>
          <w:szCs w:val="24"/>
          <w:lang w:val="en-IE"/>
        </w:rPr>
      </w:pPr>
      <w:r>
        <w:rPr>
          <w:rFonts w:ascii="Calibri" w:hAnsi="Calibri" w:cs="Arial"/>
          <w:b/>
          <w:sz w:val="24"/>
          <w:szCs w:val="24"/>
          <w:lang w:val="en-IE"/>
        </w:rPr>
        <w:t>During the 2</w:t>
      </w:r>
      <w:r w:rsidRPr="00BC0DFC">
        <w:rPr>
          <w:rFonts w:ascii="Calibri" w:hAnsi="Calibri" w:cs="Arial"/>
          <w:b/>
          <w:sz w:val="24"/>
          <w:szCs w:val="24"/>
          <w:vertAlign w:val="superscript"/>
          <w:lang w:val="en-IE"/>
        </w:rPr>
        <w:t>nd</w:t>
      </w:r>
      <w:r>
        <w:rPr>
          <w:rFonts w:ascii="Calibri" w:hAnsi="Calibri" w:cs="Arial"/>
          <w:b/>
          <w:sz w:val="24"/>
          <w:szCs w:val="24"/>
          <w:lang w:val="en-IE"/>
        </w:rPr>
        <w:t xml:space="preserve"> meeting</w:t>
      </w:r>
    </w:p>
    <w:p w:rsidR="00BC0DFC" w:rsidRDefault="00307737" w:rsidP="00BC0DFC">
      <w:pPr>
        <w:pStyle w:val="ListParagraph"/>
        <w:numPr>
          <w:ilvl w:val="0"/>
          <w:numId w:val="3"/>
        </w:numPr>
        <w:spacing w:after="0" w:line="240" w:lineRule="auto"/>
        <w:jc w:val="both"/>
        <w:rPr>
          <w:rFonts w:ascii="Calibri" w:hAnsi="Calibri" w:cs="Arial"/>
          <w:sz w:val="24"/>
          <w:szCs w:val="24"/>
          <w:lang w:val="en-IE"/>
        </w:rPr>
      </w:pPr>
      <w:r w:rsidRPr="00307737">
        <w:rPr>
          <w:rFonts w:ascii="Calibri" w:hAnsi="Calibri" w:cs="Arial"/>
          <w:sz w:val="24"/>
          <w:szCs w:val="24"/>
          <w:lang w:val="en-IE"/>
        </w:rPr>
        <w:t>Exchange on the 2</w:t>
      </w:r>
      <w:r w:rsidRPr="00307737">
        <w:rPr>
          <w:rFonts w:ascii="Calibri" w:hAnsi="Calibri" w:cs="Arial"/>
          <w:sz w:val="24"/>
          <w:szCs w:val="24"/>
          <w:vertAlign w:val="superscript"/>
          <w:lang w:val="en-IE"/>
        </w:rPr>
        <w:t>nd</w:t>
      </w:r>
      <w:r w:rsidRPr="00307737">
        <w:rPr>
          <w:rFonts w:ascii="Calibri" w:hAnsi="Calibri" w:cs="Arial"/>
          <w:sz w:val="24"/>
          <w:szCs w:val="24"/>
          <w:lang w:val="en-IE"/>
        </w:rPr>
        <w:t xml:space="preserve"> draft</w:t>
      </w:r>
    </w:p>
    <w:p w:rsidR="00307737" w:rsidRDefault="00307737" w:rsidP="00BC0DFC">
      <w:pPr>
        <w:pStyle w:val="ListParagraph"/>
        <w:numPr>
          <w:ilvl w:val="0"/>
          <w:numId w:val="3"/>
        </w:numPr>
        <w:spacing w:after="0" w:line="240" w:lineRule="auto"/>
        <w:jc w:val="both"/>
        <w:rPr>
          <w:rFonts w:ascii="Calibri" w:hAnsi="Calibri" w:cs="Arial"/>
          <w:sz w:val="24"/>
          <w:szCs w:val="24"/>
          <w:lang w:val="en-IE"/>
        </w:rPr>
      </w:pPr>
      <w:r>
        <w:rPr>
          <w:rFonts w:ascii="Calibri" w:hAnsi="Calibri" w:cs="Arial"/>
          <w:sz w:val="24"/>
          <w:szCs w:val="24"/>
          <w:lang w:val="en-IE"/>
        </w:rPr>
        <w:lastRenderedPageBreak/>
        <w:t>Preparation of launch/ follow up</w:t>
      </w:r>
    </w:p>
    <w:p w:rsidR="00BF04F9" w:rsidRPr="00307737" w:rsidRDefault="00BF04F9" w:rsidP="00BF04F9">
      <w:pPr>
        <w:pStyle w:val="ListParagraph"/>
        <w:spacing w:after="0" w:line="240" w:lineRule="auto"/>
        <w:jc w:val="both"/>
        <w:rPr>
          <w:rFonts w:ascii="Calibri" w:hAnsi="Calibri" w:cs="Arial"/>
          <w:sz w:val="24"/>
          <w:szCs w:val="24"/>
          <w:lang w:val="en-IE"/>
        </w:rPr>
      </w:pPr>
    </w:p>
    <w:p w:rsidR="00BC0DFC" w:rsidRDefault="00BC0DFC" w:rsidP="00D93D55">
      <w:pPr>
        <w:spacing w:after="0" w:line="240" w:lineRule="auto"/>
        <w:jc w:val="both"/>
        <w:rPr>
          <w:rFonts w:ascii="Calibri" w:hAnsi="Calibri" w:cs="Arial"/>
          <w:b/>
          <w:sz w:val="24"/>
          <w:szCs w:val="24"/>
          <w:lang w:val="en-IE"/>
        </w:rPr>
      </w:pPr>
    </w:p>
    <w:p w:rsidR="00BC0DFC" w:rsidRDefault="00BC0DFC" w:rsidP="00D93D55">
      <w:pPr>
        <w:spacing w:after="0" w:line="240" w:lineRule="auto"/>
        <w:jc w:val="both"/>
        <w:rPr>
          <w:rFonts w:ascii="Calibri" w:hAnsi="Calibri" w:cs="Arial"/>
          <w:b/>
          <w:sz w:val="24"/>
          <w:szCs w:val="24"/>
          <w:lang w:val="en-IE"/>
        </w:rPr>
      </w:pPr>
      <w:r>
        <w:rPr>
          <w:rFonts w:ascii="Calibri" w:hAnsi="Calibri" w:cs="Arial"/>
          <w:b/>
          <w:sz w:val="24"/>
          <w:szCs w:val="24"/>
          <w:lang w:val="en-IE"/>
        </w:rPr>
        <w:t>Btw the 2</w:t>
      </w:r>
      <w:r w:rsidRPr="00BC0DFC">
        <w:rPr>
          <w:rFonts w:ascii="Calibri" w:hAnsi="Calibri" w:cs="Arial"/>
          <w:b/>
          <w:sz w:val="24"/>
          <w:szCs w:val="24"/>
          <w:vertAlign w:val="superscript"/>
          <w:lang w:val="en-IE"/>
        </w:rPr>
        <w:t>nd</w:t>
      </w:r>
      <w:r>
        <w:rPr>
          <w:rFonts w:ascii="Calibri" w:hAnsi="Calibri" w:cs="Arial"/>
          <w:b/>
          <w:sz w:val="24"/>
          <w:szCs w:val="24"/>
          <w:lang w:val="en-IE"/>
        </w:rPr>
        <w:t xml:space="preserve"> of the 3</w:t>
      </w:r>
      <w:r w:rsidRPr="00BC0DFC">
        <w:rPr>
          <w:rFonts w:ascii="Calibri" w:hAnsi="Calibri" w:cs="Arial"/>
          <w:b/>
          <w:sz w:val="24"/>
          <w:szCs w:val="24"/>
          <w:vertAlign w:val="superscript"/>
          <w:lang w:val="en-IE"/>
        </w:rPr>
        <w:t>rd</w:t>
      </w:r>
      <w:r>
        <w:rPr>
          <w:rFonts w:ascii="Calibri" w:hAnsi="Calibri" w:cs="Arial"/>
          <w:b/>
          <w:sz w:val="24"/>
          <w:szCs w:val="24"/>
          <w:lang w:val="en-IE"/>
        </w:rPr>
        <w:t xml:space="preserve"> meeting</w:t>
      </w:r>
    </w:p>
    <w:p w:rsidR="00307737" w:rsidRDefault="00307737" w:rsidP="00307737">
      <w:pPr>
        <w:pStyle w:val="ListParagraph"/>
        <w:numPr>
          <w:ilvl w:val="0"/>
          <w:numId w:val="3"/>
        </w:numPr>
        <w:spacing w:after="0" w:line="240" w:lineRule="auto"/>
        <w:jc w:val="both"/>
        <w:rPr>
          <w:rFonts w:ascii="Calibri" w:hAnsi="Calibri" w:cs="Arial"/>
          <w:sz w:val="24"/>
          <w:szCs w:val="24"/>
          <w:lang w:val="en-IE"/>
        </w:rPr>
      </w:pPr>
      <w:r>
        <w:rPr>
          <w:rFonts w:ascii="Calibri" w:hAnsi="Calibri" w:cs="Arial"/>
          <w:sz w:val="24"/>
          <w:szCs w:val="24"/>
          <w:lang w:val="en-IE"/>
        </w:rPr>
        <w:t>Finalize the Report</w:t>
      </w:r>
    </w:p>
    <w:p w:rsidR="00BF04F9" w:rsidRDefault="00BF04F9" w:rsidP="00BF04F9">
      <w:pPr>
        <w:pStyle w:val="ListParagraph"/>
        <w:spacing w:after="0" w:line="240" w:lineRule="auto"/>
        <w:jc w:val="both"/>
        <w:rPr>
          <w:rFonts w:ascii="Calibri" w:hAnsi="Calibri" w:cs="Arial"/>
          <w:sz w:val="24"/>
          <w:szCs w:val="24"/>
          <w:lang w:val="en-IE"/>
        </w:rPr>
      </w:pPr>
    </w:p>
    <w:p w:rsidR="00BC0DFC" w:rsidRDefault="00BC0DFC" w:rsidP="00D93D55">
      <w:pPr>
        <w:spacing w:after="0" w:line="240" w:lineRule="auto"/>
        <w:jc w:val="both"/>
        <w:rPr>
          <w:rFonts w:ascii="Calibri" w:hAnsi="Calibri" w:cs="Arial"/>
          <w:b/>
          <w:sz w:val="24"/>
          <w:szCs w:val="24"/>
          <w:lang w:val="en-IE"/>
        </w:rPr>
      </w:pPr>
      <w:r>
        <w:rPr>
          <w:rFonts w:ascii="Calibri" w:hAnsi="Calibri" w:cs="Arial"/>
          <w:b/>
          <w:sz w:val="24"/>
          <w:szCs w:val="24"/>
          <w:lang w:val="en-IE"/>
        </w:rPr>
        <w:t>During the 3</w:t>
      </w:r>
      <w:r w:rsidRPr="00BC0DFC">
        <w:rPr>
          <w:rFonts w:ascii="Calibri" w:hAnsi="Calibri" w:cs="Arial"/>
          <w:b/>
          <w:sz w:val="24"/>
          <w:szCs w:val="24"/>
          <w:vertAlign w:val="superscript"/>
          <w:lang w:val="en-IE"/>
        </w:rPr>
        <w:t>rd</w:t>
      </w:r>
      <w:r>
        <w:rPr>
          <w:rFonts w:ascii="Calibri" w:hAnsi="Calibri" w:cs="Arial"/>
          <w:b/>
          <w:sz w:val="24"/>
          <w:szCs w:val="24"/>
          <w:lang w:val="en-IE"/>
        </w:rPr>
        <w:t xml:space="preserve"> meeting</w:t>
      </w:r>
      <w:r w:rsidR="000E7E3D">
        <w:rPr>
          <w:rFonts w:ascii="Calibri" w:hAnsi="Calibri" w:cs="Arial"/>
          <w:b/>
          <w:sz w:val="24"/>
          <w:szCs w:val="24"/>
          <w:lang w:val="en-IE"/>
        </w:rPr>
        <w:t>:</w:t>
      </w:r>
    </w:p>
    <w:p w:rsidR="000E7E3D" w:rsidRDefault="000E7E3D" w:rsidP="000E7E3D">
      <w:pPr>
        <w:pStyle w:val="ListParagraph"/>
        <w:numPr>
          <w:ilvl w:val="0"/>
          <w:numId w:val="3"/>
        </w:numPr>
        <w:spacing w:after="0" w:line="240" w:lineRule="auto"/>
        <w:jc w:val="both"/>
        <w:rPr>
          <w:rFonts w:ascii="Calibri" w:hAnsi="Calibri" w:cs="Arial"/>
          <w:sz w:val="24"/>
          <w:szCs w:val="24"/>
          <w:lang w:val="en-IE"/>
        </w:rPr>
      </w:pPr>
      <w:r w:rsidRPr="00822F5B">
        <w:rPr>
          <w:rFonts w:ascii="Calibri" w:hAnsi="Calibri" w:cs="Arial"/>
          <w:sz w:val="24"/>
          <w:szCs w:val="24"/>
          <w:lang w:val="en-IE"/>
        </w:rPr>
        <w:t xml:space="preserve">Preparation of the training session with the EU ISG </w:t>
      </w:r>
    </w:p>
    <w:p w:rsidR="00822F5B" w:rsidRDefault="00822F5B" w:rsidP="000E7E3D">
      <w:pPr>
        <w:pStyle w:val="ListParagraph"/>
        <w:numPr>
          <w:ilvl w:val="0"/>
          <w:numId w:val="3"/>
        </w:numPr>
        <w:spacing w:after="0" w:line="240" w:lineRule="auto"/>
        <w:jc w:val="both"/>
        <w:rPr>
          <w:rFonts w:ascii="Calibri" w:hAnsi="Calibri" w:cs="Arial"/>
          <w:sz w:val="24"/>
          <w:szCs w:val="24"/>
          <w:lang w:val="en-IE"/>
        </w:rPr>
      </w:pPr>
      <w:r>
        <w:rPr>
          <w:rFonts w:ascii="Calibri" w:hAnsi="Calibri" w:cs="Arial"/>
          <w:sz w:val="24"/>
          <w:szCs w:val="24"/>
          <w:lang w:val="en-IE"/>
        </w:rPr>
        <w:t>Launch &amp; dissemination</w:t>
      </w:r>
    </w:p>
    <w:p w:rsidR="00822F5B" w:rsidRDefault="00822F5B" w:rsidP="000E7E3D">
      <w:pPr>
        <w:pStyle w:val="ListParagraph"/>
        <w:numPr>
          <w:ilvl w:val="0"/>
          <w:numId w:val="3"/>
        </w:numPr>
        <w:spacing w:after="0" w:line="240" w:lineRule="auto"/>
        <w:jc w:val="both"/>
        <w:rPr>
          <w:rFonts w:ascii="Calibri" w:hAnsi="Calibri" w:cs="Arial"/>
          <w:sz w:val="24"/>
          <w:szCs w:val="24"/>
          <w:lang w:val="en-IE"/>
        </w:rPr>
      </w:pPr>
      <w:r>
        <w:rPr>
          <w:rFonts w:ascii="Calibri" w:hAnsi="Calibri" w:cs="Arial"/>
          <w:sz w:val="24"/>
          <w:szCs w:val="24"/>
          <w:lang w:val="en-IE"/>
        </w:rPr>
        <w:t>Agreement on follow up – including the EU Conference</w:t>
      </w:r>
    </w:p>
    <w:p w:rsidR="00822F5B" w:rsidRDefault="00822F5B" w:rsidP="00822F5B">
      <w:pPr>
        <w:pStyle w:val="ListParagraph"/>
        <w:spacing w:after="0" w:line="240" w:lineRule="auto"/>
        <w:jc w:val="both"/>
        <w:rPr>
          <w:rFonts w:ascii="Calibri" w:hAnsi="Calibri" w:cs="Arial"/>
          <w:sz w:val="24"/>
          <w:szCs w:val="24"/>
          <w:lang w:val="en-IE"/>
        </w:rPr>
      </w:pPr>
    </w:p>
    <w:p w:rsidR="00822F5B" w:rsidRDefault="00822F5B" w:rsidP="00822F5B">
      <w:pPr>
        <w:spacing w:after="0" w:line="240" w:lineRule="auto"/>
        <w:jc w:val="both"/>
        <w:rPr>
          <w:rFonts w:ascii="Calibri" w:hAnsi="Calibri" w:cs="Arial"/>
          <w:sz w:val="24"/>
          <w:szCs w:val="24"/>
          <w:lang w:val="en-IE"/>
        </w:rPr>
      </w:pPr>
      <w:r w:rsidRPr="00822F5B">
        <w:rPr>
          <w:rFonts w:ascii="Calibri" w:hAnsi="Calibri" w:cs="Arial"/>
          <w:b/>
          <w:sz w:val="24"/>
          <w:szCs w:val="24"/>
          <w:lang w:val="en-IE"/>
        </w:rPr>
        <w:t>Delivery of session with EU IS Members (not all TF Members)</w:t>
      </w:r>
      <w:r w:rsidR="00685FCB">
        <w:rPr>
          <w:rFonts w:ascii="Calibri" w:hAnsi="Calibri" w:cs="Arial"/>
          <w:sz w:val="24"/>
          <w:szCs w:val="24"/>
          <w:lang w:val="en-IE"/>
        </w:rPr>
        <w:t>: Oct/Nov</w:t>
      </w:r>
      <w:r>
        <w:rPr>
          <w:rFonts w:ascii="Calibri" w:hAnsi="Calibri" w:cs="Arial"/>
          <w:sz w:val="24"/>
          <w:szCs w:val="24"/>
          <w:lang w:val="en-IE"/>
        </w:rPr>
        <w:t xml:space="preserve"> 2014</w:t>
      </w:r>
    </w:p>
    <w:p w:rsidR="00822F5B" w:rsidRDefault="00822F5B" w:rsidP="00822F5B">
      <w:pPr>
        <w:spacing w:after="0" w:line="240" w:lineRule="auto"/>
        <w:jc w:val="both"/>
        <w:rPr>
          <w:rFonts w:ascii="Calibri" w:hAnsi="Calibri" w:cs="Arial"/>
          <w:sz w:val="24"/>
          <w:szCs w:val="24"/>
          <w:lang w:val="en-IE"/>
        </w:rPr>
      </w:pPr>
    </w:p>
    <w:p w:rsidR="00822F5B" w:rsidRDefault="00822F5B" w:rsidP="00822F5B">
      <w:pPr>
        <w:spacing w:after="0" w:line="240" w:lineRule="auto"/>
        <w:jc w:val="both"/>
        <w:rPr>
          <w:rFonts w:ascii="Calibri" w:hAnsi="Calibri" w:cs="Arial"/>
          <w:i/>
          <w:sz w:val="24"/>
          <w:szCs w:val="24"/>
          <w:lang w:val="en-IE"/>
        </w:rPr>
      </w:pPr>
    </w:p>
    <w:p w:rsidR="00822F5B" w:rsidRPr="009D677B" w:rsidRDefault="00822F5B" w:rsidP="00822F5B">
      <w:pPr>
        <w:spacing w:after="0" w:line="240" w:lineRule="auto"/>
        <w:jc w:val="both"/>
        <w:rPr>
          <w:rFonts w:ascii="Calibri" w:hAnsi="Calibri" w:cs="Arial"/>
          <w:b/>
          <w:sz w:val="24"/>
          <w:szCs w:val="24"/>
          <w:lang w:val="en-IE"/>
        </w:rPr>
      </w:pPr>
      <w:r w:rsidRPr="009D677B">
        <w:rPr>
          <w:rFonts w:ascii="Calibri" w:hAnsi="Calibri" w:cs="Arial"/>
          <w:b/>
          <w:sz w:val="24"/>
          <w:szCs w:val="24"/>
          <w:lang w:val="en-IE"/>
        </w:rPr>
        <w:t>Ways of working</w:t>
      </w:r>
    </w:p>
    <w:p w:rsidR="00822F5B" w:rsidRDefault="00822F5B" w:rsidP="00822F5B">
      <w:pPr>
        <w:spacing w:after="0" w:line="240" w:lineRule="auto"/>
        <w:jc w:val="both"/>
        <w:rPr>
          <w:rFonts w:ascii="Calibri" w:hAnsi="Calibri" w:cs="Arial"/>
          <w:sz w:val="24"/>
          <w:szCs w:val="24"/>
          <w:lang w:val="en-IE"/>
        </w:rPr>
      </w:pPr>
    </w:p>
    <w:p w:rsidR="002E04AE" w:rsidRPr="00822F5B" w:rsidRDefault="00065DB3" w:rsidP="00822F5B">
      <w:pPr>
        <w:spacing w:after="0" w:line="240" w:lineRule="auto"/>
        <w:jc w:val="both"/>
        <w:rPr>
          <w:rFonts w:ascii="Calibri" w:hAnsi="Calibri" w:cs="Arial"/>
          <w:sz w:val="24"/>
          <w:szCs w:val="24"/>
          <w:lang w:val="en-IE"/>
        </w:rPr>
      </w:pPr>
      <w:r>
        <w:rPr>
          <w:rFonts w:ascii="Calibri" w:hAnsi="Calibri" w:cs="Arial"/>
          <w:sz w:val="24"/>
          <w:szCs w:val="24"/>
          <w:lang w:val="en-IE"/>
        </w:rPr>
        <w:t>The TF meetings</w:t>
      </w:r>
      <w:r w:rsidR="00822F5B">
        <w:rPr>
          <w:rFonts w:ascii="Calibri" w:hAnsi="Calibri" w:cs="Arial"/>
          <w:sz w:val="24"/>
          <w:szCs w:val="24"/>
          <w:lang w:val="en-IE"/>
        </w:rPr>
        <w:t xml:space="preserve"> </w:t>
      </w:r>
      <w:r>
        <w:rPr>
          <w:rFonts w:ascii="Calibri" w:hAnsi="Calibri" w:cs="Arial"/>
          <w:sz w:val="24"/>
          <w:szCs w:val="24"/>
          <w:lang w:val="en-IE"/>
        </w:rPr>
        <w:t xml:space="preserve">will be chaired by </w:t>
      </w:r>
      <w:proofErr w:type="spellStart"/>
      <w:r w:rsidR="00822F5B">
        <w:rPr>
          <w:rFonts w:ascii="Calibri" w:hAnsi="Calibri" w:cs="Arial"/>
          <w:sz w:val="24"/>
          <w:szCs w:val="24"/>
          <w:lang w:val="en-IE"/>
        </w:rPr>
        <w:t>Nazek</w:t>
      </w:r>
      <w:proofErr w:type="spellEnd"/>
      <w:r w:rsidR="00822F5B">
        <w:rPr>
          <w:rFonts w:ascii="Calibri" w:hAnsi="Calibri" w:cs="Arial"/>
          <w:sz w:val="24"/>
          <w:szCs w:val="24"/>
          <w:lang w:val="en-IE"/>
        </w:rPr>
        <w:t xml:space="preserve"> (EAPN UK) </w:t>
      </w:r>
      <w:r>
        <w:rPr>
          <w:rFonts w:ascii="Calibri" w:hAnsi="Calibri" w:cs="Arial"/>
          <w:sz w:val="24"/>
          <w:szCs w:val="24"/>
          <w:lang w:val="en-IE"/>
        </w:rPr>
        <w:t xml:space="preserve">with the support of Vincent (EAPN Secretariat). </w:t>
      </w:r>
      <w:r w:rsidR="00822F5B">
        <w:rPr>
          <w:rFonts w:ascii="Calibri" w:hAnsi="Calibri" w:cs="Arial"/>
          <w:sz w:val="24"/>
          <w:szCs w:val="24"/>
          <w:lang w:val="en-IE"/>
        </w:rPr>
        <w:t>But, the work will be a chaired responsibility</w:t>
      </w:r>
      <w:r w:rsidR="002E04AE">
        <w:rPr>
          <w:rFonts w:ascii="Calibri" w:hAnsi="Calibri" w:cs="Arial"/>
          <w:sz w:val="24"/>
          <w:szCs w:val="24"/>
          <w:lang w:val="en-IE"/>
        </w:rPr>
        <w:t xml:space="preserve"> of all the TF members with the EAPN Secretariat support. All TF members are expected to actively contribute to the work </w:t>
      </w:r>
      <w:r w:rsidR="00BF04F9">
        <w:rPr>
          <w:rFonts w:ascii="Calibri" w:hAnsi="Calibri" w:cs="Arial"/>
          <w:sz w:val="24"/>
          <w:szCs w:val="24"/>
          <w:lang w:val="en-IE"/>
        </w:rPr>
        <w:t xml:space="preserve">during the meetings, and also </w:t>
      </w:r>
      <w:r w:rsidR="002E04AE">
        <w:rPr>
          <w:rFonts w:ascii="Calibri" w:hAnsi="Calibri" w:cs="Arial"/>
          <w:sz w:val="24"/>
          <w:szCs w:val="24"/>
          <w:lang w:val="en-IE"/>
        </w:rPr>
        <w:t xml:space="preserve">between meetings </w:t>
      </w:r>
      <w:r w:rsidR="00BF04F9">
        <w:rPr>
          <w:rFonts w:ascii="Calibri" w:hAnsi="Calibri" w:cs="Arial"/>
          <w:sz w:val="24"/>
          <w:szCs w:val="24"/>
          <w:lang w:val="en-IE"/>
        </w:rPr>
        <w:t xml:space="preserve">by liaising with their network and </w:t>
      </w:r>
      <w:r w:rsidR="002E04AE">
        <w:rPr>
          <w:rFonts w:ascii="Calibri" w:hAnsi="Calibri" w:cs="Arial"/>
          <w:sz w:val="24"/>
          <w:szCs w:val="24"/>
          <w:lang w:val="en-IE"/>
        </w:rPr>
        <w:t>giving written input</w:t>
      </w:r>
      <w:r w:rsidR="00BF04F9">
        <w:rPr>
          <w:rFonts w:ascii="Calibri" w:hAnsi="Calibri" w:cs="Arial"/>
          <w:sz w:val="24"/>
          <w:szCs w:val="24"/>
          <w:lang w:val="en-IE"/>
        </w:rPr>
        <w:t>s</w:t>
      </w:r>
      <w:r w:rsidR="002E04AE">
        <w:rPr>
          <w:rFonts w:ascii="Calibri" w:hAnsi="Calibri" w:cs="Arial"/>
          <w:sz w:val="24"/>
          <w:szCs w:val="24"/>
          <w:lang w:val="en-IE"/>
        </w:rPr>
        <w:t xml:space="preserve">. The division of tasks as well as agreed actions and timeline will be decided during the first meeting. The work should be normally completed by TF members themselves (see the Membership item above). </w:t>
      </w:r>
    </w:p>
    <w:p w:rsidR="001B27C5" w:rsidRDefault="001B27C5" w:rsidP="00D93D55">
      <w:pPr>
        <w:spacing w:after="0" w:line="240" w:lineRule="auto"/>
        <w:jc w:val="both"/>
        <w:rPr>
          <w:rFonts w:ascii="Calibri" w:hAnsi="Calibri" w:cs="Arial"/>
          <w:b/>
          <w:sz w:val="24"/>
          <w:szCs w:val="24"/>
          <w:lang w:val="en-IE"/>
        </w:rPr>
      </w:pPr>
    </w:p>
    <w:p w:rsidR="002E04AE" w:rsidRDefault="00D50C3D" w:rsidP="00D93D55">
      <w:pPr>
        <w:spacing w:after="0" w:line="240" w:lineRule="auto"/>
        <w:jc w:val="both"/>
        <w:rPr>
          <w:rFonts w:ascii="Calibri" w:hAnsi="Calibri" w:cs="Arial"/>
          <w:b/>
          <w:sz w:val="24"/>
          <w:szCs w:val="24"/>
          <w:lang w:val="en-IE"/>
        </w:rPr>
      </w:pPr>
      <w:r>
        <w:rPr>
          <w:rFonts w:ascii="Calibri" w:hAnsi="Calibri" w:cs="Arial"/>
          <w:b/>
          <w:sz w:val="24"/>
          <w:szCs w:val="24"/>
          <w:lang w:val="en-IE"/>
        </w:rPr>
        <w:t>Follow up: launch &amp; dissemination</w:t>
      </w:r>
    </w:p>
    <w:p w:rsidR="00D50C3D" w:rsidRDefault="00D50C3D" w:rsidP="00D93D55">
      <w:pPr>
        <w:spacing w:after="0" w:line="240" w:lineRule="auto"/>
        <w:jc w:val="both"/>
        <w:rPr>
          <w:rFonts w:ascii="Calibri" w:hAnsi="Calibri" w:cs="Arial"/>
          <w:b/>
          <w:sz w:val="24"/>
          <w:szCs w:val="24"/>
          <w:lang w:val="en-IE"/>
        </w:rPr>
      </w:pPr>
    </w:p>
    <w:p w:rsidR="00D50C3D" w:rsidRPr="009D677B" w:rsidRDefault="00D50C3D" w:rsidP="00D93D55">
      <w:pPr>
        <w:spacing w:after="0" w:line="240" w:lineRule="auto"/>
        <w:jc w:val="both"/>
        <w:rPr>
          <w:rFonts w:ascii="Calibri" w:hAnsi="Calibri" w:cs="Arial"/>
          <w:sz w:val="24"/>
          <w:szCs w:val="24"/>
          <w:lang w:val="en-IE"/>
        </w:rPr>
      </w:pPr>
      <w:r w:rsidRPr="009D677B">
        <w:rPr>
          <w:rFonts w:ascii="Calibri" w:hAnsi="Calibri" w:cs="Arial"/>
          <w:sz w:val="24"/>
          <w:szCs w:val="24"/>
          <w:lang w:val="en-IE"/>
        </w:rPr>
        <w:t xml:space="preserve">The Report </w:t>
      </w:r>
      <w:r w:rsidR="009D677B" w:rsidRPr="009D677B">
        <w:rPr>
          <w:rFonts w:ascii="Calibri" w:hAnsi="Calibri" w:cs="Arial"/>
          <w:sz w:val="24"/>
          <w:szCs w:val="24"/>
          <w:lang w:val="en-IE"/>
        </w:rPr>
        <w:t xml:space="preserve">will be officially launched during an EU conference which will take place in Brussels in 2014. This will be a unique opportunity to present the key findings of the Report and exchange with EU-decision makers (different DGs of the European Commission like DG Home, EMPL…; Council representatives) and relevant stakeholders. </w:t>
      </w:r>
    </w:p>
    <w:p w:rsidR="009D677B" w:rsidRPr="009D677B" w:rsidRDefault="009D677B" w:rsidP="00D93D55">
      <w:pPr>
        <w:spacing w:after="0" w:line="240" w:lineRule="auto"/>
        <w:jc w:val="both"/>
        <w:rPr>
          <w:rFonts w:ascii="Calibri" w:hAnsi="Calibri" w:cs="Arial"/>
          <w:sz w:val="24"/>
          <w:szCs w:val="24"/>
          <w:lang w:val="en-IE"/>
        </w:rPr>
      </w:pPr>
      <w:r w:rsidRPr="009D677B">
        <w:rPr>
          <w:rFonts w:ascii="Calibri" w:hAnsi="Calibri" w:cs="Arial"/>
          <w:sz w:val="24"/>
          <w:szCs w:val="24"/>
          <w:lang w:val="en-IE"/>
        </w:rPr>
        <w:t xml:space="preserve">But, other initiatives </w:t>
      </w:r>
      <w:r w:rsidR="00BF04F9">
        <w:rPr>
          <w:rFonts w:ascii="Calibri" w:hAnsi="Calibri" w:cs="Arial"/>
          <w:sz w:val="24"/>
          <w:szCs w:val="24"/>
          <w:lang w:val="en-IE"/>
        </w:rPr>
        <w:t>aiming at disseminating</w:t>
      </w:r>
      <w:r w:rsidRPr="009D677B">
        <w:rPr>
          <w:rFonts w:ascii="Calibri" w:hAnsi="Calibri" w:cs="Arial"/>
          <w:sz w:val="24"/>
          <w:szCs w:val="24"/>
          <w:lang w:val="en-IE"/>
        </w:rPr>
        <w:t xml:space="preserve"> the Report will also be discussed by TF Members together with EU IS Members. </w:t>
      </w:r>
    </w:p>
    <w:p w:rsidR="009D677B" w:rsidRDefault="009D677B" w:rsidP="00D93D55">
      <w:pPr>
        <w:spacing w:after="0" w:line="240" w:lineRule="auto"/>
        <w:jc w:val="both"/>
        <w:rPr>
          <w:rFonts w:ascii="Calibri" w:hAnsi="Calibri" w:cs="Arial"/>
          <w:b/>
          <w:sz w:val="24"/>
          <w:szCs w:val="24"/>
          <w:lang w:val="en-IE"/>
        </w:rPr>
      </w:pPr>
    </w:p>
    <w:p w:rsidR="001B27C5" w:rsidRDefault="001B27C5" w:rsidP="001B27C5">
      <w:pPr>
        <w:spacing w:after="0" w:line="240" w:lineRule="auto"/>
        <w:jc w:val="both"/>
        <w:rPr>
          <w:rFonts w:ascii="Calibri" w:hAnsi="Calibri" w:cs="Arial"/>
          <w:i/>
          <w:sz w:val="24"/>
          <w:szCs w:val="24"/>
          <w:lang w:val="en-IE"/>
        </w:rPr>
      </w:pPr>
    </w:p>
    <w:p w:rsidR="001B27C5" w:rsidRDefault="001B27C5" w:rsidP="001B27C5">
      <w:pPr>
        <w:spacing w:after="0" w:line="240" w:lineRule="auto"/>
        <w:jc w:val="both"/>
        <w:rPr>
          <w:rFonts w:ascii="Calibri" w:hAnsi="Calibri" w:cs="Arial"/>
          <w:b/>
          <w:sz w:val="24"/>
          <w:szCs w:val="24"/>
          <w:lang w:val="en-IE"/>
        </w:rPr>
      </w:pPr>
      <w:r w:rsidRPr="001B27C5">
        <w:rPr>
          <w:rFonts w:ascii="Calibri" w:hAnsi="Calibri" w:cs="Arial"/>
          <w:b/>
          <w:sz w:val="24"/>
          <w:szCs w:val="24"/>
          <w:lang w:val="en-IE"/>
        </w:rPr>
        <w:t>Budget</w:t>
      </w:r>
    </w:p>
    <w:p w:rsidR="001B27C5" w:rsidRDefault="001B27C5" w:rsidP="001B27C5">
      <w:pPr>
        <w:spacing w:after="0" w:line="240" w:lineRule="auto"/>
        <w:jc w:val="both"/>
        <w:rPr>
          <w:rFonts w:ascii="Calibri" w:hAnsi="Calibri" w:cs="Arial"/>
          <w:b/>
          <w:sz w:val="24"/>
          <w:szCs w:val="24"/>
          <w:lang w:val="en-IE"/>
        </w:rPr>
      </w:pPr>
    </w:p>
    <w:p w:rsidR="001B27C5" w:rsidRDefault="001B27C5" w:rsidP="001B27C5">
      <w:pPr>
        <w:spacing w:after="0" w:line="240" w:lineRule="auto"/>
        <w:jc w:val="both"/>
        <w:rPr>
          <w:rFonts w:ascii="Calibri" w:hAnsi="Calibri" w:cs="Arial"/>
          <w:sz w:val="24"/>
          <w:szCs w:val="24"/>
          <w:lang w:val="en-IE"/>
        </w:rPr>
      </w:pPr>
      <w:r w:rsidRPr="001B27C5">
        <w:rPr>
          <w:rFonts w:ascii="Calibri" w:hAnsi="Calibri" w:cs="Arial"/>
          <w:sz w:val="24"/>
          <w:szCs w:val="24"/>
          <w:lang w:val="en-IE"/>
        </w:rPr>
        <w:t xml:space="preserve">All the costs of the 7 TF members will be covered for 3 meetings in Brussels (one day each time). </w:t>
      </w:r>
      <w:r>
        <w:rPr>
          <w:rFonts w:ascii="Calibri" w:hAnsi="Calibri" w:cs="Arial"/>
          <w:sz w:val="24"/>
          <w:szCs w:val="24"/>
          <w:lang w:val="en-IE"/>
        </w:rPr>
        <w:t xml:space="preserve">Other costs might also be covered like: </w:t>
      </w:r>
    </w:p>
    <w:p w:rsidR="001B27C5" w:rsidRPr="001B27C5" w:rsidRDefault="001B27C5" w:rsidP="001B27C5">
      <w:pPr>
        <w:pStyle w:val="ListParagraph"/>
        <w:numPr>
          <w:ilvl w:val="0"/>
          <w:numId w:val="3"/>
        </w:numPr>
        <w:spacing w:after="0" w:line="240" w:lineRule="auto"/>
        <w:jc w:val="both"/>
        <w:rPr>
          <w:rFonts w:ascii="Calibri" w:hAnsi="Calibri" w:cs="Arial"/>
          <w:sz w:val="24"/>
          <w:szCs w:val="24"/>
          <w:lang w:val="en-IE"/>
        </w:rPr>
      </w:pPr>
      <w:r w:rsidRPr="001B27C5">
        <w:rPr>
          <w:rFonts w:ascii="Calibri" w:hAnsi="Calibri" w:cs="Arial"/>
          <w:sz w:val="24"/>
          <w:szCs w:val="24"/>
          <w:lang w:val="en-IE"/>
        </w:rPr>
        <w:t>Printing costs and number of copies of the Report</w:t>
      </w:r>
    </w:p>
    <w:p w:rsidR="001B27C5" w:rsidRPr="001B27C5" w:rsidRDefault="001B27C5" w:rsidP="001B27C5">
      <w:pPr>
        <w:pStyle w:val="ListParagraph"/>
        <w:numPr>
          <w:ilvl w:val="0"/>
          <w:numId w:val="3"/>
        </w:numPr>
        <w:spacing w:after="0" w:line="240" w:lineRule="auto"/>
        <w:jc w:val="both"/>
        <w:rPr>
          <w:rFonts w:ascii="Calibri" w:hAnsi="Calibri" w:cs="Arial"/>
          <w:sz w:val="24"/>
          <w:szCs w:val="24"/>
          <w:lang w:val="en-IE"/>
        </w:rPr>
      </w:pPr>
      <w:r w:rsidRPr="001B27C5">
        <w:rPr>
          <w:rFonts w:ascii="Calibri" w:hAnsi="Calibri" w:cs="Arial"/>
          <w:sz w:val="24"/>
          <w:szCs w:val="24"/>
          <w:lang w:val="en-IE"/>
        </w:rPr>
        <w:t>Coordinator paid work</w:t>
      </w:r>
    </w:p>
    <w:p w:rsidR="002A6639" w:rsidRPr="001B27C5" w:rsidRDefault="001B27C5" w:rsidP="000D122A">
      <w:pPr>
        <w:pStyle w:val="ListParagraph"/>
        <w:numPr>
          <w:ilvl w:val="0"/>
          <w:numId w:val="3"/>
        </w:numPr>
        <w:spacing w:after="0" w:line="240" w:lineRule="auto"/>
        <w:jc w:val="both"/>
        <w:rPr>
          <w:rFonts w:ascii="Calibri" w:hAnsi="Calibri" w:cs="Arial"/>
          <w:b/>
          <w:sz w:val="24"/>
          <w:szCs w:val="24"/>
        </w:rPr>
      </w:pPr>
      <w:r w:rsidRPr="001B27C5">
        <w:rPr>
          <w:rFonts w:ascii="Calibri" w:hAnsi="Calibri" w:cs="Arial"/>
          <w:sz w:val="24"/>
          <w:szCs w:val="24"/>
          <w:lang w:val="en-IE"/>
        </w:rPr>
        <w:t xml:space="preserve">Launch and dissemination cost including the EU Conference. </w:t>
      </w:r>
    </w:p>
    <w:p w:rsidR="008D54BD" w:rsidRDefault="008D54BD" w:rsidP="001B27C5">
      <w:pPr>
        <w:spacing w:after="0" w:line="240" w:lineRule="auto"/>
        <w:jc w:val="both"/>
        <w:rPr>
          <w:rFonts w:ascii="Calibri" w:hAnsi="Calibri" w:cs="Arial"/>
          <w:i/>
          <w:sz w:val="24"/>
          <w:szCs w:val="24"/>
          <w:lang w:val="en-IE"/>
        </w:rPr>
      </w:pPr>
    </w:p>
    <w:p w:rsidR="00335A3A" w:rsidRPr="00335A3A" w:rsidRDefault="001B27C5" w:rsidP="00BF04F9">
      <w:pPr>
        <w:spacing w:after="0" w:line="240" w:lineRule="auto"/>
        <w:jc w:val="both"/>
        <w:rPr>
          <w:sz w:val="24"/>
          <w:szCs w:val="24"/>
          <w:lang w:val="en-US"/>
        </w:rPr>
      </w:pPr>
      <w:r w:rsidRPr="008D54BD">
        <w:rPr>
          <w:rFonts w:ascii="Calibri" w:hAnsi="Calibri" w:cs="Arial"/>
          <w:i/>
          <w:sz w:val="24"/>
          <w:szCs w:val="24"/>
          <w:lang w:val="en-IE"/>
        </w:rPr>
        <w:t>For any extra-cost than the travel costs</w:t>
      </w:r>
      <w:r w:rsidR="00BF04F9">
        <w:rPr>
          <w:rFonts w:ascii="Calibri" w:hAnsi="Calibri" w:cs="Arial"/>
          <w:i/>
          <w:sz w:val="24"/>
          <w:szCs w:val="24"/>
          <w:lang w:val="en-IE"/>
        </w:rPr>
        <w:t xml:space="preserve"> of</w:t>
      </w:r>
      <w:r w:rsidR="008D54BD" w:rsidRPr="008D54BD">
        <w:rPr>
          <w:rFonts w:ascii="Calibri" w:hAnsi="Calibri" w:cs="Arial"/>
          <w:i/>
          <w:sz w:val="24"/>
          <w:szCs w:val="24"/>
          <w:lang w:val="en-IE"/>
        </w:rPr>
        <w:t xml:space="preserve"> TF Members</w:t>
      </w:r>
      <w:r w:rsidRPr="008D54BD">
        <w:rPr>
          <w:rFonts w:ascii="Calibri" w:hAnsi="Calibri" w:cs="Arial"/>
          <w:i/>
          <w:sz w:val="24"/>
          <w:szCs w:val="24"/>
          <w:lang w:val="en-IE"/>
        </w:rPr>
        <w:t>, this will have to be reviewed by EAPN’s Director and the Bureau befo</w:t>
      </w:r>
      <w:r w:rsidR="008D54BD">
        <w:rPr>
          <w:rFonts w:ascii="Calibri" w:hAnsi="Calibri" w:cs="Arial"/>
          <w:i/>
          <w:sz w:val="24"/>
          <w:szCs w:val="24"/>
          <w:lang w:val="en-IE"/>
        </w:rPr>
        <w:t xml:space="preserve">re any taking any firm decision. </w:t>
      </w:r>
    </w:p>
    <w:p w:rsidR="00335A3A" w:rsidRPr="00B55DF5" w:rsidRDefault="00335A3A" w:rsidP="00B55DF5">
      <w:pPr>
        <w:rPr>
          <w:b/>
          <w:sz w:val="24"/>
          <w:szCs w:val="24"/>
          <w:lang w:val="en-US"/>
        </w:rPr>
      </w:pPr>
    </w:p>
    <w:sectPr w:rsidR="00335A3A" w:rsidRPr="00B55DF5" w:rsidSect="00B65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50292A"/>
    <w:lvl w:ilvl="0">
      <w:start w:val="1"/>
      <w:numFmt w:val="decimal"/>
      <w:lvlText w:val="%1."/>
      <w:lvlJc w:val="left"/>
      <w:pPr>
        <w:tabs>
          <w:tab w:val="num" w:pos="720"/>
        </w:tabs>
        <w:ind w:left="720" w:hanging="360"/>
      </w:pPr>
      <w:rPr>
        <w:rFonts w:asciiTheme="minorHAnsi" w:eastAsia="Verdana" w:hAnsiTheme="minorHAnsi" w:cs="Verdana"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C7954BE"/>
    <w:multiLevelType w:val="hybridMultilevel"/>
    <w:tmpl w:val="8F3A32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34232EA"/>
    <w:multiLevelType w:val="hybridMultilevel"/>
    <w:tmpl w:val="D5D62186"/>
    <w:lvl w:ilvl="0" w:tplc="AB4E47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31666"/>
    <w:multiLevelType w:val="hybridMultilevel"/>
    <w:tmpl w:val="C6B82296"/>
    <w:lvl w:ilvl="0" w:tplc="D3B8C1D6">
      <w:numFmt w:val="bullet"/>
      <w:lvlText w:val="-"/>
      <w:lvlJc w:val="left"/>
      <w:pPr>
        <w:ind w:left="1440" w:hanging="360"/>
      </w:pPr>
      <w:rPr>
        <w:rFonts w:ascii="Calibri" w:eastAsia="Times New Roman" w:hAnsi="Calibri"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5E7F7EF5"/>
    <w:multiLevelType w:val="hybridMultilevel"/>
    <w:tmpl w:val="BFD004E2"/>
    <w:lvl w:ilvl="0" w:tplc="B3F656B4">
      <w:start w:val="1"/>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7C413D1"/>
    <w:multiLevelType w:val="hybridMultilevel"/>
    <w:tmpl w:val="B972E6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92A4BAD"/>
    <w:multiLevelType w:val="hybridMultilevel"/>
    <w:tmpl w:val="132CFA1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727B1DDF"/>
    <w:multiLevelType w:val="hybridMultilevel"/>
    <w:tmpl w:val="BF1AC3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5DF5"/>
    <w:rsid w:val="00065DB3"/>
    <w:rsid w:val="000C64F6"/>
    <w:rsid w:val="000D122A"/>
    <w:rsid w:val="000E7E3D"/>
    <w:rsid w:val="001772DB"/>
    <w:rsid w:val="001B27C5"/>
    <w:rsid w:val="002664EA"/>
    <w:rsid w:val="002A6639"/>
    <w:rsid w:val="002C57E6"/>
    <w:rsid w:val="002E04AE"/>
    <w:rsid w:val="00307737"/>
    <w:rsid w:val="00335A3A"/>
    <w:rsid w:val="003A0A4C"/>
    <w:rsid w:val="003F7B6C"/>
    <w:rsid w:val="00404EDF"/>
    <w:rsid w:val="0067201D"/>
    <w:rsid w:val="00685FCB"/>
    <w:rsid w:val="006A4BC1"/>
    <w:rsid w:val="006C28F2"/>
    <w:rsid w:val="007C49B4"/>
    <w:rsid w:val="00822F5B"/>
    <w:rsid w:val="0089182C"/>
    <w:rsid w:val="008B2F89"/>
    <w:rsid w:val="008D54BD"/>
    <w:rsid w:val="0098442B"/>
    <w:rsid w:val="009D677B"/>
    <w:rsid w:val="00A43F0A"/>
    <w:rsid w:val="00B55DF5"/>
    <w:rsid w:val="00B65B3D"/>
    <w:rsid w:val="00BC0DFC"/>
    <w:rsid w:val="00BF04F9"/>
    <w:rsid w:val="00CF3BB5"/>
    <w:rsid w:val="00D50C3D"/>
    <w:rsid w:val="00D93D55"/>
    <w:rsid w:val="00DB1C6D"/>
    <w:rsid w:val="00DE69C8"/>
    <w:rsid w:val="00F06BD1"/>
    <w:rsid w:val="00FD29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B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BC1"/>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1382</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Caron</dc:creator>
  <cp:lastModifiedBy>Vincent Caron</cp:lastModifiedBy>
  <cp:revision>7</cp:revision>
  <cp:lastPrinted>2013-09-12T12:41:00Z</cp:lastPrinted>
  <dcterms:created xsi:type="dcterms:W3CDTF">2013-09-06T08:44:00Z</dcterms:created>
  <dcterms:modified xsi:type="dcterms:W3CDTF">2013-10-17T13:34:00Z</dcterms:modified>
</cp:coreProperties>
</file>