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13" w:rsidRPr="00CD761C" w:rsidRDefault="00553440" w:rsidP="00CD761C">
      <w:pPr>
        <w:jc w:val="center"/>
        <w:rPr>
          <w:b/>
          <w:sz w:val="28"/>
          <w:szCs w:val="28"/>
        </w:rPr>
      </w:pPr>
      <w:r w:rsidRPr="00CD761C">
        <w:rPr>
          <w:b/>
          <w:sz w:val="28"/>
          <w:szCs w:val="28"/>
        </w:rPr>
        <w:t>EAPN TASK FORCE MEETING ON SOCIAL INNOVATION</w:t>
      </w:r>
    </w:p>
    <w:p w:rsidR="00553440" w:rsidRPr="00CD761C" w:rsidRDefault="00553440" w:rsidP="00CD761C">
      <w:pPr>
        <w:jc w:val="center"/>
        <w:rPr>
          <w:sz w:val="28"/>
          <w:szCs w:val="28"/>
        </w:rPr>
      </w:pPr>
    </w:p>
    <w:p w:rsidR="00553440" w:rsidRPr="00CD761C" w:rsidRDefault="00553440" w:rsidP="00CD761C">
      <w:pPr>
        <w:jc w:val="center"/>
        <w:rPr>
          <w:i/>
          <w:sz w:val="28"/>
          <w:szCs w:val="28"/>
        </w:rPr>
      </w:pPr>
      <w:r w:rsidRPr="00CD761C">
        <w:rPr>
          <w:i/>
          <w:sz w:val="28"/>
          <w:szCs w:val="28"/>
        </w:rPr>
        <w:t>2</w:t>
      </w:r>
      <w:r w:rsidRPr="00CD761C">
        <w:rPr>
          <w:i/>
          <w:sz w:val="28"/>
          <w:szCs w:val="28"/>
          <w:vertAlign w:val="superscript"/>
        </w:rPr>
        <w:t xml:space="preserve">nd </w:t>
      </w:r>
      <w:r w:rsidRPr="00CD761C">
        <w:rPr>
          <w:i/>
          <w:sz w:val="28"/>
          <w:szCs w:val="28"/>
        </w:rPr>
        <w:t>Meeting, 8 September 2015</w:t>
      </w:r>
    </w:p>
    <w:p w:rsidR="00553440" w:rsidRDefault="00553440"/>
    <w:p w:rsidR="00553440" w:rsidRDefault="00553440"/>
    <w:p w:rsidR="00F53A85" w:rsidRPr="00DC6880" w:rsidRDefault="00F53A85" w:rsidP="00F53A85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Chair: </w:t>
      </w:r>
      <w:proofErr w:type="spellStart"/>
      <w:r>
        <w:rPr>
          <w:rFonts w:cs="Calibri"/>
          <w:b/>
          <w:szCs w:val="24"/>
        </w:rPr>
        <w:t>Marija</w:t>
      </w:r>
      <w:proofErr w:type="spellEnd"/>
      <w:r>
        <w:rPr>
          <w:rFonts w:cs="Calibri"/>
          <w:b/>
          <w:szCs w:val="24"/>
        </w:rPr>
        <w:t xml:space="preserve"> </w:t>
      </w:r>
      <w:proofErr w:type="spellStart"/>
      <w:r>
        <w:rPr>
          <w:rFonts w:cs="Calibri"/>
          <w:b/>
          <w:szCs w:val="24"/>
        </w:rPr>
        <w:t>Babovi</w:t>
      </w:r>
      <w:r w:rsidRPr="007754B8">
        <w:rPr>
          <w:rFonts w:cs="Calibri"/>
          <w:b/>
          <w:szCs w:val="24"/>
        </w:rPr>
        <w:t>ć</w:t>
      </w:r>
      <w:proofErr w:type="spellEnd"/>
      <w:r w:rsidRPr="00DC6880">
        <w:rPr>
          <w:rFonts w:cs="Calibri"/>
          <w:b/>
          <w:szCs w:val="24"/>
        </w:rPr>
        <w:t xml:space="preserve">, </w:t>
      </w:r>
      <w:r>
        <w:rPr>
          <w:rFonts w:cs="Calibri"/>
          <w:b/>
          <w:szCs w:val="24"/>
        </w:rPr>
        <w:t>EAPN Serbia</w:t>
      </w:r>
    </w:p>
    <w:p w:rsidR="00F53A85" w:rsidRPr="00DC6880" w:rsidRDefault="00F53A85" w:rsidP="00F53A85">
      <w:pPr>
        <w:rPr>
          <w:rFonts w:cs="Calibri"/>
          <w:b/>
          <w:szCs w:val="24"/>
        </w:rPr>
      </w:pPr>
      <w:proofErr w:type="gramStart"/>
      <w:r w:rsidRPr="00DC6880">
        <w:rPr>
          <w:rFonts w:cs="Calibri"/>
          <w:szCs w:val="24"/>
        </w:rPr>
        <w:t>with</w:t>
      </w:r>
      <w:proofErr w:type="gramEnd"/>
      <w:r w:rsidRPr="00DC6880">
        <w:rPr>
          <w:rFonts w:cs="Calibri"/>
          <w:szCs w:val="24"/>
        </w:rPr>
        <w:t xml:space="preserve"> support from </w:t>
      </w:r>
      <w:r w:rsidRPr="00DC6880">
        <w:rPr>
          <w:rFonts w:cs="Calibri"/>
          <w:b/>
          <w:szCs w:val="24"/>
        </w:rPr>
        <w:t>Amana Ferro, EAPN Secretariat</w:t>
      </w:r>
    </w:p>
    <w:p w:rsidR="00F53A85" w:rsidRDefault="00F53A85" w:rsidP="00F53A85">
      <w:pPr>
        <w:rPr>
          <w:szCs w:val="24"/>
          <w:lang w:val="en-US"/>
        </w:rPr>
      </w:pPr>
    </w:p>
    <w:p w:rsidR="00F53A85" w:rsidRDefault="00F53A85" w:rsidP="00F53A85">
      <w:pPr>
        <w:rPr>
          <w:szCs w:val="24"/>
          <w:lang w:val="en-US"/>
        </w:rPr>
      </w:pPr>
      <w:r w:rsidRPr="009606BD">
        <w:rPr>
          <w:b/>
          <w:i/>
          <w:szCs w:val="24"/>
          <w:lang w:val="en-US"/>
        </w:rPr>
        <w:t>Attendance:</w:t>
      </w:r>
      <w:r w:rsidRPr="0036690F">
        <w:rPr>
          <w:szCs w:val="24"/>
          <w:lang w:val="en-US"/>
        </w:rPr>
        <w:t xml:space="preserve"> </w:t>
      </w:r>
      <w:proofErr w:type="spellStart"/>
      <w:r w:rsidRPr="00E93547">
        <w:rPr>
          <w:rFonts w:cs="Calibri"/>
          <w:szCs w:val="24"/>
        </w:rPr>
        <w:t>Marija</w:t>
      </w:r>
      <w:proofErr w:type="spellEnd"/>
      <w:r w:rsidRPr="00E93547">
        <w:rPr>
          <w:rFonts w:cs="Calibri"/>
          <w:szCs w:val="24"/>
        </w:rPr>
        <w:t xml:space="preserve"> </w:t>
      </w:r>
      <w:proofErr w:type="spellStart"/>
      <w:r w:rsidRPr="00E93547">
        <w:rPr>
          <w:rFonts w:cs="Calibri"/>
          <w:szCs w:val="24"/>
        </w:rPr>
        <w:t>Babović</w:t>
      </w:r>
      <w:proofErr w:type="spellEnd"/>
      <w:r>
        <w:rPr>
          <w:szCs w:val="24"/>
          <w:lang w:val="en-US"/>
        </w:rPr>
        <w:t xml:space="preserve"> (EAPN SR), </w:t>
      </w:r>
      <w:proofErr w:type="spellStart"/>
      <w:r>
        <w:rPr>
          <w:szCs w:val="24"/>
          <w:lang w:val="en-US"/>
        </w:rPr>
        <w:t>Slavomíra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Mareková</w:t>
      </w:r>
      <w:proofErr w:type="spellEnd"/>
      <w:r>
        <w:rPr>
          <w:szCs w:val="24"/>
          <w:lang w:val="en-US"/>
        </w:rPr>
        <w:t xml:space="preserve">, (EAPN SK), </w:t>
      </w:r>
      <w:proofErr w:type="spellStart"/>
      <w:r>
        <w:rPr>
          <w:szCs w:val="24"/>
          <w:lang w:val="en-US"/>
        </w:rPr>
        <w:t>Aivars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Lasmanis</w:t>
      </w:r>
      <w:proofErr w:type="spellEnd"/>
      <w:r>
        <w:rPr>
          <w:szCs w:val="24"/>
          <w:lang w:val="en-US"/>
        </w:rPr>
        <w:t xml:space="preserve"> (EAPN LV), </w:t>
      </w:r>
      <w:proofErr w:type="spellStart"/>
      <w:r>
        <w:rPr>
          <w:szCs w:val="24"/>
          <w:lang w:val="en-US"/>
        </w:rPr>
        <w:t>Loredana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Giuglea</w:t>
      </w:r>
      <w:proofErr w:type="spellEnd"/>
      <w:r>
        <w:rPr>
          <w:szCs w:val="24"/>
          <w:lang w:val="en-US"/>
        </w:rPr>
        <w:t xml:space="preserve"> (EAPN RO), </w:t>
      </w:r>
      <w:proofErr w:type="spellStart"/>
      <w:r>
        <w:rPr>
          <w:szCs w:val="24"/>
          <w:lang w:val="en-US"/>
        </w:rPr>
        <w:t>Krisztina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Jász</w:t>
      </w:r>
      <w:proofErr w:type="spellEnd"/>
      <w:r>
        <w:rPr>
          <w:szCs w:val="24"/>
          <w:lang w:val="en-US"/>
        </w:rPr>
        <w:t xml:space="preserve"> (EAPN HU), Amana Ferro (EAPN Secretariat)</w:t>
      </w:r>
    </w:p>
    <w:p w:rsidR="00DC06D3" w:rsidRPr="00DC06D3" w:rsidRDefault="00DC06D3" w:rsidP="00F53A85">
      <w:pPr>
        <w:rPr>
          <w:b/>
          <w:i/>
          <w:szCs w:val="24"/>
          <w:lang w:val="en-US"/>
        </w:rPr>
      </w:pPr>
      <w:r w:rsidRPr="00DC06D3">
        <w:rPr>
          <w:b/>
          <w:i/>
          <w:szCs w:val="24"/>
          <w:lang w:val="en-US"/>
        </w:rPr>
        <w:t xml:space="preserve">Apologies: </w:t>
      </w:r>
      <w:r w:rsidR="008D4D08">
        <w:rPr>
          <w:szCs w:val="24"/>
          <w:lang w:val="en-US"/>
        </w:rPr>
        <w:t>Elena De La Hera (EAPN ES)</w:t>
      </w:r>
    </w:p>
    <w:p w:rsidR="00CD761C" w:rsidRDefault="00CD761C"/>
    <w:p w:rsidR="00553440" w:rsidRPr="00553440" w:rsidRDefault="00553440">
      <w:pPr>
        <w:rPr>
          <w:b/>
        </w:rPr>
      </w:pPr>
      <w:r w:rsidRPr="00553440">
        <w:rPr>
          <w:b/>
        </w:rPr>
        <w:t>Introduction session</w:t>
      </w:r>
    </w:p>
    <w:p w:rsidR="00553440" w:rsidRDefault="00F53A85">
      <w:r>
        <w:t>Agenda and minutes agreed.</w:t>
      </w:r>
    </w:p>
    <w:p w:rsidR="00F53A85" w:rsidRDefault="00F53A85"/>
    <w:p w:rsidR="00F53A85" w:rsidRDefault="00F53A85">
      <w:pPr>
        <w:rPr>
          <w:b/>
        </w:rPr>
      </w:pPr>
      <w:r w:rsidRPr="00F53A85">
        <w:rPr>
          <w:b/>
        </w:rPr>
        <w:t>Discussion on the Social Innovation Briefing</w:t>
      </w:r>
    </w:p>
    <w:p w:rsidR="0072030B" w:rsidRDefault="00F53A85">
      <w:r w:rsidRPr="00F53A85">
        <w:lastRenderedPageBreak/>
        <w:t xml:space="preserve">Members of the Task Force went through the document and discussed </w:t>
      </w:r>
      <w:r w:rsidR="00E576E2">
        <w:t xml:space="preserve">all </w:t>
      </w:r>
      <w:r w:rsidRPr="00F53A85">
        <w:t xml:space="preserve">the track changes proposed </w:t>
      </w:r>
      <w:r>
        <w:t xml:space="preserve">in writing before the meeting. Input from the Secretariat was given orally, and </w:t>
      </w:r>
      <w:r w:rsidR="00E576E2">
        <w:t xml:space="preserve">will be </w:t>
      </w:r>
      <w:r>
        <w:t>sent in written form after the meeting.</w:t>
      </w:r>
      <w:r w:rsidR="002A5309">
        <w:t xml:space="preserve"> Amana will look into whether we can put together a small Glossary of terms at the end.</w:t>
      </w:r>
    </w:p>
    <w:p w:rsidR="0072030B" w:rsidRDefault="0072030B"/>
    <w:p w:rsidR="0072030B" w:rsidRPr="00860ECD" w:rsidRDefault="0072030B">
      <w:pPr>
        <w:rPr>
          <w:u w:val="single"/>
        </w:rPr>
      </w:pPr>
      <w:r w:rsidRPr="00860ECD">
        <w:rPr>
          <w:u w:val="single"/>
        </w:rPr>
        <w:t>Process:</w:t>
      </w:r>
    </w:p>
    <w:p w:rsidR="0072030B" w:rsidRDefault="0072030B" w:rsidP="0072030B">
      <w:pPr>
        <w:pStyle w:val="ListParagraph"/>
        <w:numPr>
          <w:ilvl w:val="0"/>
          <w:numId w:val="1"/>
        </w:numPr>
      </w:pPr>
      <w:r>
        <w:t xml:space="preserve">Amana to send </w:t>
      </w:r>
      <w:proofErr w:type="spellStart"/>
      <w:r>
        <w:t>Marija</w:t>
      </w:r>
      <w:proofErr w:type="spellEnd"/>
      <w:r>
        <w:t xml:space="preserve"> and colleagues the written input from the Secretariat</w:t>
      </w:r>
      <w:r w:rsidR="00C72BEC">
        <w:t xml:space="preserve"> </w:t>
      </w:r>
    </w:p>
    <w:p w:rsidR="0072030B" w:rsidRDefault="00C72BEC" w:rsidP="0072030B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to incorporate changes – by September 21</w:t>
      </w:r>
      <w:r w:rsidRPr="00C72BEC">
        <w:rPr>
          <w:vertAlign w:val="superscript"/>
        </w:rPr>
        <w:t>st</w:t>
      </w:r>
      <w:r>
        <w:t xml:space="preserve"> </w:t>
      </w:r>
    </w:p>
    <w:p w:rsidR="0072030B" w:rsidRDefault="0072030B" w:rsidP="0072030B">
      <w:pPr>
        <w:pStyle w:val="ListParagraph"/>
        <w:numPr>
          <w:ilvl w:val="0"/>
          <w:numId w:val="1"/>
        </w:numPr>
      </w:pPr>
      <w:r>
        <w:t xml:space="preserve">Amana to add final bits </w:t>
      </w:r>
      <w:r w:rsidR="00C72BEC">
        <w:t>– by September 25</w:t>
      </w:r>
      <w:r w:rsidR="00C72BEC" w:rsidRPr="00C72BEC">
        <w:rPr>
          <w:vertAlign w:val="superscript"/>
        </w:rPr>
        <w:t>th</w:t>
      </w:r>
      <w:r w:rsidR="00C72BEC">
        <w:t xml:space="preserve"> </w:t>
      </w:r>
    </w:p>
    <w:p w:rsidR="0072030B" w:rsidRDefault="0072030B" w:rsidP="0072030B">
      <w:pPr>
        <w:pStyle w:val="ListParagraph"/>
        <w:numPr>
          <w:ilvl w:val="0"/>
          <w:numId w:val="1"/>
        </w:numPr>
      </w:pPr>
      <w:r>
        <w:t>Draft sent to the EU ISG</w:t>
      </w:r>
      <w:r w:rsidR="00C72BEC">
        <w:t xml:space="preserve"> – 1</w:t>
      </w:r>
      <w:r w:rsidR="00C72BEC" w:rsidRPr="00C72BEC">
        <w:rPr>
          <w:vertAlign w:val="superscript"/>
        </w:rPr>
        <w:t>st</w:t>
      </w:r>
      <w:r w:rsidR="00C72BEC">
        <w:t xml:space="preserve"> of October</w:t>
      </w:r>
    </w:p>
    <w:p w:rsidR="002A5309" w:rsidRPr="002A5309" w:rsidRDefault="002A5309" w:rsidP="002A5309">
      <w:pPr>
        <w:pStyle w:val="ListParagraph"/>
        <w:numPr>
          <w:ilvl w:val="0"/>
          <w:numId w:val="2"/>
        </w:numPr>
        <w:rPr>
          <w:b/>
          <w:i/>
        </w:rPr>
      </w:pPr>
      <w:r w:rsidRPr="002A5309">
        <w:rPr>
          <w:b/>
          <w:i/>
        </w:rPr>
        <w:t>All to look through the text and flag up to Amana terms that might need explaining</w:t>
      </w:r>
    </w:p>
    <w:p w:rsidR="00F53A85" w:rsidRDefault="00F53A85" w:rsidP="00F04F2F"/>
    <w:p w:rsidR="00C75C6F" w:rsidRPr="00C75C6F" w:rsidRDefault="00C75C6F" w:rsidP="00F04F2F">
      <w:pPr>
        <w:rPr>
          <w:b/>
        </w:rPr>
      </w:pPr>
      <w:r w:rsidRPr="00C75C6F">
        <w:rPr>
          <w:b/>
        </w:rPr>
        <w:t>Discussion on the Social Innovation Checklist</w:t>
      </w:r>
    </w:p>
    <w:p w:rsidR="00C75C6F" w:rsidRDefault="00C75C6F" w:rsidP="00C75C6F">
      <w:r>
        <w:t>1.</w:t>
      </w:r>
      <w:r w:rsidR="008D4D08">
        <w:t xml:space="preserve"> Improving Social Inclusion…</w:t>
      </w:r>
    </w:p>
    <w:p w:rsidR="00C75C6F" w:rsidRDefault="00C75C6F" w:rsidP="00C75C6F">
      <w:r>
        <w:t xml:space="preserve">2. </w:t>
      </w:r>
      <w:r w:rsidR="008D4D08">
        <w:t>Novelty – types and relativity…</w:t>
      </w:r>
    </w:p>
    <w:p w:rsidR="00C75C6F" w:rsidRDefault="00C75C6F" w:rsidP="00C75C6F">
      <w:r>
        <w:t xml:space="preserve">3. </w:t>
      </w:r>
      <w:r w:rsidR="008D4D08">
        <w:t>Empowering users (including bottom-up approaches)…</w:t>
      </w:r>
    </w:p>
    <w:p w:rsidR="00C75C6F" w:rsidRDefault="00C75C6F" w:rsidP="00C75C6F">
      <w:r>
        <w:t xml:space="preserve">4. </w:t>
      </w:r>
      <w:r w:rsidR="008D4D08">
        <w:t>Empowering community…</w:t>
      </w:r>
    </w:p>
    <w:p w:rsidR="00C75C6F" w:rsidRDefault="00C75C6F" w:rsidP="00C75C6F">
      <w:r>
        <w:lastRenderedPageBreak/>
        <w:t xml:space="preserve">5. </w:t>
      </w:r>
      <w:r w:rsidR="008D4D08">
        <w:t>Empowering CSOs…</w:t>
      </w:r>
    </w:p>
    <w:p w:rsidR="00C75C6F" w:rsidRDefault="00C75C6F" w:rsidP="00C75C6F">
      <w:r>
        <w:t xml:space="preserve">6. </w:t>
      </w:r>
      <w:r w:rsidR="008D4D08">
        <w:t>Sustainability…</w:t>
      </w:r>
    </w:p>
    <w:p w:rsidR="008D4D08" w:rsidRDefault="008D4D08" w:rsidP="00C75C6F">
      <w:r>
        <w:t>7. Transferability / adaptability…</w:t>
      </w:r>
    </w:p>
    <w:p w:rsidR="008D4D08" w:rsidRDefault="008D4D08" w:rsidP="00C75C6F">
      <w:r>
        <w:t>8. Accountability…</w:t>
      </w:r>
    </w:p>
    <w:p w:rsidR="008D4D08" w:rsidRDefault="008D4D08" w:rsidP="00C75C6F">
      <w:r>
        <w:t xml:space="preserve">9. Positive changes in </w:t>
      </w:r>
      <w:proofErr w:type="spellStart"/>
      <w:r>
        <w:t>mindsets</w:t>
      </w:r>
      <w:proofErr w:type="spellEnd"/>
      <w:r>
        <w:t>…</w:t>
      </w:r>
    </w:p>
    <w:p w:rsidR="008D4D08" w:rsidRDefault="008D4D08" w:rsidP="00C75C6F">
      <w:r>
        <w:t>10. Complement, not replace, Government service provision…</w:t>
      </w:r>
    </w:p>
    <w:p w:rsidR="00C75C6F" w:rsidRDefault="00FE226F" w:rsidP="00C75C6F">
      <w:r>
        <w:t xml:space="preserve"> </w:t>
      </w:r>
    </w:p>
    <w:p w:rsidR="00C75C6F" w:rsidRDefault="00C75C6F" w:rsidP="00F04F2F">
      <w:pPr>
        <w:rPr>
          <w:b/>
        </w:rPr>
      </w:pPr>
      <w:r w:rsidRPr="00C75C6F">
        <w:rPr>
          <w:b/>
        </w:rPr>
        <w:t>Discussion on the proposed Mapping</w:t>
      </w:r>
    </w:p>
    <w:p w:rsidR="008D4D08" w:rsidRDefault="008D4D08" w:rsidP="008D4D08">
      <w:r>
        <w:t xml:space="preserve">It was agreed to retain the format proposed in the first meeting, as below. The accompanying email will make it clear to people that practices do not need to be perfect – we are just trying to get an idea of what is on the ground. Members of the Task Force are encouraged to submit their own good practices from the national level. </w:t>
      </w:r>
    </w:p>
    <w:p w:rsidR="008D4D08" w:rsidRDefault="008D4D08" w:rsidP="008D4D08"/>
    <w:p w:rsidR="008D4D08" w:rsidRPr="008D4D08" w:rsidRDefault="008D4D08" w:rsidP="008D4D08">
      <w:pPr>
        <w:rPr>
          <w:u w:val="single"/>
        </w:rPr>
      </w:pPr>
      <w:r w:rsidRPr="008D4D08">
        <w:rPr>
          <w:u w:val="single"/>
        </w:rPr>
        <w:t>Template</w:t>
      </w:r>
    </w:p>
    <w:p w:rsidR="008D4D08" w:rsidRDefault="008D4D08" w:rsidP="008D4D08">
      <w:pPr>
        <w:rPr>
          <w:szCs w:val="24"/>
          <w:lang w:val="en-US"/>
        </w:rPr>
      </w:pPr>
      <w:r>
        <w:rPr>
          <w:b/>
          <w:szCs w:val="24"/>
          <w:lang w:val="en-US"/>
        </w:rPr>
        <w:t xml:space="preserve">1. Identification information </w:t>
      </w:r>
      <w:r w:rsidRPr="00A00327">
        <w:rPr>
          <w:szCs w:val="24"/>
          <w:lang w:val="en-US"/>
        </w:rPr>
        <w:t xml:space="preserve">– which country / national network / organization, name and contact information of the person supplying the case study, and contact for more information on the case study itself. </w:t>
      </w:r>
    </w:p>
    <w:p w:rsidR="008D4D08" w:rsidRPr="00A00327" w:rsidRDefault="008D4D08" w:rsidP="008D4D08">
      <w:pPr>
        <w:rPr>
          <w:szCs w:val="24"/>
          <w:lang w:val="en-US"/>
        </w:rPr>
      </w:pPr>
      <w:r>
        <w:rPr>
          <w:b/>
          <w:szCs w:val="24"/>
          <w:lang w:val="en-US"/>
        </w:rPr>
        <w:t xml:space="preserve">2. Short description of the practice </w:t>
      </w:r>
      <w:r w:rsidRPr="00A00327">
        <w:rPr>
          <w:szCs w:val="24"/>
          <w:lang w:val="en-US"/>
        </w:rPr>
        <w:t>(1-2 paragraphs)</w:t>
      </w:r>
    </w:p>
    <w:p w:rsidR="008D4D08" w:rsidRDefault="008D4D08" w:rsidP="008D4D08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3. Briefly explain how the described practice satisfies the criteria provided in the checklist</w:t>
      </w:r>
    </w:p>
    <w:p w:rsidR="008D4D08" w:rsidRDefault="008D4D08" w:rsidP="008D4D08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4. Mention if there was any follow – up </w:t>
      </w:r>
      <w:r w:rsidRPr="00A00327">
        <w:rPr>
          <w:szCs w:val="24"/>
          <w:lang w:val="en-US"/>
        </w:rPr>
        <w:t>(either conducted by the original implementers of the initiative, or picked up by local / central authorities)</w:t>
      </w:r>
    </w:p>
    <w:p w:rsidR="008D4D08" w:rsidRDefault="008D4D08" w:rsidP="008D4D08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5. Any additional information </w:t>
      </w:r>
      <w:r w:rsidRPr="00A00327">
        <w:rPr>
          <w:szCs w:val="24"/>
          <w:lang w:val="en-US"/>
        </w:rPr>
        <w:t xml:space="preserve">(including pictures, videos, links, testimonies </w:t>
      </w:r>
      <w:proofErr w:type="spellStart"/>
      <w:r w:rsidRPr="00A00327">
        <w:rPr>
          <w:szCs w:val="24"/>
          <w:lang w:val="en-US"/>
        </w:rPr>
        <w:t>etc</w:t>
      </w:r>
      <w:proofErr w:type="spellEnd"/>
      <w:r w:rsidRPr="00A00327">
        <w:rPr>
          <w:szCs w:val="24"/>
          <w:lang w:val="en-US"/>
        </w:rPr>
        <w:t>)</w:t>
      </w:r>
      <w:r>
        <w:rPr>
          <w:b/>
          <w:szCs w:val="24"/>
          <w:lang w:val="en-US"/>
        </w:rPr>
        <w:t xml:space="preserve"> </w:t>
      </w:r>
    </w:p>
    <w:p w:rsidR="008D4D08" w:rsidRDefault="008D4D08" w:rsidP="008D4D08"/>
    <w:p w:rsidR="008D4D08" w:rsidRDefault="008D4D08" w:rsidP="008D4D08">
      <w:r>
        <w:t xml:space="preserve">It would be could to receive examples from </w:t>
      </w:r>
      <w:r>
        <w:t>Scandinavian countries</w:t>
      </w:r>
      <w:r>
        <w:t xml:space="preserve">, </w:t>
      </w:r>
      <w:r>
        <w:t>Baltic countries</w:t>
      </w:r>
      <w:r>
        <w:t xml:space="preserve">, </w:t>
      </w:r>
      <w:r>
        <w:t>Spain, Italy</w:t>
      </w:r>
      <w:r>
        <w:t xml:space="preserve">, </w:t>
      </w:r>
      <w:proofErr w:type="gramStart"/>
      <w:r>
        <w:t>Benelux</w:t>
      </w:r>
      <w:proofErr w:type="gramEnd"/>
      <w:r>
        <w:t xml:space="preserve">. Ideally, we would cover all typed of welfare state models across Europe, but we will have to work with what we have. The mapping will be introduced by </w:t>
      </w:r>
      <w:proofErr w:type="spellStart"/>
      <w:r>
        <w:t>Marija</w:t>
      </w:r>
      <w:proofErr w:type="spellEnd"/>
      <w:r>
        <w:t xml:space="preserve"> in the EU ISG presentation, and we will ask for a show of hands to see how many members already think they can contribute. We will also lobby them informally. </w:t>
      </w:r>
    </w:p>
    <w:p w:rsidR="005A20B1" w:rsidRDefault="005A20B1" w:rsidP="00F04F2F">
      <w:pPr>
        <w:rPr>
          <w:b/>
        </w:rPr>
      </w:pPr>
    </w:p>
    <w:p w:rsidR="000369B3" w:rsidRDefault="000369B3" w:rsidP="00F04F2F">
      <w:pPr>
        <w:rPr>
          <w:b/>
        </w:rPr>
      </w:pPr>
      <w:r>
        <w:rPr>
          <w:b/>
        </w:rPr>
        <w:t>EU ISG presentation</w:t>
      </w:r>
    </w:p>
    <w:p w:rsidR="000369B3" w:rsidRPr="008D4D08" w:rsidRDefault="008D4D08" w:rsidP="00F04F2F">
      <w:r w:rsidRPr="008D4D08">
        <w:t xml:space="preserve">We will have very little time, maybe half an hour. The aim is to have a 10-15 min (max!) PowerPoint presentation, and allow the rest of the time for discussion. </w:t>
      </w:r>
    </w:p>
    <w:p w:rsidR="000369B3" w:rsidRDefault="000369B3" w:rsidP="008D4D08"/>
    <w:p w:rsidR="008D4D08" w:rsidRPr="008D4D08" w:rsidRDefault="008D4D08" w:rsidP="008D4D08">
      <w:pPr>
        <w:rPr>
          <w:u w:val="single"/>
        </w:rPr>
      </w:pPr>
      <w:r w:rsidRPr="008D4D08">
        <w:rPr>
          <w:u w:val="single"/>
        </w:rPr>
        <w:t>Structure of the presentation</w:t>
      </w:r>
    </w:p>
    <w:p w:rsidR="000369B3" w:rsidRPr="000369B3" w:rsidRDefault="000369B3" w:rsidP="000369B3">
      <w:pPr>
        <w:pStyle w:val="ListParagraph"/>
        <w:numPr>
          <w:ilvl w:val="0"/>
          <w:numId w:val="1"/>
        </w:numPr>
      </w:pPr>
      <w:r>
        <w:t xml:space="preserve">Intro to the TF – objectives, deliverables, </w:t>
      </w:r>
      <w:r w:rsidR="003D62D5">
        <w:t>members, dates of meetings</w:t>
      </w:r>
    </w:p>
    <w:p w:rsidR="000369B3" w:rsidRPr="000369B3" w:rsidRDefault="000369B3" w:rsidP="000369B3">
      <w:pPr>
        <w:pStyle w:val="ListParagraph"/>
        <w:numPr>
          <w:ilvl w:val="0"/>
          <w:numId w:val="1"/>
        </w:numPr>
      </w:pPr>
      <w:r w:rsidRPr="000369B3">
        <w:t xml:space="preserve">Trends in </w:t>
      </w:r>
      <w:r w:rsidR="008D4D08">
        <w:t xml:space="preserve">the </w:t>
      </w:r>
      <w:r w:rsidRPr="000369B3">
        <w:t>EU, trends in European Commission</w:t>
      </w:r>
      <w:r w:rsidR="003D62D5">
        <w:t xml:space="preserve"> vs. EAPN definition</w:t>
      </w:r>
    </w:p>
    <w:p w:rsidR="000369B3" w:rsidRPr="000369B3" w:rsidRDefault="000369B3" w:rsidP="000369B3">
      <w:pPr>
        <w:pStyle w:val="ListParagraph"/>
        <w:numPr>
          <w:ilvl w:val="0"/>
          <w:numId w:val="1"/>
        </w:numPr>
      </w:pPr>
      <w:r w:rsidRPr="000369B3">
        <w:t>Threats and opportunities</w:t>
      </w:r>
    </w:p>
    <w:p w:rsidR="000369B3" w:rsidRPr="000369B3" w:rsidRDefault="008D4D08" w:rsidP="000369B3">
      <w:pPr>
        <w:pStyle w:val="ListParagraph"/>
        <w:numPr>
          <w:ilvl w:val="0"/>
          <w:numId w:val="1"/>
        </w:numPr>
      </w:pPr>
      <w:r>
        <w:t>Our c</w:t>
      </w:r>
      <w:r w:rsidR="000369B3" w:rsidRPr="000369B3">
        <w:t>hecklist</w:t>
      </w:r>
    </w:p>
    <w:p w:rsidR="003D62D5" w:rsidRDefault="000369B3" w:rsidP="003D62D5">
      <w:pPr>
        <w:pStyle w:val="ListParagraph"/>
        <w:numPr>
          <w:ilvl w:val="0"/>
          <w:numId w:val="1"/>
        </w:numPr>
      </w:pPr>
      <w:r w:rsidRPr="000369B3">
        <w:t xml:space="preserve">Introduce the mapping and next </w:t>
      </w:r>
      <w:r w:rsidR="008D4D08">
        <w:t>steps, including written feedback on the Briefing</w:t>
      </w:r>
    </w:p>
    <w:p w:rsidR="003D62D5" w:rsidRDefault="003D62D5" w:rsidP="003D62D5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3D62D5">
        <w:rPr>
          <w:b/>
          <w:i/>
        </w:rPr>
        <w:t>Marija</w:t>
      </w:r>
      <w:proofErr w:type="spellEnd"/>
      <w:r w:rsidRPr="003D62D5">
        <w:rPr>
          <w:b/>
          <w:i/>
        </w:rPr>
        <w:t xml:space="preserve"> to draft </w:t>
      </w:r>
      <w:proofErr w:type="spellStart"/>
      <w:r w:rsidRPr="003D62D5">
        <w:rPr>
          <w:b/>
          <w:i/>
        </w:rPr>
        <w:t>PowerPointand</w:t>
      </w:r>
      <w:proofErr w:type="spellEnd"/>
      <w:r w:rsidRPr="003D62D5">
        <w:rPr>
          <w:b/>
          <w:i/>
        </w:rPr>
        <w:t xml:space="preserve"> circulate by October 1</w:t>
      </w:r>
      <w:r w:rsidRPr="003D62D5">
        <w:rPr>
          <w:b/>
          <w:i/>
          <w:vertAlign w:val="superscript"/>
        </w:rPr>
        <w:t>st</w:t>
      </w:r>
      <w:r w:rsidRPr="003D62D5">
        <w:rPr>
          <w:b/>
          <w:i/>
        </w:rPr>
        <w:t xml:space="preserve">; comments – </w:t>
      </w:r>
      <w:proofErr w:type="gramStart"/>
      <w:r w:rsidRPr="003D62D5">
        <w:rPr>
          <w:b/>
          <w:i/>
        </w:rPr>
        <w:t>asap</w:t>
      </w:r>
      <w:proofErr w:type="gramEnd"/>
      <w:r w:rsidRPr="003D62D5">
        <w:rPr>
          <w:b/>
          <w:i/>
        </w:rPr>
        <w:t xml:space="preserve">. </w:t>
      </w:r>
    </w:p>
    <w:p w:rsidR="008D4D08" w:rsidRDefault="008D4D08" w:rsidP="008D4D08">
      <w:pPr>
        <w:rPr>
          <w:b/>
          <w:i/>
        </w:rPr>
      </w:pPr>
    </w:p>
    <w:p w:rsidR="008D4D08" w:rsidRDefault="008D4D08" w:rsidP="008D4D08">
      <w:pPr>
        <w:rPr>
          <w:b/>
        </w:rPr>
      </w:pPr>
      <w:r>
        <w:rPr>
          <w:b/>
        </w:rPr>
        <w:t>Dissemination &amp; Small Event</w:t>
      </w:r>
    </w:p>
    <w:p w:rsidR="008D4D08" w:rsidRDefault="008D4D08" w:rsidP="008D4D08">
      <w:r w:rsidRPr="008D4D08">
        <w:t xml:space="preserve">Possibility to approach </w:t>
      </w:r>
      <w:proofErr w:type="spellStart"/>
      <w:r w:rsidRPr="008D4D08">
        <w:t>Verónica</w:t>
      </w:r>
      <w:proofErr w:type="spellEnd"/>
      <w:r w:rsidRPr="008D4D08">
        <w:t xml:space="preserve"> Lope </w:t>
      </w:r>
      <w:proofErr w:type="spellStart"/>
      <w:r w:rsidRPr="008D4D08">
        <w:t>Fontagné</w:t>
      </w:r>
      <w:proofErr w:type="spellEnd"/>
      <w:r w:rsidRPr="008D4D08">
        <w:t xml:space="preserve"> MEP, who authored a report on social innovation</w:t>
      </w:r>
      <w:r>
        <w:t xml:space="preserve"> and social entrepreneurship, to ask her to host and event. It is would be </w:t>
      </w:r>
      <w:r w:rsidR="00E576E2">
        <w:t xml:space="preserve">1h30 - </w:t>
      </w:r>
      <w:r>
        <w:t xml:space="preserve">2h, in the morning (10-12h </w:t>
      </w:r>
      <w:r w:rsidR="00E576E2">
        <w:t>or 09h30-11h). It would feature herself as an institutional speaker and someone from the European Commission (</w:t>
      </w:r>
      <w:proofErr w:type="spellStart"/>
      <w:proofErr w:type="gramStart"/>
      <w:r w:rsidR="00E576E2">
        <w:t>tbd</w:t>
      </w:r>
      <w:proofErr w:type="spellEnd"/>
      <w:proofErr w:type="gramEnd"/>
      <w:r w:rsidR="00E576E2">
        <w:t xml:space="preserve">), a presentation by </w:t>
      </w:r>
      <w:proofErr w:type="spellStart"/>
      <w:r w:rsidR="00E576E2">
        <w:t>Marija</w:t>
      </w:r>
      <w:proofErr w:type="spellEnd"/>
      <w:r w:rsidR="00E576E2">
        <w:t xml:space="preserve"> of our work, and a presentation of a good practice. It was made clear that no EAPN funding is available. </w:t>
      </w:r>
    </w:p>
    <w:p w:rsidR="00E576E2" w:rsidRDefault="00E576E2" w:rsidP="008D4D08"/>
    <w:p w:rsidR="00E576E2" w:rsidRPr="00E576E2" w:rsidRDefault="00E576E2" w:rsidP="008D4D08">
      <w:pPr>
        <w:rPr>
          <w:b/>
          <w:u w:val="single"/>
        </w:rPr>
      </w:pPr>
      <w:r w:rsidRPr="00E576E2">
        <w:rPr>
          <w:b/>
          <w:u w:val="single"/>
        </w:rPr>
        <w:t>Next steps and timeline</w:t>
      </w:r>
      <w:r>
        <w:rPr>
          <w:b/>
          <w:u w:val="single"/>
        </w:rPr>
        <w:t xml:space="preserve"> (summary) </w:t>
      </w:r>
    </w:p>
    <w:p w:rsidR="00E576E2" w:rsidRPr="00E576E2" w:rsidRDefault="00E576E2" w:rsidP="00E576E2">
      <w:pPr>
        <w:pStyle w:val="ListParagraph"/>
        <w:numPr>
          <w:ilvl w:val="0"/>
          <w:numId w:val="2"/>
        </w:numPr>
        <w:rPr>
          <w:b/>
          <w:i/>
        </w:rPr>
      </w:pPr>
      <w:r w:rsidRPr="00E576E2">
        <w:rPr>
          <w:b/>
          <w:i/>
        </w:rPr>
        <w:t>Amana to</w:t>
      </w:r>
      <w:r w:rsidRPr="00E576E2">
        <w:rPr>
          <w:b/>
          <w:i/>
        </w:rPr>
        <w:t xml:space="preserve"> look into whether we can put together a small Glossary of terms.</w:t>
      </w:r>
    </w:p>
    <w:p w:rsidR="00E576E2" w:rsidRPr="002A5309" w:rsidRDefault="00E576E2" w:rsidP="00E576E2">
      <w:pPr>
        <w:pStyle w:val="ListParagraph"/>
        <w:numPr>
          <w:ilvl w:val="0"/>
          <w:numId w:val="2"/>
        </w:numPr>
        <w:rPr>
          <w:b/>
          <w:i/>
        </w:rPr>
      </w:pPr>
      <w:r w:rsidRPr="002A5309">
        <w:rPr>
          <w:b/>
          <w:i/>
        </w:rPr>
        <w:t>All to look through the text and flag up to Amana terms that might need explaining</w:t>
      </w:r>
    </w:p>
    <w:p w:rsidR="00E576E2" w:rsidRPr="00451D17" w:rsidRDefault="00E576E2" w:rsidP="00E576E2">
      <w:pPr>
        <w:pStyle w:val="ListParagraph"/>
        <w:numPr>
          <w:ilvl w:val="0"/>
          <w:numId w:val="2"/>
        </w:numPr>
        <w:rPr>
          <w:b/>
          <w:i/>
        </w:rPr>
      </w:pPr>
      <w:r w:rsidRPr="00451D17">
        <w:rPr>
          <w:b/>
          <w:i/>
        </w:rPr>
        <w:t xml:space="preserve">Amana to send </w:t>
      </w:r>
      <w:proofErr w:type="spellStart"/>
      <w:r w:rsidRPr="00451D17">
        <w:rPr>
          <w:b/>
          <w:i/>
        </w:rPr>
        <w:t>Marija</w:t>
      </w:r>
      <w:proofErr w:type="spellEnd"/>
      <w:r w:rsidRPr="00451D17">
        <w:rPr>
          <w:b/>
          <w:i/>
        </w:rPr>
        <w:t xml:space="preserve"> and colleagues the written input from the Secretariat </w:t>
      </w:r>
    </w:p>
    <w:p w:rsidR="00E576E2" w:rsidRPr="00451D17" w:rsidRDefault="00E576E2" w:rsidP="00E576E2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451D17">
        <w:rPr>
          <w:b/>
          <w:i/>
        </w:rPr>
        <w:t>Marija</w:t>
      </w:r>
      <w:proofErr w:type="spellEnd"/>
      <w:r w:rsidRPr="00451D17">
        <w:rPr>
          <w:b/>
          <w:i/>
        </w:rPr>
        <w:t xml:space="preserve"> to incorporate changes – by </w:t>
      </w:r>
      <w:r w:rsidRPr="00451D17">
        <w:rPr>
          <w:b/>
          <w:i/>
          <w:u w:val="single"/>
        </w:rPr>
        <w:t>September 21</w:t>
      </w:r>
      <w:r w:rsidRPr="00451D17">
        <w:rPr>
          <w:b/>
          <w:i/>
          <w:u w:val="single"/>
          <w:vertAlign w:val="superscript"/>
        </w:rPr>
        <w:t>st</w:t>
      </w:r>
      <w:r w:rsidRPr="00451D17">
        <w:rPr>
          <w:b/>
          <w:i/>
        </w:rPr>
        <w:t xml:space="preserve"> </w:t>
      </w:r>
    </w:p>
    <w:p w:rsidR="00E576E2" w:rsidRPr="00451D17" w:rsidRDefault="00E576E2" w:rsidP="00E576E2">
      <w:pPr>
        <w:pStyle w:val="ListParagraph"/>
        <w:numPr>
          <w:ilvl w:val="0"/>
          <w:numId w:val="2"/>
        </w:numPr>
        <w:rPr>
          <w:b/>
          <w:i/>
        </w:rPr>
      </w:pPr>
      <w:r w:rsidRPr="00451D17">
        <w:rPr>
          <w:b/>
          <w:i/>
        </w:rPr>
        <w:t xml:space="preserve">Amana to add final bits – by </w:t>
      </w:r>
      <w:r w:rsidRPr="00451D17">
        <w:rPr>
          <w:b/>
          <w:i/>
          <w:u w:val="single"/>
        </w:rPr>
        <w:t>September 25</w:t>
      </w:r>
      <w:r w:rsidRPr="00451D17">
        <w:rPr>
          <w:b/>
          <w:i/>
          <w:u w:val="single"/>
          <w:vertAlign w:val="superscript"/>
        </w:rPr>
        <w:t>th</w:t>
      </w:r>
      <w:r w:rsidRPr="00451D17">
        <w:rPr>
          <w:b/>
          <w:i/>
          <w:u w:val="single"/>
        </w:rPr>
        <w:t xml:space="preserve"> </w:t>
      </w:r>
    </w:p>
    <w:p w:rsidR="00E576E2" w:rsidRPr="00451D17" w:rsidRDefault="00E576E2" w:rsidP="00E576E2">
      <w:pPr>
        <w:pStyle w:val="ListParagraph"/>
        <w:numPr>
          <w:ilvl w:val="0"/>
          <w:numId w:val="2"/>
        </w:numPr>
        <w:rPr>
          <w:b/>
          <w:i/>
        </w:rPr>
      </w:pPr>
      <w:r w:rsidRPr="00451D17">
        <w:rPr>
          <w:b/>
          <w:i/>
        </w:rPr>
        <w:t xml:space="preserve">Draft sent to the EU ISG – </w:t>
      </w:r>
      <w:r w:rsidRPr="00451D17">
        <w:rPr>
          <w:b/>
          <w:i/>
          <w:u w:val="single"/>
        </w:rPr>
        <w:t>1</w:t>
      </w:r>
      <w:r w:rsidRPr="00451D17">
        <w:rPr>
          <w:b/>
          <w:i/>
          <w:u w:val="single"/>
          <w:vertAlign w:val="superscript"/>
        </w:rPr>
        <w:t>st</w:t>
      </w:r>
      <w:r w:rsidRPr="00451D17">
        <w:rPr>
          <w:b/>
          <w:i/>
          <w:u w:val="single"/>
        </w:rPr>
        <w:t xml:space="preserve"> of October</w:t>
      </w:r>
    </w:p>
    <w:p w:rsidR="00451D17" w:rsidRDefault="00451D17" w:rsidP="00E576E2">
      <w:pPr>
        <w:pStyle w:val="ListParagraph"/>
        <w:numPr>
          <w:ilvl w:val="0"/>
          <w:numId w:val="2"/>
        </w:numPr>
      </w:pPr>
      <w:proofErr w:type="spellStart"/>
      <w:r w:rsidRPr="003D62D5">
        <w:rPr>
          <w:b/>
          <w:i/>
        </w:rPr>
        <w:t>Marija</w:t>
      </w:r>
      <w:proofErr w:type="spellEnd"/>
      <w:r w:rsidRPr="003D62D5">
        <w:rPr>
          <w:b/>
          <w:i/>
        </w:rPr>
        <w:t xml:space="preserve"> to draft </w:t>
      </w:r>
      <w:proofErr w:type="spellStart"/>
      <w:r w:rsidRPr="003D62D5">
        <w:rPr>
          <w:b/>
          <w:i/>
        </w:rPr>
        <w:t>PowerPointand</w:t>
      </w:r>
      <w:proofErr w:type="spellEnd"/>
      <w:r w:rsidRPr="003D62D5">
        <w:rPr>
          <w:b/>
          <w:i/>
        </w:rPr>
        <w:t xml:space="preserve"> circulate by </w:t>
      </w:r>
      <w:r w:rsidRPr="00451D17">
        <w:rPr>
          <w:b/>
          <w:i/>
          <w:u w:val="single"/>
        </w:rPr>
        <w:t>October 1</w:t>
      </w:r>
      <w:r w:rsidRPr="00451D17">
        <w:rPr>
          <w:b/>
          <w:i/>
          <w:u w:val="single"/>
          <w:vertAlign w:val="superscript"/>
        </w:rPr>
        <w:t>st</w:t>
      </w:r>
      <w:r w:rsidRPr="003D62D5">
        <w:rPr>
          <w:b/>
          <w:i/>
        </w:rPr>
        <w:t xml:space="preserve">; comments – </w:t>
      </w:r>
      <w:proofErr w:type="gramStart"/>
      <w:r w:rsidRPr="003D62D5">
        <w:rPr>
          <w:b/>
          <w:i/>
        </w:rPr>
        <w:t>asap</w:t>
      </w:r>
      <w:proofErr w:type="gramEnd"/>
      <w:r w:rsidRPr="003D62D5">
        <w:rPr>
          <w:b/>
          <w:i/>
        </w:rPr>
        <w:t>.</w:t>
      </w:r>
    </w:p>
    <w:p w:rsidR="00E576E2" w:rsidRDefault="00451D17" w:rsidP="00451D17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Amana to follow up on the possibility of the event with the European Parliament. </w:t>
      </w:r>
    </w:p>
    <w:p w:rsidR="00451D17" w:rsidRDefault="00451D17" w:rsidP="00451D17">
      <w:pPr>
        <w:rPr>
          <w:b/>
          <w:i/>
        </w:rPr>
      </w:pPr>
    </w:p>
    <w:p w:rsidR="00451D17" w:rsidRDefault="00451D17" w:rsidP="00451D17">
      <w:pPr>
        <w:rPr>
          <w:b/>
          <w:i/>
        </w:rPr>
      </w:pPr>
      <w:r>
        <w:rPr>
          <w:b/>
          <w:i/>
        </w:rPr>
        <w:t>Next meeting</w:t>
      </w:r>
      <w:bookmarkStart w:id="0" w:name="_GoBack"/>
      <w:bookmarkEnd w:id="0"/>
    </w:p>
    <w:p w:rsidR="00E576E2" w:rsidRPr="00451D17" w:rsidRDefault="00451D17" w:rsidP="008D4D08">
      <w:r w:rsidRPr="00451D17">
        <w:t>10 December 2015, EAPN offices</w:t>
      </w:r>
    </w:p>
    <w:sectPr w:rsidR="00E576E2" w:rsidRPr="0045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D32"/>
    <w:multiLevelType w:val="hybridMultilevel"/>
    <w:tmpl w:val="674A189A"/>
    <w:lvl w:ilvl="0" w:tplc="DC507EF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90C"/>
    <w:multiLevelType w:val="hybridMultilevel"/>
    <w:tmpl w:val="BC9EA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5C0A"/>
    <w:multiLevelType w:val="hybridMultilevel"/>
    <w:tmpl w:val="7922AFC0"/>
    <w:lvl w:ilvl="0" w:tplc="197C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8"/>
    <w:rsid w:val="000369B3"/>
    <w:rsid w:val="001E1EA8"/>
    <w:rsid w:val="00235F13"/>
    <w:rsid w:val="002A5309"/>
    <w:rsid w:val="003D62D5"/>
    <w:rsid w:val="00451D17"/>
    <w:rsid w:val="00553440"/>
    <w:rsid w:val="005A20B1"/>
    <w:rsid w:val="0072030B"/>
    <w:rsid w:val="00860ECD"/>
    <w:rsid w:val="008D4D08"/>
    <w:rsid w:val="009C54C1"/>
    <w:rsid w:val="00C72BEC"/>
    <w:rsid w:val="00C75C6F"/>
    <w:rsid w:val="00CD761C"/>
    <w:rsid w:val="00D3746B"/>
    <w:rsid w:val="00DC06D3"/>
    <w:rsid w:val="00E51DF3"/>
    <w:rsid w:val="00E576E2"/>
    <w:rsid w:val="00F04F2F"/>
    <w:rsid w:val="00F53A85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62505-0791-4005-950A-18C930D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 Ferro</dc:creator>
  <cp:keywords/>
  <dc:description/>
  <cp:lastModifiedBy>Eapn Bruxelles</cp:lastModifiedBy>
  <cp:revision>3</cp:revision>
  <dcterms:created xsi:type="dcterms:W3CDTF">2015-09-08T15:02:00Z</dcterms:created>
  <dcterms:modified xsi:type="dcterms:W3CDTF">2015-09-08T15:26:00Z</dcterms:modified>
</cp:coreProperties>
</file>