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84FB8" w14:textId="2D41093A" w:rsidR="00773FE2" w:rsidRDefault="003F3FAC" w:rsidP="009F0C99">
      <w:pPr>
        <w:jc w:val="center"/>
        <w:rPr>
          <w:b/>
          <w:sz w:val="24"/>
          <w:szCs w:val="24"/>
        </w:rPr>
      </w:pPr>
      <w:r>
        <w:rPr>
          <w:noProof/>
          <w:lang w:val="fr-BE" w:eastAsia="fr-BE"/>
        </w:rPr>
        <w:drawing>
          <wp:anchor distT="0" distB="0" distL="114300" distR="114300" simplePos="0" relativeHeight="251662336" behindDoc="0" locked="0" layoutInCell="1" allowOverlap="1" wp14:anchorId="5BB2D92F" wp14:editId="56F6D6D9">
            <wp:simplePos x="0" y="0"/>
            <wp:positionH relativeFrom="column">
              <wp:posOffset>0</wp:posOffset>
            </wp:positionH>
            <wp:positionV relativeFrom="page">
              <wp:posOffset>354965</wp:posOffset>
            </wp:positionV>
            <wp:extent cx="5760720" cy="9518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lecting-Champions-with-EAPN-logo-BL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951865"/>
                    </a:xfrm>
                    <a:prstGeom prst="rect">
                      <a:avLst/>
                    </a:prstGeom>
                  </pic:spPr>
                </pic:pic>
              </a:graphicData>
            </a:graphic>
          </wp:anchor>
        </w:drawing>
      </w:r>
    </w:p>
    <w:p w14:paraId="1722A73E" w14:textId="67F3FEA9" w:rsidR="003F3FAC" w:rsidRPr="003F3FAC" w:rsidRDefault="003F3FAC" w:rsidP="009F0C99">
      <w:pPr>
        <w:jc w:val="center"/>
        <w:rPr>
          <w:b/>
          <w:color w:val="800000"/>
          <w:sz w:val="28"/>
          <w:szCs w:val="28"/>
        </w:rPr>
      </w:pPr>
      <w:r w:rsidRPr="003F3FAC">
        <w:rPr>
          <w:b/>
          <w:color w:val="800000"/>
          <w:sz w:val="28"/>
          <w:szCs w:val="28"/>
        </w:rPr>
        <w:t>EAPN’s MANIFESTO FOR THE 2014 EUROPEAN PARLIAMENT ELECTIONS</w:t>
      </w:r>
    </w:p>
    <w:p w14:paraId="0A46982B" w14:textId="77777777" w:rsidR="003F3FAC" w:rsidRDefault="003F3FAC" w:rsidP="009F0C99">
      <w:pPr>
        <w:jc w:val="center"/>
        <w:rPr>
          <w:b/>
          <w:sz w:val="32"/>
          <w:szCs w:val="32"/>
        </w:rPr>
      </w:pPr>
    </w:p>
    <w:p w14:paraId="26473471" w14:textId="2776B716" w:rsidR="009F0C99" w:rsidRPr="003F3FAC" w:rsidRDefault="009F0C99" w:rsidP="009F0C99">
      <w:pPr>
        <w:jc w:val="center"/>
        <w:rPr>
          <w:b/>
          <w:color w:val="800000"/>
          <w:sz w:val="52"/>
          <w:szCs w:val="52"/>
        </w:rPr>
      </w:pPr>
      <w:r w:rsidRPr="003F3FAC">
        <w:rPr>
          <w:b/>
          <w:color w:val="800000"/>
          <w:sz w:val="52"/>
          <w:szCs w:val="52"/>
        </w:rPr>
        <w:t>Electing champions for a Social Europe</w:t>
      </w:r>
    </w:p>
    <w:p w14:paraId="14B38A6D" w14:textId="7D0CD12E" w:rsidR="00226767" w:rsidRPr="003F3FAC" w:rsidRDefault="000C64F6" w:rsidP="00226767">
      <w:pPr>
        <w:jc w:val="both"/>
        <w:rPr>
          <w:b/>
          <w:i/>
          <w:sz w:val="28"/>
          <w:szCs w:val="28"/>
        </w:rPr>
      </w:pPr>
      <w:r w:rsidRPr="003F3FAC">
        <w:rPr>
          <w:b/>
          <w:i/>
          <w:sz w:val="28"/>
          <w:szCs w:val="28"/>
        </w:rPr>
        <w:t xml:space="preserve">Electing Champions for a Social Europe is a pan-European campaign carried out by the European Anti-Poverty Network (EAPN) and its members (29 national networks and 18 European </w:t>
      </w:r>
      <w:r w:rsidR="00A52CA0" w:rsidRPr="003F3FAC">
        <w:rPr>
          <w:b/>
          <w:i/>
          <w:sz w:val="28"/>
          <w:szCs w:val="28"/>
        </w:rPr>
        <w:t>organizations</w:t>
      </w:r>
      <w:r w:rsidRPr="003F3FAC">
        <w:rPr>
          <w:b/>
          <w:i/>
          <w:sz w:val="28"/>
          <w:szCs w:val="28"/>
        </w:rPr>
        <w:t xml:space="preserve">) representing hundreds of </w:t>
      </w:r>
      <w:r w:rsidR="00A52CA0" w:rsidRPr="003F3FAC">
        <w:rPr>
          <w:b/>
          <w:i/>
          <w:sz w:val="28"/>
          <w:szCs w:val="28"/>
        </w:rPr>
        <w:t>organizations</w:t>
      </w:r>
      <w:r w:rsidRPr="003F3FAC">
        <w:rPr>
          <w:b/>
          <w:i/>
          <w:sz w:val="28"/>
          <w:szCs w:val="28"/>
        </w:rPr>
        <w:t xml:space="preserve"> on the ground working with thousands of European citizens as well as other partn</w:t>
      </w:r>
      <w:r w:rsidR="00226767" w:rsidRPr="003F3FAC">
        <w:rPr>
          <w:b/>
          <w:i/>
          <w:sz w:val="28"/>
          <w:szCs w:val="28"/>
        </w:rPr>
        <w:t>ers supporting a social Europe.</w:t>
      </w:r>
    </w:p>
    <w:p w14:paraId="46D233FD" w14:textId="4976B477" w:rsidR="00226767" w:rsidRPr="0070355B" w:rsidRDefault="00226767" w:rsidP="00226767">
      <w:pPr>
        <w:tabs>
          <w:tab w:val="left" w:pos="3675"/>
        </w:tabs>
      </w:pPr>
    </w:p>
    <w:p w14:paraId="09215A30" w14:textId="5DE9F464" w:rsidR="000C64F6" w:rsidRDefault="000C64F6" w:rsidP="000C64F6">
      <w:pPr>
        <w:rPr>
          <w:b/>
          <w:sz w:val="24"/>
          <w:szCs w:val="24"/>
        </w:rPr>
      </w:pPr>
    </w:p>
    <w:p w14:paraId="5F8D9EC7" w14:textId="73518973" w:rsidR="00226767" w:rsidRDefault="003F3FAC" w:rsidP="000C64F6">
      <w:pPr>
        <w:rPr>
          <w:b/>
          <w:sz w:val="24"/>
          <w:szCs w:val="24"/>
        </w:rPr>
      </w:pPr>
      <w:r>
        <w:rPr>
          <w:noProof/>
          <w:lang w:val="fr-BE" w:eastAsia="fr-BE"/>
        </w:rPr>
        <mc:AlternateContent>
          <mc:Choice Requires="wps">
            <w:drawing>
              <wp:anchor distT="0" distB="0" distL="114300" distR="114300" simplePos="0" relativeHeight="251660288" behindDoc="0" locked="0" layoutInCell="1" allowOverlap="1" wp14:anchorId="4E0DA193" wp14:editId="1BFA5050">
                <wp:simplePos x="0" y="0"/>
                <wp:positionH relativeFrom="margin">
                  <wp:posOffset>152400</wp:posOffset>
                </wp:positionH>
                <wp:positionV relativeFrom="paragraph">
                  <wp:posOffset>55245</wp:posOffset>
                </wp:positionV>
                <wp:extent cx="5400040" cy="3599815"/>
                <wp:effectExtent l="0" t="0" r="1016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3599815"/>
                        </a:xfrm>
                        <a:prstGeom prst="rect">
                          <a:avLst/>
                        </a:prstGeom>
                        <a:solidFill>
                          <a:srgbClr val="69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1AA69D" w14:textId="77777777" w:rsidR="006860B6" w:rsidRPr="006A1DC3" w:rsidRDefault="006860B6" w:rsidP="006860B6">
                            <w:pPr>
                              <w:spacing w:before="120" w:after="120" w:line="240" w:lineRule="auto"/>
                              <w:jc w:val="center"/>
                              <w:rPr>
                                <w:rFonts w:ascii="Agency FB" w:hAnsi="Agency FB"/>
                                <w:b/>
                                <w:color w:val="FFFFFF" w:themeColor="background1"/>
                                <w:sz w:val="24"/>
                                <w:szCs w:val="24"/>
                              </w:rPr>
                            </w:pPr>
                            <w:r w:rsidRPr="006A1DC3">
                              <w:rPr>
                                <w:rFonts w:ascii="Agency FB" w:hAnsi="Agency FB"/>
                                <w:b/>
                                <w:color w:val="FFFFFF" w:themeColor="background1"/>
                                <w:sz w:val="24"/>
                                <w:szCs w:val="24"/>
                              </w:rPr>
                              <w:t>WE WANT</w:t>
                            </w:r>
                          </w:p>
                          <w:p w14:paraId="7176A31C" w14:textId="77777777" w:rsidR="006860B6" w:rsidRPr="006A1DC3" w:rsidRDefault="006860B6" w:rsidP="006860B6">
                            <w:pPr>
                              <w:pStyle w:val="ListParagraph"/>
                              <w:numPr>
                                <w:ilvl w:val="0"/>
                                <w:numId w:val="14"/>
                              </w:numPr>
                              <w:spacing w:after="120" w:line="240" w:lineRule="auto"/>
                              <w:ind w:left="0" w:firstLine="0"/>
                              <w:contextualSpacing w:val="0"/>
                              <w:jc w:val="center"/>
                              <w:rPr>
                                <w:rFonts w:ascii="Agency FB" w:hAnsi="Agency FB"/>
                                <w:color w:val="FFFFFF" w:themeColor="background1"/>
                              </w:rPr>
                            </w:pPr>
                            <w:r w:rsidRPr="006A1DC3">
                              <w:rPr>
                                <w:rFonts w:ascii="Agency FB" w:hAnsi="Agency FB"/>
                                <w:color w:val="FFFFFF" w:themeColor="background1"/>
                              </w:rPr>
                              <w:t>A Social Pact for a Social Europe</w:t>
                            </w:r>
                          </w:p>
                          <w:p w14:paraId="6F5C4D59" w14:textId="77777777" w:rsidR="006860B6" w:rsidRPr="006A1DC3" w:rsidRDefault="006860B6" w:rsidP="006860B6">
                            <w:pPr>
                              <w:pStyle w:val="ListParagraph"/>
                              <w:numPr>
                                <w:ilvl w:val="0"/>
                                <w:numId w:val="14"/>
                              </w:numPr>
                              <w:spacing w:after="120" w:line="240" w:lineRule="auto"/>
                              <w:ind w:left="0" w:firstLine="0"/>
                              <w:contextualSpacing w:val="0"/>
                              <w:jc w:val="center"/>
                              <w:rPr>
                                <w:rFonts w:ascii="Agency FB" w:hAnsi="Agency FB"/>
                                <w:color w:val="FFFFFF" w:themeColor="background1"/>
                              </w:rPr>
                            </w:pPr>
                            <w:r w:rsidRPr="006A1DC3">
                              <w:rPr>
                                <w:rFonts w:ascii="Agency FB" w:hAnsi="Agency FB"/>
                                <w:color w:val="FFFFFF" w:themeColor="background1"/>
                                <w:lang w:val="en-IE"/>
                              </w:rPr>
                              <w:t xml:space="preserve">An </w:t>
                            </w:r>
                            <w:r>
                              <w:rPr>
                                <w:rFonts w:ascii="Agency FB" w:hAnsi="Agency FB"/>
                                <w:color w:val="FFFFFF" w:themeColor="background1"/>
                                <w:lang w:val="en-IE"/>
                              </w:rPr>
                              <w:t>effective EU Strategy to fight poverty, social e</w:t>
                            </w:r>
                            <w:r w:rsidRPr="006A1DC3">
                              <w:rPr>
                                <w:rFonts w:ascii="Agency FB" w:hAnsi="Agency FB"/>
                                <w:color w:val="FFFFFF" w:themeColor="background1"/>
                                <w:lang w:val="en-IE"/>
                              </w:rPr>
                              <w:t>xclusion</w:t>
                            </w:r>
                            <w:r>
                              <w:rPr>
                                <w:rFonts w:ascii="Agency FB" w:hAnsi="Agency FB"/>
                                <w:color w:val="FFFFFF" w:themeColor="background1"/>
                                <w:lang w:val="en-IE"/>
                              </w:rPr>
                              <w:t>, inequalities</w:t>
                            </w:r>
                            <w:r w:rsidRPr="006A1DC3">
                              <w:rPr>
                                <w:rFonts w:ascii="Agency FB" w:hAnsi="Agency FB"/>
                                <w:color w:val="FFFFFF" w:themeColor="background1"/>
                                <w:lang w:val="en-IE"/>
                              </w:rPr>
                              <w:t xml:space="preserve"> and discrimination</w:t>
                            </w:r>
                          </w:p>
                          <w:p w14:paraId="431049FD" w14:textId="77777777" w:rsidR="006860B6" w:rsidRDefault="006860B6" w:rsidP="006860B6">
                            <w:pPr>
                              <w:pStyle w:val="ListParagraph"/>
                              <w:numPr>
                                <w:ilvl w:val="0"/>
                                <w:numId w:val="14"/>
                              </w:numPr>
                              <w:spacing w:after="120" w:line="240" w:lineRule="auto"/>
                              <w:ind w:left="0" w:firstLine="0"/>
                              <w:contextualSpacing w:val="0"/>
                              <w:jc w:val="center"/>
                              <w:rPr>
                                <w:rFonts w:ascii="Agency FB" w:hAnsi="Agency FB"/>
                                <w:color w:val="FFFFFF" w:themeColor="background1"/>
                              </w:rPr>
                            </w:pPr>
                            <w:r w:rsidRPr="006A1DC3">
                              <w:rPr>
                                <w:rFonts w:ascii="Agency FB" w:hAnsi="Agency FB"/>
                                <w:color w:val="FFFFFF" w:themeColor="background1"/>
                              </w:rPr>
                              <w:t>S</w:t>
                            </w:r>
                            <w:r>
                              <w:rPr>
                                <w:rFonts w:ascii="Agency FB" w:hAnsi="Agency FB"/>
                                <w:color w:val="FFFFFF" w:themeColor="background1"/>
                              </w:rPr>
                              <w:t>trengthened democracy and civil-</w:t>
                            </w:r>
                            <w:r w:rsidRPr="006A1DC3">
                              <w:rPr>
                                <w:rFonts w:ascii="Agency FB" w:hAnsi="Agency FB"/>
                                <w:color w:val="FFFFFF" w:themeColor="background1"/>
                              </w:rPr>
                              <w:t>society participation</w:t>
                            </w:r>
                          </w:p>
                          <w:p w14:paraId="62F35616" w14:textId="77777777" w:rsidR="006860B6" w:rsidRPr="006A1DC3" w:rsidRDefault="006860B6" w:rsidP="006860B6">
                            <w:pPr>
                              <w:pStyle w:val="ListParagraph"/>
                              <w:numPr>
                                <w:ilvl w:val="0"/>
                                <w:numId w:val="14"/>
                              </w:numPr>
                              <w:spacing w:after="120" w:line="240" w:lineRule="auto"/>
                              <w:ind w:left="0" w:firstLine="0"/>
                              <w:contextualSpacing w:val="0"/>
                              <w:jc w:val="center"/>
                              <w:rPr>
                                <w:rFonts w:ascii="Agency FB" w:hAnsi="Agency FB"/>
                                <w:color w:val="FFFFFF" w:themeColor="background1"/>
                              </w:rPr>
                            </w:pPr>
                            <w:r>
                              <w:rPr>
                                <w:rFonts w:ascii="Agency FB" w:hAnsi="Agency FB"/>
                                <w:color w:val="FFFFFF" w:themeColor="background1"/>
                              </w:rPr>
                              <w:t>An annual Hearing with People experiencing poverty in the European Parliament</w:t>
                            </w:r>
                          </w:p>
                          <w:p w14:paraId="2C3A6867" w14:textId="77777777" w:rsidR="006860B6" w:rsidRDefault="006860B6" w:rsidP="006860B6">
                            <w:pPr>
                              <w:spacing w:before="120" w:after="0" w:line="240" w:lineRule="auto"/>
                              <w:jc w:val="center"/>
                              <w:rPr>
                                <w:rFonts w:ascii="Agency FB" w:hAnsi="Agency FB"/>
                                <w:b/>
                                <w:bCs/>
                                <w:color w:val="FFFFFF" w:themeColor="background1"/>
                                <w:sz w:val="24"/>
                                <w:szCs w:val="24"/>
                              </w:rPr>
                            </w:pPr>
                            <w:r>
                              <w:rPr>
                                <w:rFonts w:ascii="Agency FB" w:hAnsi="Agency FB"/>
                                <w:b/>
                                <w:bCs/>
                                <w:color w:val="FFFFFF" w:themeColor="background1"/>
                                <w:sz w:val="24"/>
                                <w:szCs w:val="24"/>
                              </w:rPr>
                              <w:t xml:space="preserve">SHOW YOUR </w:t>
                            </w:r>
                            <w:r w:rsidRPr="006A1DC3">
                              <w:rPr>
                                <w:rFonts w:ascii="Agency FB" w:hAnsi="Agency FB"/>
                                <w:b/>
                                <w:bCs/>
                                <w:color w:val="FFFFFF" w:themeColor="background1"/>
                                <w:sz w:val="24"/>
                                <w:szCs w:val="24"/>
                              </w:rPr>
                              <w:t>COMMIT</w:t>
                            </w:r>
                            <w:r>
                              <w:rPr>
                                <w:rFonts w:ascii="Agency FB" w:hAnsi="Agency FB"/>
                                <w:b/>
                                <w:bCs/>
                                <w:color w:val="FFFFFF" w:themeColor="background1"/>
                                <w:sz w:val="24"/>
                                <w:szCs w:val="24"/>
                              </w:rPr>
                              <w:t>MENT</w:t>
                            </w:r>
                            <w:r w:rsidRPr="006A1DC3">
                              <w:rPr>
                                <w:rFonts w:ascii="Agency FB" w:hAnsi="Agency FB"/>
                                <w:b/>
                                <w:bCs/>
                                <w:color w:val="FFFFFF" w:themeColor="background1"/>
                                <w:sz w:val="24"/>
                                <w:szCs w:val="24"/>
                              </w:rPr>
                              <w:t>!</w:t>
                            </w:r>
                          </w:p>
                          <w:p w14:paraId="398B8F66" w14:textId="64FC0C54" w:rsidR="006860B6" w:rsidRPr="006860B6" w:rsidRDefault="006860B6" w:rsidP="006860B6">
                            <w:pPr>
                              <w:spacing w:before="120" w:after="0" w:line="240" w:lineRule="auto"/>
                              <w:jc w:val="center"/>
                              <w:rPr>
                                <w:rFonts w:ascii="Agency FB" w:hAnsi="Agency FB"/>
                                <w:b/>
                                <w:bCs/>
                                <w:color w:val="FFFFFF" w:themeColor="background1"/>
                                <w:sz w:val="12"/>
                                <w:szCs w:val="12"/>
                              </w:rPr>
                            </w:pPr>
                            <w:r w:rsidRPr="006860B6">
                              <w:rPr>
                                <w:rFonts w:ascii="Agency FB" w:hAnsi="Agency FB"/>
                                <w:b/>
                                <w:i/>
                                <w:noProof/>
                                <w:color w:val="FFFFFF" w:themeColor="background1"/>
                                <w:sz w:val="20"/>
                                <w:szCs w:val="20"/>
                                <w:lang w:val="fr-BE" w:eastAsia="fr-BE"/>
                              </w:rPr>
                              <w:drawing>
                                <wp:inline distT="0" distB="0" distL="0" distR="0" wp14:anchorId="3471CD54" wp14:editId="0CDEEF0D">
                                  <wp:extent cx="4975860" cy="861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5860" cy="861060"/>
                                          </a:xfrm>
                                          <a:prstGeom prst="rect">
                                            <a:avLst/>
                                          </a:prstGeom>
                                          <a:noFill/>
                                          <a:ln>
                                            <a:noFill/>
                                          </a:ln>
                                        </pic:spPr>
                                      </pic:pic>
                                    </a:graphicData>
                                  </a:graphic>
                                </wp:inline>
                              </w:drawing>
                            </w:r>
                          </w:p>
                          <w:p w14:paraId="60DEBE7D" w14:textId="77777777" w:rsidR="006860B6" w:rsidRPr="00B91A28" w:rsidRDefault="006860B6" w:rsidP="006860B6">
                            <w:pPr>
                              <w:spacing w:before="120" w:after="120" w:line="240" w:lineRule="auto"/>
                              <w:jc w:val="center"/>
                              <w:rPr>
                                <w:rFonts w:ascii="Agency FB" w:hAnsi="Agency FB"/>
                                <w:color w:val="FFFFFF" w:themeColor="background1"/>
                                <w:sz w:val="24"/>
                                <w:szCs w:val="24"/>
                              </w:rPr>
                            </w:pPr>
                            <w:r w:rsidRPr="00B91A28">
                              <w:rPr>
                                <w:rFonts w:ascii="Agency FB" w:hAnsi="Agency FB"/>
                                <w:color w:val="FFFFFF" w:themeColor="background1"/>
                                <w:sz w:val="24"/>
                                <w:szCs w:val="24"/>
                              </w:rPr>
                              <w:t xml:space="preserve">ALL 2014 EUROPEAN ELECTIONS CANDIDATES’ COMMITMENT WILL BE MADE VISIBLE </w:t>
                            </w:r>
                          </w:p>
                          <w:p w14:paraId="5C3EA178" w14:textId="77777777" w:rsidR="006860B6" w:rsidRDefault="006860B6" w:rsidP="006860B6">
                            <w:pPr>
                              <w:spacing w:before="120" w:after="120" w:line="240" w:lineRule="auto"/>
                              <w:jc w:val="center"/>
                              <w:rPr>
                                <w:rFonts w:ascii="Agency FB" w:hAnsi="Agency FB"/>
                                <w:b/>
                                <w:i/>
                                <w:color w:val="FFFFFF" w:themeColor="background1"/>
                                <w:sz w:val="24"/>
                                <w:szCs w:val="24"/>
                              </w:rPr>
                            </w:pPr>
                            <w:r w:rsidRPr="00B53306">
                              <w:rPr>
                                <w:rFonts w:ascii="Agency FB" w:hAnsi="Agency FB"/>
                                <w:color w:val="FFFFFF" w:themeColor="background1"/>
                                <w:sz w:val="24"/>
                                <w:szCs w:val="24"/>
                              </w:rPr>
                              <w:t xml:space="preserve">To know more: </w:t>
                            </w:r>
                            <w:hyperlink r:id="rId10" w:history="1">
                              <w:r w:rsidRPr="00B53306">
                                <w:rPr>
                                  <w:rStyle w:val="Hyperlink"/>
                                  <w:rFonts w:ascii="Agency FB" w:hAnsi="Agency FB"/>
                                  <w:color w:val="FFFFFF" w:themeColor="background1"/>
                                  <w:sz w:val="24"/>
                                  <w:szCs w:val="24"/>
                                </w:rPr>
                                <w:t>team@eapn.eu</w:t>
                              </w:r>
                            </w:hyperlink>
                            <w:r w:rsidRPr="00B53306">
                              <w:rPr>
                                <w:rFonts w:ascii="Agency FB" w:hAnsi="Agency FB"/>
                                <w:color w:val="FFFFFF" w:themeColor="background1"/>
                                <w:sz w:val="24"/>
                                <w:szCs w:val="24"/>
                              </w:rPr>
                              <w:t xml:space="preserve"> - </w:t>
                            </w:r>
                            <w:hyperlink r:id="rId11" w:history="1">
                              <w:r w:rsidRPr="00B53306">
                                <w:rPr>
                                  <w:rStyle w:val="Hyperlink"/>
                                  <w:rFonts w:ascii="Agency FB" w:hAnsi="Agency FB"/>
                                  <w:color w:val="FFFFFF" w:themeColor="background1"/>
                                  <w:sz w:val="24"/>
                                  <w:szCs w:val="24"/>
                                </w:rPr>
                                <w:t>www.eapn.eu</w:t>
                              </w:r>
                            </w:hyperlink>
                          </w:p>
                          <w:p w14:paraId="512F070C" w14:textId="07F8CEFF" w:rsidR="006860B6" w:rsidRPr="00F71C42" w:rsidRDefault="006860B6" w:rsidP="006860B6">
                            <w:pPr>
                              <w:spacing w:after="0" w:line="240" w:lineRule="auto"/>
                              <w:jc w:val="both"/>
                              <w:rPr>
                                <w:sz w:val="24"/>
                                <w:szCs w:val="24"/>
                              </w:rPr>
                            </w:pPr>
                            <w:r w:rsidRPr="00720208">
                              <w:rPr>
                                <w:rFonts w:ascii="Agency FB" w:hAnsi="Agency FB"/>
                                <w:b/>
                                <w:i/>
                                <w:color w:val="FFFFFF" w:themeColor="background1"/>
                                <w:sz w:val="19"/>
                                <w:szCs w:val="19"/>
                              </w:rPr>
                              <w:t>Electing Champions for a Social Europe</w:t>
                            </w:r>
                            <w:r w:rsidRPr="00720208">
                              <w:rPr>
                                <w:rFonts w:ascii="Agency FB" w:hAnsi="Agency FB"/>
                                <w:color w:val="FFFFFF" w:themeColor="background1"/>
                                <w:sz w:val="19"/>
                                <w:szCs w:val="19"/>
                              </w:rPr>
                              <w:t xml:space="preserve"> is a pan-European campaign carried out by the European Anti-Poverty Network (EAPN) and its members (29 national networks and 18 European organisations) representing hundreds of organisations on the ground working with thousands of European citizens as well as other partners supporting a social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DA193" id="_x0000_t202" coordsize="21600,21600" o:spt="202" path="m,l,21600r21600,l21600,xe">
                <v:stroke joinstyle="miter"/>
                <v:path gradientshapeok="t" o:connecttype="rect"/>
              </v:shapetype>
              <v:shape id="Text Box 1" o:spid="_x0000_s1026" type="#_x0000_t202" style="position:absolute;margin-left:12pt;margin-top:4.35pt;width:425.2pt;height:28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" fillcolor="#690000" strokeweight=".5pt">
                <v:path arrowok="t"/>
                <v:textbox>
                  <w:txbxContent>
                    <w:p w14:paraId="381AA69D" w14:textId="77777777" w:rsidR="006860B6" w:rsidRPr="006A1DC3" w:rsidRDefault="006860B6" w:rsidP="006860B6">
                      <w:pPr>
                        <w:spacing w:before="120" w:after="120" w:line="240" w:lineRule="auto"/>
                        <w:jc w:val="center"/>
                        <w:rPr>
                          <w:rFonts w:ascii="Agency FB" w:hAnsi="Agency FB"/>
                          <w:b/>
                          <w:color w:val="FFFFFF" w:themeColor="background1"/>
                          <w:sz w:val="24"/>
                          <w:szCs w:val="24"/>
                        </w:rPr>
                      </w:pPr>
                      <w:r w:rsidRPr="006A1DC3">
                        <w:rPr>
                          <w:rFonts w:ascii="Agency FB" w:hAnsi="Agency FB"/>
                          <w:b/>
                          <w:color w:val="FFFFFF" w:themeColor="background1"/>
                          <w:sz w:val="24"/>
                          <w:szCs w:val="24"/>
                        </w:rPr>
                        <w:t>WE WANT</w:t>
                      </w:r>
                    </w:p>
                    <w:p w14:paraId="7176A31C" w14:textId="77777777" w:rsidR="006860B6" w:rsidRPr="006A1DC3" w:rsidRDefault="006860B6" w:rsidP="006860B6">
                      <w:pPr>
                        <w:pStyle w:val="ListParagraph"/>
                        <w:numPr>
                          <w:ilvl w:val="0"/>
                          <w:numId w:val="14"/>
                        </w:numPr>
                        <w:spacing w:after="120" w:line="240" w:lineRule="auto"/>
                        <w:ind w:left="0" w:firstLine="0"/>
                        <w:contextualSpacing w:val="0"/>
                        <w:jc w:val="center"/>
                        <w:rPr>
                          <w:rFonts w:ascii="Agency FB" w:hAnsi="Agency FB"/>
                          <w:color w:val="FFFFFF" w:themeColor="background1"/>
                        </w:rPr>
                      </w:pPr>
                      <w:r w:rsidRPr="006A1DC3">
                        <w:rPr>
                          <w:rFonts w:ascii="Agency FB" w:hAnsi="Agency FB"/>
                          <w:color w:val="FFFFFF" w:themeColor="background1"/>
                        </w:rPr>
                        <w:t>A Social Pact for a Social Europe</w:t>
                      </w:r>
                    </w:p>
                    <w:p w14:paraId="6F5C4D59" w14:textId="77777777" w:rsidR="006860B6" w:rsidRPr="006A1DC3" w:rsidRDefault="006860B6" w:rsidP="006860B6">
                      <w:pPr>
                        <w:pStyle w:val="ListParagraph"/>
                        <w:numPr>
                          <w:ilvl w:val="0"/>
                          <w:numId w:val="14"/>
                        </w:numPr>
                        <w:spacing w:after="120" w:line="240" w:lineRule="auto"/>
                        <w:ind w:left="0" w:firstLine="0"/>
                        <w:contextualSpacing w:val="0"/>
                        <w:jc w:val="center"/>
                        <w:rPr>
                          <w:rFonts w:ascii="Agency FB" w:hAnsi="Agency FB"/>
                          <w:color w:val="FFFFFF" w:themeColor="background1"/>
                        </w:rPr>
                      </w:pPr>
                      <w:r w:rsidRPr="006A1DC3">
                        <w:rPr>
                          <w:rFonts w:ascii="Agency FB" w:hAnsi="Agency FB"/>
                          <w:color w:val="FFFFFF" w:themeColor="background1"/>
                          <w:lang w:val="en-IE"/>
                        </w:rPr>
                        <w:t xml:space="preserve">An </w:t>
                      </w:r>
                      <w:r>
                        <w:rPr>
                          <w:rFonts w:ascii="Agency FB" w:hAnsi="Agency FB"/>
                          <w:color w:val="FFFFFF" w:themeColor="background1"/>
                          <w:lang w:val="en-IE"/>
                        </w:rPr>
                        <w:t>effective EU Strategy to fight poverty, social e</w:t>
                      </w:r>
                      <w:r w:rsidRPr="006A1DC3">
                        <w:rPr>
                          <w:rFonts w:ascii="Agency FB" w:hAnsi="Agency FB"/>
                          <w:color w:val="FFFFFF" w:themeColor="background1"/>
                          <w:lang w:val="en-IE"/>
                        </w:rPr>
                        <w:t>xclusion</w:t>
                      </w:r>
                      <w:r>
                        <w:rPr>
                          <w:rFonts w:ascii="Agency FB" w:hAnsi="Agency FB"/>
                          <w:color w:val="FFFFFF" w:themeColor="background1"/>
                          <w:lang w:val="en-IE"/>
                        </w:rPr>
                        <w:t>, inequalities</w:t>
                      </w:r>
                      <w:r w:rsidRPr="006A1DC3">
                        <w:rPr>
                          <w:rFonts w:ascii="Agency FB" w:hAnsi="Agency FB"/>
                          <w:color w:val="FFFFFF" w:themeColor="background1"/>
                          <w:lang w:val="en-IE"/>
                        </w:rPr>
                        <w:t xml:space="preserve"> and discrimination</w:t>
                      </w:r>
                    </w:p>
                    <w:p w14:paraId="431049FD" w14:textId="77777777" w:rsidR="006860B6" w:rsidRDefault="006860B6" w:rsidP="006860B6">
                      <w:pPr>
                        <w:pStyle w:val="ListParagraph"/>
                        <w:numPr>
                          <w:ilvl w:val="0"/>
                          <w:numId w:val="14"/>
                        </w:numPr>
                        <w:spacing w:after="120" w:line="240" w:lineRule="auto"/>
                        <w:ind w:left="0" w:firstLine="0"/>
                        <w:contextualSpacing w:val="0"/>
                        <w:jc w:val="center"/>
                        <w:rPr>
                          <w:rFonts w:ascii="Agency FB" w:hAnsi="Agency FB"/>
                          <w:color w:val="FFFFFF" w:themeColor="background1"/>
                        </w:rPr>
                      </w:pPr>
                      <w:r w:rsidRPr="006A1DC3">
                        <w:rPr>
                          <w:rFonts w:ascii="Agency FB" w:hAnsi="Agency FB"/>
                          <w:color w:val="FFFFFF" w:themeColor="background1"/>
                        </w:rPr>
                        <w:t>S</w:t>
                      </w:r>
                      <w:r>
                        <w:rPr>
                          <w:rFonts w:ascii="Agency FB" w:hAnsi="Agency FB"/>
                          <w:color w:val="FFFFFF" w:themeColor="background1"/>
                        </w:rPr>
                        <w:t>trengthened democracy and civil-</w:t>
                      </w:r>
                      <w:r w:rsidRPr="006A1DC3">
                        <w:rPr>
                          <w:rFonts w:ascii="Agency FB" w:hAnsi="Agency FB"/>
                          <w:color w:val="FFFFFF" w:themeColor="background1"/>
                        </w:rPr>
                        <w:t>society participation</w:t>
                      </w:r>
                    </w:p>
                    <w:p w14:paraId="62F35616" w14:textId="77777777" w:rsidR="006860B6" w:rsidRPr="006A1DC3" w:rsidRDefault="006860B6" w:rsidP="006860B6">
                      <w:pPr>
                        <w:pStyle w:val="ListParagraph"/>
                        <w:numPr>
                          <w:ilvl w:val="0"/>
                          <w:numId w:val="14"/>
                        </w:numPr>
                        <w:spacing w:after="120" w:line="240" w:lineRule="auto"/>
                        <w:ind w:left="0" w:firstLine="0"/>
                        <w:contextualSpacing w:val="0"/>
                        <w:jc w:val="center"/>
                        <w:rPr>
                          <w:rFonts w:ascii="Agency FB" w:hAnsi="Agency FB"/>
                          <w:color w:val="FFFFFF" w:themeColor="background1"/>
                        </w:rPr>
                      </w:pPr>
                      <w:r>
                        <w:rPr>
                          <w:rFonts w:ascii="Agency FB" w:hAnsi="Agency FB"/>
                          <w:color w:val="FFFFFF" w:themeColor="background1"/>
                        </w:rPr>
                        <w:t>An annual Hearing with People experiencing poverty in the European Parliament</w:t>
                      </w:r>
                    </w:p>
                    <w:p w14:paraId="2C3A6867" w14:textId="77777777" w:rsidR="006860B6" w:rsidRDefault="006860B6" w:rsidP="006860B6">
                      <w:pPr>
                        <w:spacing w:before="120" w:after="0" w:line="240" w:lineRule="auto"/>
                        <w:jc w:val="center"/>
                        <w:rPr>
                          <w:rFonts w:ascii="Agency FB" w:hAnsi="Agency FB"/>
                          <w:b/>
                          <w:bCs/>
                          <w:color w:val="FFFFFF" w:themeColor="background1"/>
                          <w:sz w:val="24"/>
                          <w:szCs w:val="24"/>
                        </w:rPr>
                      </w:pPr>
                      <w:r>
                        <w:rPr>
                          <w:rFonts w:ascii="Agency FB" w:hAnsi="Agency FB"/>
                          <w:b/>
                          <w:bCs/>
                          <w:color w:val="FFFFFF" w:themeColor="background1"/>
                          <w:sz w:val="24"/>
                          <w:szCs w:val="24"/>
                        </w:rPr>
                        <w:t xml:space="preserve">SHOW YOUR </w:t>
                      </w:r>
                      <w:r w:rsidRPr="006A1DC3">
                        <w:rPr>
                          <w:rFonts w:ascii="Agency FB" w:hAnsi="Agency FB"/>
                          <w:b/>
                          <w:bCs/>
                          <w:color w:val="FFFFFF" w:themeColor="background1"/>
                          <w:sz w:val="24"/>
                          <w:szCs w:val="24"/>
                        </w:rPr>
                        <w:t>COMMIT</w:t>
                      </w:r>
                      <w:r>
                        <w:rPr>
                          <w:rFonts w:ascii="Agency FB" w:hAnsi="Agency FB"/>
                          <w:b/>
                          <w:bCs/>
                          <w:color w:val="FFFFFF" w:themeColor="background1"/>
                          <w:sz w:val="24"/>
                          <w:szCs w:val="24"/>
                        </w:rPr>
                        <w:t>MENT</w:t>
                      </w:r>
                      <w:r w:rsidRPr="006A1DC3">
                        <w:rPr>
                          <w:rFonts w:ascii="Agency FB" w:hAnsi="Agency FB"/>
                          <w:b/>
                          <w:bCs/>
                          <w:color w:val="FFFFFF" w:themeColor="background1"/>
                          <w:sz w:val="24"/>
                          <w:szCs w:val="24"/>
                        </w:rPr>
                        <w:t>!</w:t>
                      </w:r>
                    </w:p>
                    <w:p w14:paraId="398B8F66" w14:textId="64FC0C54" w:rsidR="006860B6" w:rsidRPr="006860B6" w:rsidRDefault="006860B6" w:rsidP="006860B6">
                      <w:pPr>
                        <w:spacing w:before="120" w:after="0" w:line="240" w:lineRule="auto"/>
                        <w:jc w:val="center"/>
                        <w:rPr>
                          <w:rFonts w:ascii="Agency FB" w:hAnsi="Agency FB"/>
                          <w:b/>
                          <w:bCs/>
                          <w:color w:val="FFFFFF" w:themeColor="background1"/>
                          <w:sz w:val="12"/>
                          <w:szCs w:val="12"/>
                        </w:rPr>
                      </w:pPr>
                      <w:r w:rsidRPr="006860B6">
                        <w:rPr>
                          <w:rFonts w:ascii="Agency FB" w:hAnsi="Agency FB"/>
                          <w:b/>
                          <w:i/>
                          <w:noProof/>
                          <w:color w:val="FFFFFF" w:themeColor="background1"/>
                          <w:sz w:val="20"/>
                          <w:szCs w:val="20"/>
                          <w:lang w:val="fr-BE" w:eastAsia="fr-BE"/>
                        </w:rPr>
                        <w:drawing>
                          <wp:inline distT="0" distB="0" distL="0" distR="0" wp14:anchorId="3471CD54" wp14:editId="0CDEEF0D">
                            <wp:extent cx="4975860" cy="861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5860" cy="861060"/>
                                    </a:xfrm>
                                    <a:prstGeom prst="rect">
                                      <a:avLst/>
                                    </a:prstGeom>
                                    <a:noFill/>
                                    <a:ln>
                                      <a:noFill/>
                                    </a:ln>
                                  </pic:spPr>
                                </pic:pic>
                              </a:graphicData>
                            </a:graphic>
                          </wp:inline>
                        </w:drawing>
                      </w:r>
                    </w:p>
                    <w:p w14:paraId="60DEBE7D" w14:textId="77777777" w:rsidR="006860B6" w:rsidRPr="00B91A28" w:rsidRDefault="006860B6" w:rsidP="006860B6">
                      <w:pPr>
                        <w:spacing w:before="120" w:after="120" w:line="240" w:lineRule="auto"/>
                        <w:jc w:val="center"/>
                        <w:rPr>
                          <w:rFonts w:ascii="Agency FB" w:hAnsi="Agency FB"/>
                          <w:color w:val="FFFFFF" w:themeColor="background1"/>
                          <w:sz w:val="24"/>
                          <w:szCs w:val="24"/>
                        </w:rPr>
                      </w:pPr>
                      <w:r w:rsidRPr="00B91A28">
                        <w:rPr>
                          <w:rFonts w:ascii="Agency FB" w:hAnsi="Agency FB"/>
                          <w:color w:val="FFFFFF" w:themeColor="background1"/>
                          <w:sz w:val="24"/>
                          <w:szCs w:val="24"/>
                        </w:rPr>
                        <w:t xml:space="preserve">ALL 2014 EUROPEAN ELECTIONS CANDIDATES’ COMMITMENT WILL BE MADE VISIBLE </w:t>
                      </w:r>
                    </w:p>
                    <w:p w14:paraId="5C3EA178" w14:textId="77777777" w:rsidR="006860B6" w:rsidRDefault="006860B6" w:rsidP="006860B6">
                      <w:pPr>
                        <w:spacing w:before="120" w:after="120" w:line="240" w:lineRule="auto"/>
                        <w:jc w:val="center"/>
                        <w:rPr>
                          <w:rFonts w:ascii="Agency FB" w:hAnsi="Agency FB"/>
                          <w:b/>
                          <w:i/>
                          <w:color w:val="FFFFFF" w:themeColor="background1"/>
                          <w:sz w:val="24"/>
                          <w:szCs w:val="24"/>
                        </w:rPr>
                      </w:pPr>
                      <w:r w:rsidRPr="00B53306">
                        <w:rPr>
                          <w:rFonts w:ascii="Agency FB" w:hAnsi="Agency FB"/>
                          <w:color w:val="FFFFFF" w:themeColor="background1"/>
                          <w:sz w:val="24"/>
                          <w:szCs w:val="24"/>
                        </w:rPr>
                        <w:t xml:space="preserve">To know more: </w:t>
                      </w:r>
                      <w:hyperlink r:id="rId13" w:history="1">
                        <w:r w:rsidRPr="00B53306">
                          <w:rPr>
                            <w:rStyle w:val="Hyperlink"/>
                            <w:rFonts w:ascii="Agency FB" w:hAnsi="Agency FB"/>
                            <w:color w:val="FFFFFF" w:themeColor="background1"/>
                            <w:sz w:val="24"/>
                            <w:szCs w:val="24"/>
                          </w:rPr>
                          <w:t>team@eapn.eu</w:t>
                        </w:r>
                      </w:hyperlink>
                      <w:r w:rsidRPr="00B53306">
                        <w:rPr>
                          <w:rFonts w:ascii="Agency FB" w:hAnsi="Agency FB"/>
                          <w:color w:val="FFFFFF" w:themeColor="background1"/>
                          <w:sz w:val="24"/>
                          <w:szCs w:val="24"/>
                        </w:rPr>
                        <w:t xml:space="preserve"> - </w:t>
                      </w:r>
                      <w:hyperlink r:id="rId14" w:history="1">
                        <w:r w:rsidRPr="00B53306">
                          <w:rPr>
                            <w:rStyle w:val="Hyperlink"/>
                            <w:rFonts w:ascii="Agency FB" w:hAnsi="Agency FB"/>
                            <w:color w:val="FFFFFF" w:themeColor="background1"/>
                            <w:sz w:val="24"/>
                            <w:szCs w:val="24"/>
                          </w:rPr>
                          <w:t>www.eapn.eu</w:t>
                        </w:r>
                      </w:hyperlink>
                    </w:p>
                    <w:p w14:paraId="512F070C" w14:textId="07F8CEFF" w:rsidR="006860B6" w:rsidRPr="00F71C42" w:rsidRDefault="006860B6" w:rsidP="006860B6">
                      <w:pPr>
                        <w:spacing w:after="0" w:line="240" w:lineRule="auto"/>
                        <w:jc w:val="both"/>
                        <w:rPr>
                          <w:sz w:val="24"/>
                          <w:szCs w:val="24"/>
                        </w:rPr>
                      </w:pPr>
                      <w:r w:rsidRPr="00720208">
                        <w:rPr>
                          <w:rFonts w:ascii="Agency FB" w:hAnsi="Agency FB"/>
                          <w:b/>
                          <w:i/>
                          <w:color w:val="FFFFFF" w:themeColor="background1"/>
                          <w:sz w:val="19"/>
                          <w:szCs w:val="19"/>
                        </w:rPr>
                        <w:t>Electing Champions for a Social Europe</w:t>
                      </w:r>
                      <w:r w:rsidRPr="00720208">
                        <w:rPr>
                          <w:rFonts w:ascii="Agency FB" w:hAnsi="Agency FB"/>
                          <w:color w:val="FFFFFF" w:themeColor="background1"/>
                          <w:sz w:val="19"/>
                          <w:szCs w:val="19"/>
                        </w:rPr>
                        <w:t xml:space="preserve"> is a pan-European campaign carried out by the European Anti-Poverty Network (EAPN) and its members (29 national networks and 18 European </w:t>
                      </w:r>
                      <w:proofErr w:type="spellStart"/>
                      <w:r w:rsidRPr="00720208">
                        <w:rPr>
                          <w:rFonts w:ascii="Agency FB" w:hAnsi="Agency FB"/>
                          <w:color w:val="FFFFFF" w:themeColor="background1"/>
                          <w:sz w:val="19"/>
                          <w:szCs w:val="19"/>
                        </w:rPr>
                        <w:t>organisations</w:t>
                      </w:r>
                      <w:proofErr w:type="spellEnd"/>
                      <w:r w:rsidRPr="00720208">
                        <w:rPr>
                          <w:rFonts w:ascii="Agency FB" w:hAnsi="Agency FB"/>
                          <w:color w:val="FFFFFF" w:themeColor="background1"/>
                          <w:sz w:val="19"/>
                          <w:szCs w:val="19"/>
                        </w:rPr>
                        <w:t xml:space="preserve">) representing hundreds of </w:t>
                      </w:r>
                      <w:proofErr w:type="spellStart"/>
                      <w:r w:rsidRPr="00720208">
                        <w:rPr>
                          <w:rFonts w:ascii="Agency FB" w:hAnsi="Agency FB"/>
                          <w:color w:val="FFFFFF" w:themeColor="background1"/>
                          <w:sz w:val="19"/>
                          <w:szCs w:val="19"/>
                        </w:rPr>
                        <w:t>organisations</w:t>
                      </w:r>
                      <w:proofErr w:type="spellEnd"/>
                      <w:r w:rsidRPr="00720208">
                        <w:rPr>
                          <w:rFonts w:ascii="Agency FB" w:hAnsi="Agency FB"/>
                          <w:color w:val="FFFFFF" w:themeColor="background1"/>
                          <w:sz w:val="19"/>
                          <w:szCs w:val="19"/>
                        </w:rPr>
                        <w:t xml:space="preserve"> on the ground working with thousands of European citizens as well as other partners supporting a social Europe.</w:t>
                      </w:r>
                    </w:p>
                  </w:txbxContent>
                </v:textbox>
                <w10:wrap anchorx="margin"/>
              </v:shape>
            </w:pict>
          </mc:Fallback>
        </mc:AlternateContent>
      </w:r>
    </w:p>
    <w:p w14:paraId="57113319" w14:textId="438DC0C7" w:rsidR="00226767" w:rsidRDefault="00226767" w:rsidP="000C64F6">
      <w:pPr>
        <w:rPr>
          <w:b/>
          <w:sz w:val="24"/>
          <w:szCs w:val="24"/>
        </w:rPr>
      </w:pPr>
    </w:p>
    <w:p w14:paraId="49E23B1F" w14:textId="71F8E3E7" w:rsidR="00226767" w:rsidRDefault="00226767" w:rsidP="000C64F6">
      <w:pPr>
        <w:rPr>
          <w:b/>
          <w:sz w:val="24"/>
          <w:szCs w:val="24"/>
        </w:rPr>
      </w:pPr>
    </w:p>
    <w:p w14:paraId="0702E377" w14:textId="7932EB7B" w:rsidR="00226767" w:rsidRDefault="00226767" w:rsidP="000C64F6">
      <w:pPr>
        <w:rPr>
          <w:b/>
          <w:sz w:val="24"/>
          <w:szCs w:val="24"/>
        </w:rPr>
      </w:pPr>
    </w:p>
    <w:p w14:paraId="14DCFF7C" w14:textId="3872296B" w:rsidR="00226767" w:rsidRDefault="00226767" w:rsidP="000C64F6">
      <w:pPr>
        <w:rPr>
          <w:b/>
          <w:sz w:val="24"/>
          <w:szCs w:val="24"/>
        </w:rPr>
      </w:pPr>
    </w:p>
    <w:p w14:paraId="7D41F4CF" w14:textId="77777777" w:rsidR="00226767" w:rsidRDefault="00226767" w:rsidP="000C64F6">
      <w:pPr>
        <w:rPr>
          <w:b/>
          <w:sz w:val="24"/>
          <w:szCs w:val="24"/>
        </w:rPr>
      </w:pPr>
    </w:p>
    <w:p w14:paraId="6659B550" w14:textId="77777777" w:rsidR="00226767" w:rsidRDefault="00226767" w:rsidP="000C64F6">
      <w:pPr>
        <w:rPr>
          <w:b/>
          <w:sz w:val="24"/>
          <w:szCs w:val="24"/>
        </w:rPr>
      </w:pPr>
    </w:p>
    <w:p w14:paraId="1A8DB1AE" w14:textId="77777777" w:rsidR="00226767" w:rsidRDefault="00226767" w:rsidP="000C64F6">
      <w:pPr>
        <w:rPr>
          <w:b/>
          <w:sz w:val="24"/>
          <w:szCs w:val="24"/>
        </w:rPr>
      </w:pPr>
    </w:p>
    <w:p w14:paraId="48E61E1A" w14:textId="77777777" w:rsidR="00226767" w:rsidRDefault="00226767" w:rsidP="000C64F6">
      <w:pPr>
        <w:rPr>
          <w:b/>
          <w:sz w:val="24"/>
          <w:szCs w:val="24"/>
        </w:rPr>
      </w:pPr>
    </w:p>
    <w:p w14:paraId="447F64D6" w14:textId="77777777" w:rsidR="003F3FAC" w:rsidRDefault="003F3FAC">
      <w:pPr>
        <w:spacing w:after="0" w:line="240" w:lineRule="auto"/>
        <w:rPr>
          <w:b/>
          <w:sz w:val="24"/>
          <w:szCs w:val="24"/>
        </w:rPr>
      </w:pPr>
      <w:r>
        <w:rPr>
          <w:b/>
          <w:sz w:val="24"/>
          <w:szCs w:val="24"/>
        </w:rPr>
        <w:br w:type="page"/>
      </w:r>
    </w:p>
    <w:p w14:paraId="6F8E70DC" w14:textId="0B3D29F5" w:rsidR="009F0C99" w:rsidRPr="003F3FAC" w:rsidRDefault="009F0C99" w:rsidP="009F0C99">
      <w:pPr>
        <w:rPr>
          <w:b/>
          <w:color w:val="800000"/>
          <w:sz w:val="32"/>
          <w:szCs w:val="32"/>
        </w:rPr>
      </w:pPr>
      <w:r w:rsidRPr="003F3FAC">
        <w:rPr>
          <w:b/>
          <w:color w:val="800000"/>
          <w:sz w:val="32"/>
          <w:szCs w:val="32"/>
        </w:rPr>
        <w:lastRenderedPageBreak/>
        <w:t>Every Vote Counts</w:t>
      </w:r>
      <w:r w:rsidR="0084007F" w:rsidRPr="003F3FAC">
        <w:rPr>
          <w:b/>
          <w:color w:val="800000"/>
          <w:sz w:val="32"/>
          <w:szCs w:val="32"/>
        </w:rPr>
        <w:t xml:space="preserve"> </w:t>
      </w:r>
    </w:p>
    <w:p w14:paraId="468CAA39" w14:textId="77777777" w:rsidR="009F0C99" w:rsidRPr="003F3FAC" w:rsidRDefault="009F0C99" w:rsidP="003F3FAC">
      <w:pPr>
        <w:jc w:val="both"/>
        <w:rPr>
          <w:bCs/>
          <w:sz w:val="24"/>
          <w:szCs w:val="24"/>
          <w:lang w:val="en-IE"/>
        </w:rPr>
      </w:pPr>
      <w:r w:rsidRPr="003F3FAC">
        <w:rPr>
          <w:bCs/>
          <w:sz w:val="24"/>
          <w:szCs w:val="24"/>
          <w:lang w:val="en-IE"/>
        </w:rPr>
        <w:t>With levels of trust in the European Union as low as 33% and trust in National Governments even lower at 27%</w:t>
      </w:r>
      <w:r w:rsidRPr="003F3FAC">
        <w:rPr>
          <w:rStyle w:val="FootnoteReference"/>
          <w:bCs/>
          <w:sz w:val="24"/>
          <w:szCs w:val="24"/>
          <w:lang w:val="en-IE"/>
        </w:rPr>
        <w:footnoteReference w:id="1"/>
      </w:r>
      <w:r w:rsidRPr="003F3FAC">
        <w:rPr>
          <w:bCs/>
          <w:sz w:val="24"/>
          <w:szCs w:val="24"/>
          <w:lang w:val="en-IE"/>
        </w:rPr>
        <w:t xml:space="preserve"> the big loser of the 2014 European Parliament elections could be democracy itself.   With the realities of growing levels of poverty, inequality and xenophobia, fuelled by the dominance in the EU and Member States of policies of competitiveness and austerity, instead of cohesion and redistribution, democracy is already in a fragile condition. Despite these realities the European Anti-Poverty Network (EAPN) asserts that democratically elected representatives is part of the solution and calls on people to make their vote count in the</w:t>
      </w:r>
      <w:r w:rsidR="0084007F" w:rsidRPr="003F3FAC">
        <w:rPr>
          <w:bCs/>
          <w:sz w:val="24"/>
          <w:szCs w:val="24"/>
          <w:lang w:val="en-IE"/>
        </w:rPr>
        <w:t xml:space="preserve"> European Parliament Elections.  </w:t>
      </w:r>
    </w:p>
    <w:p w14:paraId="1D6B21C1" w14:textId="77777777" w:rsidR="004D48CF" w:rsidRDefault="0084007F" w:rsidP="003F3FAC">
      <w:pPr>
        <w:jc w:val="both"/>
        <w:rPr>
          <w:sz w:val="24"/>
          <w:szCs w:val="24"/>
        </w:rPr>
      </w:pPr>
      <w:r w:rsidRPr="003F3FAC">
        <w:rPr>
          <w:bCs/>
          <w:sz w:val="24"/>
          <w:szCs w:val="24"/>
          <w:lang w:val="en-IE"/>
        </w:rPr>
        <w:t xml:space="preserve">This new Parliament </w:t>
      </w:r>
      <w:r w:rsidR="00447907" w:rsidRPr="003F3FAC">
        <w:rPr>
          <w:bCs/>
          <w:sz w:val="24"/>
          <w:szCs w:val="24"/>
          <w:lang w:val="en-IE"/>
        </w:rPr>
        <w:t>should</w:t>
      </w:r>
      <w:r w:rsidRPr="003F3FAC">
        <w:rPr>
          <w:bCs/>
          <w:sz w:val="24"/>
          <w:szCs w:val="24"/>
          <w:lang w:val="en-IE"/>
        </w:rPr>
        <w:t xml:space="preserve"> build on the achievements of previous European Parliament</w:t>
      </w:r>
      <w:r w:rsidR="00447907" w:rsidRPr="003F3FAC">
        <w:rPr>
          <w:bCs/>
          <w:sz w:val="24"/>
          <w:szCs w:val="24"/>
          <w:lang w:val="en-IE"/>
        </w:rPr>
        <w:t>s</w:t>
      </w:r>
      <w:r w:rsidRPr="003F3FAC">
        <w:rPr>
          <w:bCs/>
          <w:sz w:val="24"/>
          <w:szCs w:val="24"/>
          <w:lang w:val="en-IE"/>
        </w:rPr>
        <w:t xml:space="preserve"> such as pushing for the Youth Guarantee</w:t>
      </w:r>
      <w:r w:rsidR="004D48CF" w:rsidRPr="003F3FAC">
        <w:rPr>
          <w:bCs/>
          <w:sz w:val="24"/>
          <w:szCs w:val="24"/>
          <w:lang w:val="en-IE"/>
        </w:rPr>
        <w:t xml:space="preserve"> or</w:t>
      </w:r>
      <w:r w:rsidR="00BD4E35" w:rsidRPr="003F3FAC">
        <w:rPr>
          <w:bCs/>
          <w:sz w:val="24"/>
          <w:szCs w:val="24"/>
          <w:lang w:val="en-IE"/>
        </w:rPr>
        <w:t xml:space="preserve"> ensuring a more social </w:t>
      </w:r>
      <w:r w:rsidR="004D48CF" w:rsidRPr="003F3FAC">
        <w:rPr>
          <w:sz w:val="24"/>
          <w:szCs w:val="24"/>
        </w:rPr>
        <w:t>EU Budget 2014-2020.</w:t>
      </w:r>
      <w:r w:rsidR="004D48CF" w:rsidRPr="003F3FAC">
        <w:rPr>
          <w:color w:val="FF0000"/>
          <w:sz w:val="24"/>
          <w:szCs w:val="24"/>
        </w:rPr>
        <w:t xml:space="preserve"> </w:t>
      </w:r>
      <w:r w:rsidR="00BD4E35" w:rsidRPr="003F3FAC">
        <w:rPr>
          <w:color w:val="FF0000"/>
          <w:sz w:val="24"/>
          <w:szCs w:val="24"/>
        </w:rPr>
        <w:t xml:space="preserve"> </w:t>
      </w:r>
      <w:r w:rsidR="004D48CF" w:rsidRPr="003F3FAC">
        <w:rPr>
          <w:sz w:val="24"/>
          <w:szCs w:val="24"/>
        </w:rPr>
        <w:t>Thanks to the driving force of the EP in defending the minimum shares of the ESF, including the 20% earmarked for poverty reduction and the Fund for European Aid to the most deprived, Europe may be able to better deliver on the Europe 2020 poverty reduction target. </w:t>
      </w:r>
      <w:r w:rsidR="004D48CF" w:rsidRPr="003F3FAC">
        <w:rPr>
          <w:bCs/>
          <w:sz w:val="24"/>
          <w:szCs w:val="24"/>
          <w:lang w:val="en-IE"/>
        </w:rPr>
        <w:t xml:space="preserve"> Future Parliamentarians must ensure</w:t>
      </w:r>
      <w:r w:rsidR="004D48CF" w:rsidRPr="003F3FAC">
        <w:rPr>
          <w:sz w:val="24"/>
          <w:szCs w:val="24"/>
        </w:rPr>
        <w:t xml:space="preserve"> that Member States use that money properly and effectively to combat poverty and social exclusion.</w:t>
      </w:r>
    </w:p>
    <w:p w14:paraId="5519CD5D" w14:textId="77777777" w:rsidR="003F3FAC" w:rsidRPr="003F3FAC" w:rsidRDefault="003F3FAC" w:rsidP="003F3FAC">
      <w:pPr>
        <w:jc w:val="both"/>
        <w:rPr>
          <w:color w:val="FF0000"/>
          <w:sz w:val="24"/>
          <w:szCs w:val="24"/>
        </w:rPr>
      </w:pPr>
    </w:p>
    <w:p w14:paraId="31FAA2CF" w14:textId="77777777" w:rsidR="009F0C99" w:rsidRPr="003F3FAC" w:rsidRDefault="009F0C99" w:rsidP="009F0C99">
      <w:pPr>
        <w:jc w:val="both"/>
        <w:rPr>
          <w:b/>
          <w:bCs/>
          <w:color w:val="800000"/>
          <w:sz w:val="32"/>
          <w:szCs w:val="32"/>
        </w:rPr>
      </w:pPr>
      <w:r w:rsidRPr="003F3FAC">
        <w:rPr>
          <w:b/>
          <w:bCs/>
          <w:color w:val="800000"/>
          <w:sz w:val="32"/>
          <w:szCs w:val="32"/>
          <w:lang w:val="en-IE"/>
        </w:rPr>
        <w:t>Poverty is not inevitable and can be eradicated in the EU and globally</w:t>
      </w:r>
    </w:p>
    <w:p w14:paraId="7744B3CA" w14:textId="77777777" w:rsidR="009F0C99" w:rsidRDefault="009F0C99" w:rsidP="009F0C99">
      <w:pPr>
        <w:jc w:val="both"/>
        <w:rPr>
          <w:bCs/>
          <w:sz w:val="24"/>
          <w:szCs w:val="24"/>
          <w:lang w:val="en-IE"/>
        </w:rPr>
      </w:pPr>
      <w:r w:rsidRPr="009F0C99">
        <w:rPr>
          <w:bCs/>
          <w:sz w:val="24"/>
          <w:szCs w:val="24"/>
          <w:lang w:val="en-IE"/>
        </w:rPr>
        <w:t>It’s not a problem of scarce resources.  If we avoid greed and waste and share what we have equitably and sustainably, through fairer redistribution</w:t>
      </w:r>
      <w:r w:rsidR="00F9026C">
        <w:rPr>
          <w:bCs/>
          <w:sz w:val="24"/>
          <w:szCs w:val="24"/>
          <w:lang w:val="en-IE"/>
        </w:rPr>
        <w:t xml:space="preserve"> the eradication of poverty</w:t>
      </w:r>
      <w:r w:rsidRPr="009F0C99">
        <w:rPr>
          <w:bCs/>
          <w:sz w:val="24"/>
          <w:szCs w:val="24"/>
          <w:lang w:val="en-IE"/>
        </w:rPr>
        <w:t xml:space="preserve"> is possible!</w:t>
      </w:r>
      <w:r w:rsidRPr="009F0C99">
        <w:rPr>
          <w:bCs/>
          <w:sz w:val="24"/>
          <w:szCs w:val="24"/>
        </w:rPr>
        <w:t xml:space="preserve"> The good news is that m</w:t>
      </w:r>
      <w:r w:rsidRPr="009F0C99">
        <w:rPr>
          <w:bCs/>
          <w:sz w:val="24"/>
          <w:szCs w:val="24"/>
          <w:lang w:val="en-IE"/>
        </w:rPr>
        <w:t>ore equal societies perform better for almost everyone and strong Universal Welfare States achieve greater equality while preventing and eradicating poverty.</w:t>
      </w:r>
      <w:r w:rsidR="00F9026C">
        <w:rPr>
          <w:bCs/>
          <w:sz w:val="24"/>
          <w:szCs w:val="24"/>
        </w:rPr>
        <w:t xml:space="preserve"> </w:t>
      </w:r>
      <w:r w:rsidR="000C308C">
        <w:rPr>
          <w:bCs/>
          <w:sz w:val="24"/>
          <w:szCs w:val="24"/>
        </w:rPr>
        <w:t xml:space="preserve">It is therefore not a surprise that those countries are more resilient to the current crisis and continue to perform better than those countries with lesser social protection. </w:t>
      </w:r>
      <w:r w:rsidR="00F9026C">
        <w:rPr>
          <w:bCs/>
          <w:sz w:val="24"/>
          <w:szCs w:val="24"/>
        </w:rPr>
        <w:t xml:space="preserve">International governmental institutions have an important role to play to ensure cooperation between countries to foster high level social standards and to find innovative solutions regarding </w:t>
      </w:r>
      <w:r w:rsidRPr="009F0C99">
        <w:rPr>
          <w:bCs/>
          <w:sz w:val="24"/>
          <w:szCs w:val="24"/>
          <w:lang w:val="en-IE"/>
        </w:rPr>
        <w:t xml:space="preserve">distribution and redistribution </w:t>
      </w:r>
      <w:r w:rsidR="00F9026C">
        <w:rPr>
          <w:bCs/>
          <w:sz w:val="24"/>
          <w:szCs w:val="24"/>
          <w:lang w:val="en-IE"/>
        </w:rPr>
        <w:t xml:space="preserve">of resources, goods and services, </w:t>
      </w:r>
      <w:r w:rsidRPr="009F0C99">
        <w:rPr>
          <w:bCs/>
          <w:sz w:val="24"/>
          <w:szCs w:val="24"/>
          <w:lang w:val="en-IE"/>
        </w:rPr>
        <w:t xml:space="preserve">between </w:t>
      </w:r>
      <w:r w:rsidR="00F9026C">
        <w:rPr>
          <w:bCs/>
          <w:sz w:val="24"/>
          <w:szCs w:val="24"/>
          <w:lang w:val="en-IE"/>
        </w:rPr>
        <w:t xml:space="preserve">and within </w:t>
      </w:r>
      <w:r w:rsidRPr="009F0C99">
        <w:rPr>
          <w:bCs/>
          <w:sz w:val="24"/>
          <w:szCs w:val="24"/>
          <w:lang w:val="en-IE"/>
        </w:rPr>
        <w:t>countries</w:t>
      </w:r>
      <w:r w:rsidR="00524D93">
        <w:rPr>
          <w:bCs/>
          <w:sz w:val="24"/>
          <w:szCs w:val="24"/>
          <w:lang w:val="en-IE"/>
        </w:rPr>
        <w:t>. This</w:t>
      </w:r>
      <w:r w:rsidR="00624311">
        <w:rPr>
          <w:bCs/>
          <w:sz w:val="24"/>
          <w:szCs w:val="24"/>
          <w:lang w:val="en-IE"/>
        </w:rPr>
        <w:t xml:space="preserve"> role </w:t>
      </w:r>
      <w:r w:rsidR="00C56AD7">
        <w:rPr>
          <w:bCs/>
          <w:sz w:val="24"/>
          <w:szCs w:val="24"/>
          <w:lang w:val="en-IE"/>
        </w:rPr>
        <w:t xml:space="preserve">becomes even more vital in the </w:t>
      </w:r>
      <w:r w:rsidR="00F9026C">
        <w:rPr>
          <w:bCs/>
          <w:sz w:val="24"/>
          <w:szCs w:val="24"/>
          <w:lang w:val="en-IE"/>
        </w:rPr>
        <w:t xml:space="preserve">context of a more globalised world. The European Parliament could play a vital role to ensure the European Union </w:t>
      </w:r>
      <w:r w:rsidR="00873FCA">
        <w:rPr>
          <w:bCs/>
          <w:sz w:val="24"/>
          <w:szCs w:val="24"/>
          <w:lang w:val="en-IE"/>
        </w:rPr>
        <w:t>d</w:t>
      </w:r>
      <w:r w:rsidR="00F9026C">
        <w:rPr>
          <w:bCs/>
          <w:sz w:val="24"/>
          <w:szCs w:val="24"/>
          <w:lang w:val="en-IE"/>
        </w:rPr>
        <w:t>evelops in this direction.</w:t>
      </w:r>
    </w:p>
    <w:p w14:paraId="21B24F5C" w14:textId="77777777" w:rsidR="00A306CC" w:rsidRDefault="00A306CC" w:rsidP="009F0C99">
      <w:pPr>
        <w:jc w:val="both"/>
        <w:rPr>
          <w:b/>
          <w:bCs/>
          <w:sz w:val="24"/>
          <w:szCs w:val="24"/>
          <w:lang w:val="en-IE"/>
        </w:rPr>
      </w:pPr>
    </w:p>
    <w:p w14:paraId="60201D65" w14:textId="77777777" w:rsidR="003F3FAC" w:rsidRDefault="003F3FAC" w:rsidP="009F0C99">
      <w:pPr>
        <w:jc w:val="both"/>
        <w:rPr>
          <w:b/>
          <w:bCs/>
          <w:sz w:val="24"/>
          <w:szCs w:val="24"/>
          <w:lang w:val="en-IE"/>
        </w:rPr>
      </w:pPr>
    </w:p>
    <w:p w14:paraId="6F9DE9B1" w14:textId="77777777" w:rsidR="003F3FAC" w:rsidRDefault="003F3FAC">
      <w:pPr>
        <w:spacing w:after="0" w:line="240" w:lineRule="auto"/>
        <w:rPr>
          <w:b/>
          <w:bCs/>
          <w:sz w:val="24"/>
          <w:szCs w:val="24"/>
          <w:lang w:val="en-IE"/>
        </w:rPr>
      </w:pPr>
      <w:r>
        <w:rPr>
          <w:b/>
          <w:bCs/>
          <w:sz w:val="24"/>
          <w:szCs w:val="24"/>
          <w:lang w:val="en-IE"/>
        </w:rPr>
        <w:br w:type="page"/>
      </w:r>
    </w:p>
    <w:p w14:paraId="509B4361" w14:textId="4B1494D1" w:rsidR="00F9026C" w:rsidRPr="003F3FAC" w:rsidRDefault="00873FCA" w:rsidP="003F3FAC">
      <w:pPr>
        <w:spacing w:after="120"/>
        <w:jc w:val="both"/>
        <w:rPr>
          <w:b/>
          <w:bCs/>
          <w:color w:val="800000"/>
          <w:sz w:val="32"/>
          <w:szCs w:val="32"/>
        </w:rPr>
      </w:pPr>
      <w:r w:rsidRPr="003F3FAC">
        <w:rPr>
          <w:b/>
          <w:bCs/>
          <w:color w:val="800000"/>
          <w:sz w:val="32"/>
          <w:szCs w:val="32"/>
          <w:lang w:val="en-IE"/>
        </w:rPr>
        <w:lastRenderedPageBreak/>
        <w:t xml:space="preserve">3 </w:t>
      </w:r>
      <w:r w:rsidR="00F9026C" w:rsidRPr="003F3FAC">
        <w:rPr>
          <w:b/>
          <w:bCs/>
          <w:color w:val="800000"/>
          <w:sz w:val="32"/>
          <w:szCs w:val="32"/>
          <w:lang w:val="en-IE"/>
        </w:rPr>
        <w:t>proposals for a mo</w:t>
      </w:r>
      <w:r w:rsidR="00B878DB" w:rsidRPr="003F3FAC">
        <w:rPr>
          <w:b/>
          <w:bCs/>
          <w:color w:val="800000"/>
          <w:sz w:val="32"/>
          <w:szCs w:val="32"/>
          <w:lang w:val="en-IE"/>
        </w:rPr>
        <w:t>re S</w:t>
      </w:r>
      <w:r w:rsidR="00F9026C" w:rsidRPr="003F3FAC">
        <w:rPr>
          <w:b/>
          <w:bCs/>
          <w:color w:val="800000"/>
          <w:sz w:val="32"/>
          <w:szCs w:val="32"/>
          <w:lang w:val="en-IE"/>
        </w:rPr>
        <w:t xml:space="preserve">ocial Europe with greater participation </w:t>
      </w:r>
    </w:p>
    <w:p w14:paraId="6F74BA99" w14:textId="77777777" w:rsidR="009F0C99" w:rsidRPr="003F3FAC" w:rsidRDefault="009F0C99" w:rsidP="003F3FAC">
      <w:pPr>
        <w:pStyle w:val="ListParagraph"/>
        <w:numPr>
          <w:ilvl w:val="0"/>
          <w:numId w:val="10"/>
        </w:numPr>
        <w:spacing w:after="120"/>
        <w:ind w:left="714" w:hanging="357"/>
        <w:contextualSpacing w:val="0"/>
        <w:jc w:val="both"/>
        <w:rPr>
          <w:b/>
          <w:bCs/>
          <w:sz w:val="24"/>
          <w:szCs w:val="24"/>
        </w:rPr>
      </w:pPr>
      <w:r w:rsidRPr="003F3FAC">
        <w:rPr>
          <w:b/>
          <w:bCs/>
          <w:sz w:val="24"/>
          <w:szCs w:val="24"/>
          <w:lang w:val="en-IE"/>
        </w:rPr>
        <w:t>A Social Pact for a Social Europe</w:t>
      </w:r>
    </w:p>
    <w:p w14:paraId="6C278208" w14:textId="77777777" w:rsidR="00873FCA" w:rsidRPr="003F3FAC" w:rsidRDefault="00873FCA" w:rsidP="003F3FAC">
      <w:pPr>
        <w:pStyle w:val="ListParagraph"/>
        <w:numPr>
          <w:ilvl w:val="0"/>
          <w:numId w:val="10"/>
        </w:numPr>
        <w:spacing w:after="120"/>
        <w:ind w:left="714" w:hanging="357"/>
        <w:contextualSpacing w:val="0"/>
        <w:jc w:val="both"/>
        <w:rPr>
          <w:b/>
          <w:bCs/>
          <w:sz w:val="24"/>
          <w:szCs w:val="24"/>
        </w:rPr>
      </w:pPr>
      <w:r w:rsidRPr="003F3FAC">
        <w:rPr>
          <w:b/>
          <w:bCs/>
          <w:sz w:val="24"/>
          <w:szCs w:val="24"/>
          <w:lang w:val="en-IE"/>
        </w:rPr>
        <w:t>An effective E</w:t>
      </w:r>
      <w:r w:rsidR="009F54BC" w:rsidRPr="003F3FAC">
        <w:rPr>
          <w:b/>
          <w:bCs/>
          <w:sz w:val="24"/>
          <w:szCs w:val="24"/>
          <w:lang w:val="en-IE"/>
        </w:rPr>
        <w:t xml:space="preserve">U Strategy to fight Poverty, </w:t>
      </w:r>
      <w:r w:rsidRPr="003F3FAC">
        <w:rPr>
          <w:b/>
          <w:bCs/>
          <w:sz w:val="24"/>
          <w:szCs w:val="24"/>
          <w:lang w:val="en-IE"/>
        </w:rPr>
        <w:t>Social Exclusion</w:t>
      </w:r>
      <w:r w:rsidR="009F54BC" w:rsidRPr="003F3FAC">
        <w:rPr>
          <w:b/>
          <w:bCs/>
          <w:sz w:val="24"/>
          <w:szCs w:val="24"/>
          <w:lang w:val="en-IE"/>
        </w:rPr>
        <w:t xml:space="preserve"> and discrimination</w:t>
      </w:r>
      <w:r w:rsidRPr="003F3FAC">
        <w:rPr>
          <w:b/>
          <w:bCs/>
          <w:sz w:val="24"/>
          <w:szCs w:val="24"/>
          <w:lang w:val="en-IE"/>
        </w:rPr>
        <w:t xml:space="preserve"> </w:t>
      </w:r>
    </w:p>
    <w:p w14:paraId="42B44FE3" w14:textId="77777777" w:rsidR="00873FCA" w:rsidRPr="003F3FAC" w:rsidRDefault="00873FCA" w:rsidP="003F3FAC">
      <w:pPr>
        <w:pStyle w:val="ListParagraph"/>
        <w:numPr>
          <w:ilvl w:val="0"/>
          <w:numId w:val="10"/>
        </w:numPr>
        <w:spacing w:after="120"/>
        <w:contextualSpacing w:val="0"/>
        <w:jc w:val="both"/>
        <w:rPr>
          <w:b/>
          <w:bCs/>
          <w:sz w:val="24"/>
          <w:szCs w:val="24"/>
        </w:rPr>
      </w:pPr>
      <w:r w:rsidRPr="003F3FAC">
        <w:rPr>
          <w:b/>
          <w:bCs/>
          <w:sz w:val="24"/>
          <w:szCs w:val="24"/>
        </w:rPr>
        <w:t>Strengthened democracy and civil society participation</w:t>
      </w:r>
    </w:p>
    <w:p w14:paraId="1A698F5C" w14:textId="77777777" w:rsidR="00A962E7" w:rsidRPr="003F3FAC" w:rsidRDefault="00A962E7" w:rsidP="003F3FAC">
      <w:pPr>
        <w:spacing w:after="120"/>
        <w:jc w:val="both"/>
        <w:rPr>
          <w:b/>
          <w:bCs/>
          <w:sz w:val="24"/>
          <w:szCs w:val="24"/>
        </w:rPr>
      </w:pPr>
    </w:p>
    <w:p w14:paraId="5EAD725E" w14:textId="77777777" w:rsidR="00873FCA" w:rsidRPr="003F3FAC" w:rsidRDefault="00873FCA" w:rsidP="003F3FAC">
      <w:pPr>
        <w:spacing w:after="120"/>
        <w:jc w:val="both"/>
        <w:rPr>
          <w:b/>
          <w:bCs/>
          <w:color w:val="800000"/>
          <w:sz w:val="28"/>
          <w:szCs w:val="28"/>
        </w:rPr>
      </w:pPr>
      <w:r w:rsidRPr="003F3FAC">
        <w:rPr>
          <w:b/>
          <w:bCs/>
          <w:color w:val="800000"/>
          <w:sz w:val="28"/>
          <w:szCs w:val="28"/>
        </w:rPr>
        <w:t>A Social Pact for a Social Europe</w:t>
      </w:r>
    </w:p>
    <w:p w14:paraId="3F0977F6" w14:textId="77777777" w:rsidR="00524D93" w:rsidRPr="003F3FAC" w:rsidRDefault="00524D93" w:rsidP="003F3FAC">
      <w:pPr>
        <w:pStyle w:val="ListParagraph"/>
        <w:numPr>
          <w:ilvl w:val="0"/>
          <w:numId w:val="11"/>
        </w:numPr>
        <w:spacing w:after="120"/>
        <w:ind w:left="360"/>
        <w:contextualSpacing w:val="0"/>
        <w:jc w:val="both"/>
        <w:rPr>
          <w:bCs/>
          <w:sz w:val="24"/>
          <w:szCs w:val="24"/>
        </w:rPr>
      </w:pPr>
      <w:r w:rsidRPr="003F3FAC">
        <w:rPr>
          <w:bCs/>
          <w:sz w:val="24"/>
          <w:szCs w:val="24"/>
          <w:lang w:val="en-IE"/>
        </w:rPr>
        <w:t xml:space="preserve">Setting ambitious social objectives for the European Union and ensuring that economic policies contribute to these social objectives and that social rights are not subject to </w:t>
      </w:r>
      <w:r w:rsidR="00004C41" w:rsidRPr="003F3FAC">
        <w:rPr>
          <w:bCs/>
          <w:sz w:val="24"/>
          <w:szCs w:val="24"/>
          <w:lang w:val="en-IE"/>
        </w:rPr>
        <w:t xml:space="preserve">the follies of </w:t>
      </w:r>
      <w:r w:rsidRPr="003F3FAC">
        <w:rPr>
          <w:bCs/>
          <w:sz w:val="24"/>
          <w:szCs w:val="24"/>
          <w:lang w:val="en-IE"/>
        </w:rPr>
        <w:t>market freedoms.</w:t>
      </w:r>
    </w:p>
    <w:p w14:paraId="694BDCD9" w14:textId="77777777" w:rsidR="00004C41" w:rsidRPr="003F3FAC" w:rsidRDefault="00004C41" w:rsidP="003F3FAC">
      <w:pPr>
        <w:pStyle w:val="ListParagraph"/>
        <w:numPr>
          <w:ilvl w:val="0"/>
          <w:numId w:val="11"/>
        </w:numPr>
        <w:spacing w:after="120"/>
        <w:ind w:left="360"/>
        <w:contextualSpacing w:val="0"/>
        <w:jc w:val="both"/>
        <w:rPr>
          <w:bCs/>
          <w:sz w:val="24"/>
          <w:szCs w:val="24"/>
        </w:rPr>
      </w:pPr>
      <w:r w:rsidRPr="003F3FAC">
        <w:rPr>
          <w:bCs/>
          <w:sz w:val="24"/>
          <w:szCs w:val="24"/>
          <w:lang w:val="en-IE"/>
        </w:rPr>
        <w:t>Safeguarding our social protection system independent of demographic changes</w:t>
      </w:r>
      <w:r w:rsidR="003E75FE" w:rsidRPr="003F3FAC">
        <w:rPr>
          <w:bCs/>
          <w:sz w:val="24"/>
          <w:szCs w:val="24"/>
          <w:lang w:val="en-IE"/>
        </w:rPr>
        <w:t>.</w:t>
      </w:r>
    </w:p>
    <w:p w14:paraId="1E6471C9" w14:textId="77777777" w:rsidR="009F0C99" w:rsidRPr="003F3FAC" w:rsidRDefault="009F0C99" w:rsidP="003F3FAC">
      <w:pPr>
        <w:pStyle w:val="ListParagraph"/>
        <w:numPr>
          <w:ilvl w:val="0"/>
          <w:numId w:val="11"/>
        </w:numPr>
        <w:spacing w:after="120"/>
        <w:ind w:left="360"/>
        <w:contextualSpacing w:val="0"/>
        <w:jc w:val="both"/>
        <w:rPr>
          <w:bCs/>
          <w:sz w:val="24"/>
          <w:szCs w:val="24"/>
        </w:rPr>
      </w:pPr>
      <w:r w:rsidRPr="003F3FAC">
        <w:rPr>
          <w:bCs/>
          <w:sz w:val="24"/>
          <w:szCs w:val="24"/>
          <w:lang w:val="en-IE"/>
        </w:rPr>
        <w:t xml:space="preserve">Bringing an end to </w:t>
      </w:r>
      <w:r w:rsidR="00B27A3C" w:rsidRPr="003F3FAC">
        <w:rPr>
          <w:bCs/>
          <w:sz w:val="24"/>
          <w:szCs w:val="24"/>
          <w:lang w:val="en-IE"/>
        </w:rPr>
        <w:t>the failed austerity policies</w:t>
      </w:r>
      <w:r w:rsidRPr="003F3FAC">
        <w:rPr>
          <w:bCs/>
          <w:sz w:val="24"/>
          <w:szCs w:val="24"/>
          <w:lang w:val="en-IE"/>
        </w:rPr>
        <w:t xml:space="preserve"> with</w:t>
      </w:r>
      <w:r w:rsidR="009F54BC" w:rsidRPr="003F3FAC">
        <w:rPr>
          <w:bCs/>
          <w:sz w:val="24"/>
          <w:szCs w:val="24"/>
          <w:lang w:val="en-IE"/>
        </w:rPr>
        <w:t xml:space="preserve"> an approach </w:t>
      </w:r>
      <w:r w:rsidR="005F61B7" w:rsidRPr="003F3FAC">
        <w:rPr>
          <w:bCs/>
          <w:sz w:val="24"/>
          <w:szCs w:val="24"/>
          <w:lang w:val="en-IE"/>
        </w:rPr>
        <w:t>based on</w:t>
      </w:r>
      <w:r w:rsidR="009F54BC" w:rsidRPr="003F3FAC">
        <w:rPr>
          <w:bCs/>
          <w:sz w:val="24"/>
          <w:szCs w:val="24"/>
          <w:lang w:val="en-IE"/>
        </w:rPr>
        <w:t xml:space="preserve"> solidarity between </w:t>
      </w:r>
      <w:r w:rsidRPr="003F3FAC">
        <w:rPr>
          <w:bCs/>
          <w:sz w:val="24"/>
          <w:szCs w:val="24"/>
          <w:lang w:val="en-IE"/>
        </w:rPr>
        <w:t>all the Member States</w:t>
      </w:r>
      <w:r w:rsidR="009F54BC" w:rsidRPr="003F3FAC">
        <w:rPr>
          <w:bCs/>
          <w:sz w:val="24"/>
          <w:szCs w:val="24"/>
          <w:lang w:val="en-IE"/>
        </w:rPr>
        <w:t>.</w:t>
      </w:r>
    </w:p>
    <w:p w14:paraId="0E6DF6A7" w14:textId="77777777" w:rsidR="00462C82" w:rsidRPr="003F3FAC" w:rsidRDefault="009F54BC" w:rsidP="003F3FAC">
      <w:pPr>
        <w:pStyle w:val="ListParagraph"/>
        <w:numPr>
          <w:ilvl w:val="0"/>
          <w:numId w:val="11"/>
        </w:numPr>
        <w:spacing w:after="120"/>
        <w:ind w:left="360"/>
        <w:contextualSpacing w:val="0"/>
        <w:jc w:val="both"/>
        <w:rPr>
          <w:bCs/>
          <w:sz w:val="24"/>
          <w:szCs w:val="24"/>
        </w:rPr>
      </w:pPr>
      <w:r w:rsidRPr="003F3FAC">
        <w:rPr>
          <w:bCs/>
          <w:sz w:val="24"/>
          <w:szCs w:val="24"/>
          <w:lang w:val="en-IE"/>
        </w:rPr>
        <w:t>Giving p</w:t>
      </w:r>
      <w:r w:rsidR="00462C82" w:rsidRPr="003F3FAC">
        <w:rPr>
          <w:bCs/>
          <w:sz w:val="24"/>
          <w:szCs w:val="24"/>
          <w:lang w:val="en-IE"/>
        </w:rPr>
        <w:t xml:space="preserve">riority to reducing inequality and poverty through </w:t>
      </w:r>
      <w:r w:rsidRPr="003F3FAC">
        <w:rPr>
          <w:bCs/>
          <w:sz w:val="24"/>
          <w:szCs w:val="24"/>
          <w:lang w:val="en-IE"/>
        </w:rPr>
        <w:t>ensuring tax</w:t>
      </w:r>
      <w:r w:rsidR="00462C82" w:rsidRPr="003F3FAC">
        <w:rPr>
          <w:bCs/>
          <w:sz w:val="24"/>
          <w:szCs w:val="24"/>
          <w:lang w:val="en-IE"/>
        </w:rPr>
        <w:t xml:space="preserve"> justice and an end to tax havens</w:t>
      </w:r>
      <w:r w:rsidRPr="003F3FAC">
        <w:rPr>
          <w:bCs/>
          <w:sz w:val="24"/>
          <w:szCs w:val="24"/>
          <w:lang w:val="en-IE"/>
        </w:rPr>
        <w:t>.</w:t>
      </w:r>
    </w:p>
    <w:p w14:paraId="2B9C14D9" w14:textId="77777777" w:rsidR="009F0C99" w:rsidRPr="003F3FAC" w:rsidRDefault="00873FCA" w:rsidP="003F3FAC">
      <w:pPr>
        <w:pStyle w:val="ListParagraph"/>
        <w:numPr>
          <w:ilvl w:val="0"/>
          <w:numId w:val="11"/>
        </w:numPr>
        <w:spacing w:after="120"/>
        <w:ind w:left="360"/>
        <w:contextualSpacing w:val="0"/>
        <w:jc w:val="both"/>
        <w:rPr>
          <w:bCs/>
          <w:sz w:val="24"/>
          <w:szCs w:val="24"/>
        </w:rPr>
      </w:pPr>
      <w:r w:rsidRPr="003F3FAC">
        <w:rPr>
          <w:bCs/>
          <w:sz w:val="24"/>
          <w:szCs w:val="24"/>
          <w:lang w:val="en-IE"/>
        </w:rPr>
        <w:t>Support</w:t>
      </w:r>
      <w:r w:rsidR="009F54BC" w:rsidRPr="003F3FAC">
        <w:rPr>
          <w:bCs/>
          <w:sz w:val="24"/>
          <w:szCs w:val="24"/>
          <w:lang w:val="en-IE"/>
        </w:rPr>
        <w:t>ing</w:t>
      </w:r>
      <w:r w:rsidRPr="003F3FAC">
        <w:rPr>
          <w:bCs/>
          <w:sz w:val="24"/>
          <w:szCs w:val="24"/>
          <w:lang w:val="en-IE"/>
        </w:rPr>
        <w:t xml:space="preserve"> </w:t>
      </w:r>
      <w:r w:rsidR="009F0C99" w:rsidRPr="003F3FAC">
        <w:rPr>
          <w:bCs/>
          <w:sz w:val="24"/>
          <w:szCs w:val="24"/>
          <w:lang w:val="en-IE"/>
        </w:rPr>
        <w:t>high universal quality social protection</w:t>
      </w:r>
      <w:r w:rsidR="009F54BC" w:rsidRPr="003F3FAC">
        <w:rPr>
          <w:bCs/>
          <w:sz w:val="24"/>
          <w:szCs w:val="24"/>
          <w:lang w:val="en-IE"/>
        </w:rPr>
        <w:t xml:space="preserve"> </w:t>
      </w:r>
      <w:r w:rsidRPr="003F3FAC">
        <w:rPr>
          <w:bCs/>
          <w:sz w:val="24"/>
          <w:szCs w:val="24"/>
          <w:lang w:val="en-IE"/>
        </w:rPr>
        <w:t>see</w:t>
      </w:r>
      <w:r w:rsidR="009F54BC" w:rsidRPr="003F3FAC">
        <w:rPr>
          <w:bCs/>
          <w:sz w:val="24"/>
          <w:szCs w:val="24"/>
          <w:lang w:val="en-IE"/>
        </w:rPr>
        <w:t xml:space="preserve">n </w:t>
      </w:r>
      <w:r w:rsidRPr="003F3FAC">
        <w:rPr>
          <w:bCs/>
          <w:sz w:val="24"/>
          <w:szCs w:val="24"/>
          <w:lang w:val="en-IE"/>
        </w:rPr>
        <w:t xml:space="preserve">as an investment </w:t>
      </w:r>
      <w:r w:rsidR="009F0C99" w:rsidRPr="003F3FAC">
        <w:rPr>
          <w:bCs/>
          <w:sz w:val="24"/>
          <w:szCs w:val="24"/>
          <w:lang w:val="en-IE"/>
        </w:rPr>
        <w:t xml:space="preserve">and an economic </w:t>
      </w:r>
      <w:r w:rsidR="009F54BC" w:rsidRPr="003F3FAC">
        <w:rPr>
          <w:bCs/>
          <w:sz w:val="24"/>
          <w:szCs w:val="24"/>
          <w:lang w:val="en-IE"/>
        </w:rPr>
        <w:t>stabiliser fostering inclusive g</w:t>
      </w:r>
      <w:r w:rsidR="009F0C99" w:rsidRPr="003F3FAC">
        <w:rPr>
          <w:bCs/>
          <w:sz w:val="24"/>
          <w:szCs w:val="24"/>
          <w:lang w:val="en-IE"/>
        </w:rPr>
        <w:t>rowth</w:t>
      </w:r>
      <w:r w:rsidR="009F54BC" w:rsidRPr="003F3FAC">
        <w:rPr>
          <w:bCs/>
          <w:sz w:val="24"/>
          <w:szCs w:val="24"/>
          <w:lang w:val="en-IE"/>
        </w:rPr>
        <w:t>.</w:t>
      </w:r>
    </w:p>
    <w:p w14:paraId="1DD89ACE" w14:textId="77777777" w:rsidR="009F0C99" w:rsidRPr="003F3FAC" w:rsidRDefault="005002C5" w:rsidP="003F3FAC">
      <w:pPr>
        <w:pStyle w:val="ListParagraph"/>
        <w:numPr>
          <w:ilvl w:val="0"/>
          <w:numId w:val="11"/>
        </w:numPr>
        <w:spacing w:after="120"/>
        <w:ind w:left="360"/>
        <w:contextualSpacing w:val="0"/>
        <w:jc w:val="both"/>
        <w:rPr>
          <w:bCs/>
          <w:sz w:val="24"/>
          <w:szCs w:val="24"/>
        </w:rPr>
      </w:pPr>
      <w:r w:rsidRPr="003F3FAC">
        <w:rPr>
          <w:bCs/>
          <w:sz w:val="24"/>
          <w:szCs w:val="24"/>
        </w:rPr>
        <w:t xml:space="preserve">Ensuring that the next revision of the European Treaties will allow </w:t>
      </w:r>
      <w:r w:rsidR="0084007F" w:rsidRPr="003F3FAC">
        <w:rPr>
          <w:bCs/>
          <w:sz w:val="24"/>
          <w:szCs w:val="24"/>
        </w:rPr>
        <w:t xml:space="preserve">for specific directives </w:t>
      </w:r>
      <w:r w:rsidR="00586630" w:rsidRPr="003F3FAC">
        <w:rPr>
          <w:bCs/>
          <w:sz w:val="24"/>
          <w:szCs w:val="24"/>
        </w:rPr>
        <w:t xml:space="preserve">to achieve greater cooperation to protect and </w:t>
      </w:r>
      <w:r w:rsidR="00760912" w:rsidRPr="003F3FAC">
        <w:rPr>
          <w:bCs/>
          <w:sz w:val="24"/>
          <w:szCs w:val="24"/>
        </w:rPr>
        <w:t xml:space="preserve">build </w:t>
      </w:r>
      <w:r w:rsidR="00586630" w:rsidRPr="003F3FAC">
        <w:rPr>
          <w:bCs/>
          <w:sz w:val="24"/>
          <w:szCs w:val="24"/>
        </w:rPr>
        <w:t>high level social standards in Europe.</w:t>
      </w:r>
    </w:p>
    <w:p w14:paraId="0F26B96F" w14:textId="77777777" w:rsidR="003F3FAC" w:rsidRDefault="003F3FAC" w:rsidP="003F3FAC">
      <w:pPr>
        <w:spacing w:after="120"/>
        <w:jc w:val="both"/>
        <w:rPr>
          <w:b/>
          <w:bCs/>
          <w:color w:val="800000"/>
          <w:sz w:val="28"/>
          <w:szCs w:val="28"/>
          <w:lang w:val="en-IE"/>
        </w:rPr>
      </w:pPr>
    </w:p>
    <w:p w14:paraId="19B79FBD" w14:textId="77777777" w:rsidR="009F0C99" w:rsidRPr="003F3FAC" w:rsidRDefault="009F0C99" w:rsidP="003F3FAC">
      <w:pPr>
        <w:spacing w:after="120"/>
        <w:jc w:val="both"/>
        <w:rPr>
          <w:b/>
          <w:bCs/>
          <w:color w:val="800000"/>
          <w:sz w:val="28"/>
          <w:szCs w:val="28"/>
        </w:rPr>
      </w:pPr>
      <w:r w:rsidRPr="003F3FAC">
        <w:rPr>
          <w:b/>
          <w:bCs/>
          <w:color w:val="800000"/>
          <w:sz w:val="28"/>
          <w:szCs w:val="28"/>
          <w:lang w:val="en-IE"/>
        </w:rPr>
        <w:t>An</w:t>
      </w:r>
      <w:r w:rsidR="00873FCA" w:rsidRPr="003F3FAC">
        <w:rPr>
          <w:b/>
          <w:bCs/>
          <w:color w:val="800000"/>
          <w:sz w:val="28"/>
          <w:szCs w:val="28"/>
          <w:lang w:val="en-IE"/>
        </w:rPr>
        <w:t xml:space="preserve"> effective</w:t>
      </w:r>
      <w:r w:rsidRPr="003F3FAC">
        <w:rPr>
          <w:b/>
          <w:bCs/>
          <w:color w:val="800000"/>
          <w:sz w:val="28"/>
          <w:szCs w:val="28"/>
          <w:lang w:val="en-IE"/>
        </w:rPr>
        <w:t xml:space="preserve"> E</w:t>
      </w:r>
      <w:r w:rsidR="009F54BC" w:rsidRPr="003F3FAC">
        <w:rPr>
          <w:b/>
          <w:bCs/>
          <w:color w:val="800000"/>
          <w:sz w:val="28"/>
          <w:szCs w:val="28"/>
          <w:lang w:val="en-IE"/>
        </w:rPr>
        <w:t xml:space="preserve">U Strategy to fight Poverty, </w:t>
      </w:r>
      <w:r w:rsidRPr="003F3FAC">
        <w:rPr>
          <w:b/>
          <w:bCs/>
          <w:color w:val="800000"/>
          <w:sz w:val="28"/>
          <w:szCs w:val="28"/>
          <w:lang w:val="en-IE"/>
        </w:rPr>
        <w:t xml:space="preserve">Social Exclusion </w:t>
      </w:r>
      <w:r w:rsidR="009F54BC" w:rsidRPr="003F3FAC">
        <w:rPr>
          <w:b/>
          <w:bCs/>
          <w:color w:val="800000"/>
          <w:sz w:val="28"/>
          <w:szCs w:val="28"/>
          <w:lang w:val="en-IE"/>
        </w:rPr>
        <w:t xml:space="preserve">and </w:t>
      </w:r>
      <w:r w:rsidR="000C308C" w:rsidRPr="003F3FAC">
        <w:rPr>
          <w:b/>
          <w:bCs/>
          <w:color w:val="800000"/>
          <w:sz w:val="28"/>
          <w:szCs w:val="28"/>
          <w:lang w:val="en-IE"/>
        </w:rPr>
        <w:t>D</w:t>
      </w:r>
      <w:r w:rsidR="004D66DD" w:rsidRPr="003F3FAC">
        <w:rPr>
          <w:b/>
          <w:bCs/>
          <w:color w:val="800000"/>
          <w:sz w:val="28"/>
          <w:szCs w:val="28"/>
          <w:lang w:val="en-IE"/>
        </w:rPr>
        <w:t>i</w:t>
      </w:r>
      <w:r w:rsidR="009F54BC" w:rsidRPr="003F3FAC">
        <w:rPr>
          <w:b/>
          <w:bCs/>
          <w:color w:val="800000"/>
          <w:sz w:val="28"/>
          <w:szCs w:val="28"/>
          <w:lang w:val="en-IE"/>
        </w:rPr>
        <w:t>scrimination</w:t>
      </w:r>
    </w:p>
    <w:p w14:paraId="3477D367" w14:textId="77777777" w:rsidR="009F0C99" w:rsidRPr="003F3FAC" w:rsidRDefault="00873FCA" w:rsidP="003F3FAC">
      <w:pPr>
        <w:pStyle w:val="ListParagraph"/>
        <w:numPr>
          <w:ilvl w:val="0"/>
          <w:numId w:val="12"/>
        </w:numPr>
        <w:spacing w:after="120"/>
        <w:ind w:left="360"/>
        <w:contextualSpacing w:val="0"/>
        <w:jc w:val="both"/>
        <w:rPr>
          <w:bCs/>
          <w:sz w:val="24"/>
          <w:szCs w:val="24"/>
        </w:rPr>
      </w:pPr>
      <w:r w:rsidRPr="003F3FAC">
        <w:rPr>
          <w:bCs/>
          <w:sz w:val="24"/>
          <w:szCs w:val="24"/>
          <w:lang w:val="en-IE"/>
        </w:rPr>
        <w:t>Based on a</w:t>
      </w:r>
      <w:r w:rsidR="009F0C99" w:rsidRPr="003F3FAC">
        <w:rPr>
          <w:bCs/>
          <w:sz w:val="24"/>
          <w:szCs w:val="24"/>
          <w:lang w:val="en-IE"/>
        </w:rPr>
        <w:t>ccess for all to Righ</w:t>
      </w:r>
      <w:r w:rsidRPr="003F3FAC">
        <w:rPr>
          <w:bCs/>
          <w:sz w:val="24"/>
          <w:szCs w:val="24"/>
          <w:lang w:val="en-IE"/>
        </w:rPr>
        <w:t xml:space="preserve">ts, Goods and Services </w:t>
      </w:r>
      <w:r w:rsidR="003E75FE" w:rsidRPr="003F3FAC">
        <w:rPr>
          <w:bCs/>
          <w:sz w:val="24"/>
          <w:szCs w:val="24"/>
          <w:lang w:val="en-IE"/>
        </w:rPr>
        <w:t>and ensuring</w:t>
      </w:r>
      <w:r w:rsidR="000878B4" w:rsidRPr="003F3FAC">
        <w:rPr>
          <w:bCs/>
          <w:sz w:val="24"/>
          <w:szCs w:val="24"/>
          <w:lang w:val="en-IE"/>
        </w:rPr>
        <w:t xml:space="preserve"> access to – housing, education, health, adequate social protection and minimum income as part of an effective social protection floor</w:t>
      </w:r>
      <w:r w:rsidR="009F54BC" w:rsidRPr="003F3FAC">
        <w:rPr>
          <w:bCs/>
          <w:sz w:val="24"/>
          <w:szCs w:val="24"/>
          <w:lang w:val="en-IE"/>
        </w:rPr>
        <w:t>.</w:t>
      </w:r>
    </w:p>
    <w:p w14:paraId="73F5E3AB" w14:textId="77777777" w:rsidR="009F54BC" w:rsidRPr="003F3FAC" w:rsidRDefault="009F54BC" w:rsidP="003F3FAC">
      <w:pPr>
        <w:pStyle w:val="ListParagraph"/>
        <w:numPr>
          <w:ilvl w:val="0"/>
          <w:numId w:val="12"/>
        </w:numPr>
        <w:spacing w:after="120"/>
        <w:ind w:left="360"/>
        <w:contextualSpacing w:val="0"/>
        <w:jc w:val="both"/>
        <w:rPr>
          <w:bCs/>
          <w:sz w:val="24"/>
          <w:szCs w:val="24"/>
        </w:rPr>
      </w:pPr>
      <w:r w:rsidRPr="003F3FAC">
        <w:rPr>
          <w:bCs/>
          <w:sz w:val="24"/>
          <w:szCs w:val="24"/>
          <w:lang w:val="en-IE"/>
        </w:rPr>
        <w:t>That requires ambitious Poverty Targets and multidimensional integrated national strategies</w:t>
      </w:r>
      <w:r w:rsidR="000D3F9E" w:rsidRPr="003F3FAC">
        <w:rPr>
          <w:bCs/>
          <w:sz w:val="24"/>
          <w:szCs w:val="24"/>
          <w:lang w:val="en-IE"/>
        </w:rPr>
        <w:t xml:space="preserve"> and anti-poverty programmes</w:t>
      </w:r>
      <w:r w:rsidRPr="003F3FAC">
        <w:rPr>
          <w:bCs/>
          <w:sz w:val="24"/>
          <w:szCs w:val="24"/>
          <w:lang w:val="en-IE"/>
        </w:rPr>
        <w:t xml:space="preserve"> to achieve them, back</w:t>
      </w:r>
      <w:r w:rsidR="000878B4" w:rsidRPr="003F3FAC">
        <w:rPr>
          <w:bCs/>
          <w:sz w:val="24"/>
          <w:szCs w:val="24"/>
          <w:lang w:val="en-IE"/>
        </w:rPr>
        <w:t>ed</w:t>
      </w:r>
      <w:r w:rsidRPr="003F3FAC">
        <w:rPr>
          <w:bCs/>
          <w:sz w:val="24"/>
          <w:szCs w:val="24"/>
          <w:lang w:val="en-IE"/>
        </w:rPr>
        <w:t xml:space="preserve"> up with relevant thematic strategies such as strategies on child </w:t>
      </w:r>
      <w:r w:rsidR="000878B4" w:rsidRPr="003F3FAC">
        <w:rPr>
          <w:bCs/>
          <w:sz w:val="24"/>
          <w:szCs w:val="24"/>
          <w:lang w:val="en-IE"/>
        </w:rPr>
        <w:t>and/or elder</w:t>
      </w:r>
      <w:r w:rsidR="003E75FE" w:rsidRPr="003F3FAC">
        <w:rPr>
          <w:bCs/>
          <w:sz w:val="24"/>
          <w:szCs w:val="24"/>
          <w:lang w:val="en-IE"/>
        </w:rPr>
        <w:t>ly</w:t>
      </w:r>
      <w:r w:rsidR="000878B4" w:rsidRPr="003F3FAC">
        <w:rPr>
          <w:bCs/>
          <w:sz w:val="24"/>
          <w:szCs w:val="24"/>
          <w:lang w:val="en-IE"/>
        </w:rPr>
        <w:t xml:space="preserve"> </w:t>
      </w:r>
      <w:r w:rsidRPr="003F3FAC">
        <w:rPr>
          <w:bCs/>
          <w:sz w:val="24"/>
          <w:szCs w:val="24"/>
          <w:lang w:val="en-IE"/>
        </w:rPr>
        <w:t>poverty, homelessness</w:t>
      </w:r>
      <w:r w:rsidR="000D3F9E" w:rsidRPr="003F3FAC">
        <w:rPr>
          <w:bCs/>
          <w:sz w:val="24"/>
          <w:szCs w:val="24"/>
          <w:lang w:val="en-IE"/>
        </w:rPr>
        <w:t>, Roma</w:t>
      </w:r>
      <w:r w:rsidR="005F61B7" w:rsidRPr="003F3FAC">
        <w:rPr>
          <w:bCs/>
          <w:sz w:val="24"/>
          <w:szCs w:val="24"/>
          <w:lang w:val="en-IE"/>
        </w:rPr>
        <w:t xml:space="preserve"> and</w:t>
      </w:r>
      <w:r w:rsidR="004D66DD" w:rsidRPr="003F3FAC">
        <w:rPr>
          <w:bCs/>
          <w:sz w:val="24"/>
          <w:szCs w:val="24"/>
          <w:lang w:val="en-IE"/>
        </w:rPr>
        <w:t xml:space="preserve"> inclusion of migrants</w:t>
      </w:r>
      <w:bookmarkStart w:id="0" w:name="_GoBack"/>
      <w:bookmarkEnd w:id="0"/>
      <w:r w:rsidR="004D66DD" w:rsidRPr="003F3FAC">
        <w:rPr>
          <w:bCs/>
          <w:sz w:val="24"/>
          <w:szCs w:val="24"/>
          <w:lang w:val="en-IE"/>
        </w:rPr>
        <w:t>.</w:t>
      </w:r>
    </w:p>
    <w:p w14:paraId="3B2BFB60" w14:textId="77777777" w:rsidR="0084007F" w:rsidRPr="003F3FAC" w:rsidRDefault="0084007F" w:rsidP="003F3FAC">
      <w:pPr>
        <w:pStyle w:val="ListParagraph"/>
        <w:numPr>
          <w:ilvl w:val="0"/>
          <w:numId w:val="12"/>
        </w:numPr>
        <w:spacing w:after="120"/>
        <w:ind w:left="360"/>
        <w:contextualSpacing w:val="0"/>
        <w:jc w:val="both"/>
        <w:rPr>
          <w:bCs/>
          <w:sz w:val="24"/>
          <w:szCs w:val="24"/>
        </w:rPr>
      </w:pPr>
      <w:r w:rsidRPr="003F3FAC">
        <w:rPr>
          <w:bCs/>
          <w:sz w:val="24"/>
          <w:szCs w:val="24"/>
        </w:rPr>
        <w:t>That addresses job creation and the positive role of the social economy</w:t>
      </w:r>
      <w:r w:rsidR="003E75FE" w:rsidRPr="003F3FAC">
        <w:rPr>
          <w:bCs/>
          <w:sz w:val="24"/>
          <w:szCs w:val="24"/>
        </w:rPr>
        <w:t>.</w:t>
      </w:r>
    </w:p>
    <w:p w14:paraId="21576D37" w14:textId="77777777" w:rsidR="009F54BC" w:rsidRPr="003F3FAC" w:rsidRDefault="009F0C99" w:rsidP="003F3FAC">
      <w:pPr>
        <w:pStyle w:val="ListParagraph"/>
        <w:numPr>
          <w:ilvl w:val="0"/>
          <w:numId w:val="11"/>
        </w:numPr>
        <w:spacing w:after="120"/>
        <w:ind w:left="360"/>
        <w:contextualSpacing w:val="0"/>
        <w:jc w:val="both"/>
        <w:rPr>
          <w:bCs/>
          <w:sz w:val="24"/>
          <w:szCs w:val="24"/>
        </w:rPr>
      </w:pPr>
      <w:r w:rsidRPr="003F3FAC">
        <w:rPr>
          <w:bCs/>
          <w:sz w:val="24"/>
          <w:szCs w:val="24"/>
          <w:lang w:val="en-IE"/>
        </w:rPr>
        <w:t>That backs access to quality work for all those who can and support for participation and a d</w:t>
      </w:r>
      <w:r w:rsidR="003E75FE" w:rsidRPr="003F3FAC">
        <w:rPr>
          <w:bCs/>
          <w:sz w:val="24"/>
          <w:szCs w:val="24"/>
          <w:lang w:val="en-IE"/>
        </w:rPr>
        <w:t>ecent life for those who can’t.</w:t>
      </w:r>
    </w:p>
    <w:p w14:paraId="32059A91" w14:textId="77777777" w:rsidR="0046508B" w:rsidRPr="003F3FAC" w:rsidRDefault="0046508B" w:rsidP="003F3FAC">
      <w:pPr>
        <w:pStyle w:val="ListParagraph"/>
        <w:numPr>
          <w:ilvl w:val="0"/>
          <w:numId w:val="11"/>
        </w:numPr>
        <w:spacing w:after="120"/>
        <w:ind w:left="360"/>
        <w:contextualSpacing w:val="0"/>
        <w:jc w:val="both"/>
        <w:rPr>
          <w:bCs/>
          <w:sz w:val="24"/>
          <w:szCs w:val="24"/>
        </w:rPr>
      </w:pPr>
      <w:r w:rsidRPr="003F3FAC">
        <w:rPr>
          <w:bCs/>
          <w:sz w:val="24"/>
          <w:szCs w:val="24"/>
          <w:lang w:val="en-IE"/>
        </w:rPr>
        <w:t xml:space="preserve">That addresses the gender dimensions of poverty and social exclusion and ensures that anti-discrimination concerns are mainstreamed in anti-poverty policies. </w:t>
      </w:r>
    </w:p>
    <w:p w14:paraId="1C078060" w14:textId="77777777" w:rsidR="00304E75" w:rsidRPr="003F3FAC" w:rsidRDefault="000878B4" w:rsidP="003F3FAC">
      <w:pPr>
        <w:pStyle w:val="ListParagraph"/>
        <w:numPr>
          <w:ilvl w:val="0"/>
          <w:numId w:val="12"/>
        </w:numPr>
        <w:spacing w:after="120"/>
        <w:ind w:left="360"/>
        <w:contextualSpacing w:val="0"/>
        <w:jc w:val="both"/>
        <w:rPr>
          <w:bCs/>
          <w:sz w:val="24"/>
          <w:szCs w:val="24"/>
        </w:rPr>
      </w:pPr>
      <w:r w:rsidRPr="003F3FAC">
        <w:rPr>
          <w:bCs/>
          <w:sz w:val="24"/>
          <w:szCs w:val="24"/>
          <w:lang w:val="en-IE"/>
        </w:rPr>
        <w:lastRenderedPageBreak/>
        <w:t>That achieves c</w:t>
      </w:r>
      <w:r w:rsidR="009F54BC" w:rsidRPr="003F3FAC">
        <w:rPr>
          <w:bCs/>
          <w:sz w:val="24"/>
          <w:szCs w:val="24"/>
          <w:lang w:val="en-IE"/>
        </w:rPr>
        <w:t>oncrete progress on</w:t>
      </w:r>
      <w:r w:rsidRPr="003F3FAC">
        <w:rPr>
          <w:bCs/>
          <w:sz w:val="24"/>
          <w:szCs w:val="24"/>
          <w:lang w:val="en-IE"/>
        </w:rPr>
        <w:t xml:space="preserve"> high EU level social standards, starting with a Directive on Adequate Minimum Income Schemes.</w:t>
      </w:r>
    </w:p>
    <w:p w14:paraId="66D4923A" w14:textId="77777777" w:rsidR="00304E75" w:rsidRPr="003F3FAC" w:rsidRDefault="00304E75" w:rsidP="003F3FAC">
      <w:pPr>
        <w:pStyle w:val="ListParagraph"/>
        <w:numPr>
          <w:ilvl w:val="0"/>
          <w:numId w:val="12"/>
        </w:numPr>
        <w:spacing w:after="120"/>
        <w:ind w:left="360"/>
        <w:contextualSpacing w:val="0"/>
        <w:jc w:val="both"/>
        <w:rPr>
          <w:bCs/>
          <w:sz w:val="24"/>
          <w:szCs w:val="24"/>
        </w:rPr>
      </w:pPr>
      <w:r w:rsidRPr="003F3FAC">
        <w:rPr>
          <w:bCs/>
          <w:sz w:val="24"/>
          <w:szCs w:val="24"/>
          <w:lang w:val="en-IE"/>
        </w:rPr>
        <w:t xml:space="preserve"> That</w:t>
      </w:r>
      <w:r w:rsidRPr="003F3FAC">
        <w:rPr>
          <w:sz w:val="24"/>
          <w:szCs w:val="24"/>
        </w:rPr>
        <w:t xml:space="preserve"> closely monitors the implementation of the earmarking of the 20% of ESF for poverty reduction by Member States through a genuine partnership principle at programming and delivery level. </w:t>
      </w:r>
    </w:p>
    <w:p w14:paraId="03FAB37C" w14:textId="77777777" w:rsidR="009F0C99" w:rsidRPr="003F3FAC" w:rsidRDefault="005F61B7" w:rsidP="003F3FAC">
      <w:pPr>
        <w:pStyle w:val="ListParagraph"/>
        <w:numPr>
          <w:ilvl w:val="0"/>
          <w:numId w:val="12"/>
        </w:numPr>
        <w:spacing w:after="120"/>
        <w:ind w:left="360"/>
        <w:contextualSpacing w:val="0"/>
        <w:jc w:val="both"/>
        <w:rPr>
          <w:bCs/>
          <w:sz w:val="24"/>
          <w:szCs w:val="24"/>
        </w:rPr>
      </w:pPr>
      <w:r w:rsidRPr="003F3FAC">
        <w:rPr>
          <w:bCs/>
          <w:sz w:val="24"/>
          <w:szCs w:val="24"/>
          <w:lang w:val="en-IE"/>
        </w:rPr>
        <w:t xml:space="preserve">Based on </w:t>
      </w:r>
      <w:r w:rsidR="004D66DD" w:rsidRPr="003F3FAC">
        <w:rPr>
          <w:bCs/>
          <w:sz w:val="24"/>
          <w:szCs w:val="24"/>
          <w:lang w:val="en-IE"/>
        </w:rPr>
        <w:t>clear EU and n</w:t>
      </w:r>
      <w:r w:rsidRPr="003F3FAC">
        <w:rPr>
          <w:bCs/>
          <w:sz w:val="24"/>
          <w:szCs w:val="24"/>
          <w:lang w:val="en-IE"/>
        </w:rPr>
        <w:t>ational budgets to support its implementation ensuring support for grass-roots and NGO initiatives.</w:t>
      </w:r>
    </w:p>
    <w:p w14:paraId="43C44B8D" w14:textId="77777777" w:rsidR="00873FCA" w:rsidRPr="003F3FAC" w:rsidRDefault="00873FCA" w:rsidP="003F3FAC">
      <w:pPr>
        <w:spacing w:after="120"/>
        <w:jc w:val="both"/>
        <w:rPr>
          <w:b/>
          <w:bCs/>
          <w:color w:val="800000"/>
          <w:sz w:val="28"/>
          <w:szCs w:val="28"/>
        </w:rPr>
      </w:pPr>
      <w:r w:rsidRPr="003F3FAC">
        <w:rPr>
          <w:b/>
          <w:bCs/>
          <w:color w:val="800000"/>
          <w:sz w:val="28"/>
          <w:szCs w:val="28"/>
        </w:rPr>
        <w:t>Strengthened democracy and civil society participation</w:t>
      </w:r>
    </w:p>
    <w:p w14:paraId="5C934034" w14:textId="77777777" w:rsidR="009F0C99" w:rsidRPr="003F3FAC" w:rsidRDefault="009F0C99" w:rsidP="003F3FAC">
      <w:pPr>
        <w:pStyle w:val="ListParagraph"/>
        <w:numPr>
          <w:ilvl w:val="0"/>
          <w:numId w:val="13"/>
        </w:numPr>
        <w:spacing w:after="120"/>
        <w:ind w:left="360"/>
        <w:contextualSpacing w:val="0"/>
        <w:jc w:val="both"/>
        <w:rPr>
          <w:bCs/>
          <w:sz w:val="24"/>
          <w:szCs w:val="24"/>
        </w:rPr>
      </w:pPr>
      <w:r w:rsidRPr="003F3FAC">
        <w:rPr>
          <w:bCs/>
          <w:sz w:val="24"/>
          <w:szCs w:val="24"/>
          <w:lang w:val="en-IE"/>
        </w:rPr>
        <w:t>European Parliament as equal partners in EU decision-making – including in the social sphere.</w:t>
      </w:r>
    </w:p>
    <w:p w14:paraId="1812FEE2" w14:textId="77777777" w:rsidR="009F0C99" w:rsidRPr="003F3FAC" w:rsidRDefault="009F0C99" w:rsidP="003F3FAC">
      <w:pPr>
        <w:pStyle w:val="ListParagraph"/>
        <w:numPr>
          <w:ilvl w:val="0"/>
          <w:numId w:val="13"/>
        </w:numPr>
        <w:spacing w:after="120"/>
        <w:ind w:left="360"/>
        <w:contextualSpacing w:val="0"/>
        <w:jc w:val="both"/>
        <w:rPr>
          <w:bCs/>
          <w:sz w:val="24"/>
          <w:szCs w:val="24"/>
        </w:rPr>
      </w:pPr>
      <w:r w:rsidRPr="003F3FAC">
        <w:rPr>
          <w:bCs/>
          <w:sz w:val="24"/>
          <w:szCs w:val="24"/>
          <w:lang w:val="en-IE"/>
        </w:rPr>
        <w:t>Ensure transparency and accountability in EU decision-making with processes to hold elected representatives and high level officials accountable for the decision</w:t>
      </w:r>
      <w:r w:rsidR="003E75FE" w:rsidRPr="003F3FAC">
        <w:rPr>
          <w:bCs/>
          <w:sz w:val="24"/>
          <w:szCs w:val="24"/>
          <w:lang w:val="en-IE"/>
        </w:rPr>
        <w:t>s</w:t>
      </w:r>
      <w:r w:rsidRPr="003F3FAC">
        <w:rPr>
          <w:bCs/>
          <w:sz w:val="24"/>
          <w:szCs w:val="24"/>
          <w:lang w:val="en-IE"/>
        </w:rPr>
        <w:t xml:space="preserve"> they take in</w:t>
      </w:r>
      <w:r w:rsidR="00774A87" w:rsidRPr="003F3FAC">
        <w:rPr>
          <w:bCs/>
          <w:sz w:val="24"/>
          <w:szCs w:val="24"/>
          <w:lang w:val="en-IE"/>
        </w:rPr>
        <w:t xml:space="preserve">cluding respecting commitments </w:t>
      </w:r>
      <w:r w:rsidRPr="003F3FAC">
        <w:rPr>
          <w:bCs/>
          <w:sz w:val="24"/>
          <w:szCs w:val="24"/>
          <w:lang w:val="en-IE"/>
        </w:rPr>
        <w:t xml:space="preserve">in </w:t>
      </w:r>
      <w:r w:rsidR="00774A87" w:rsidRPr="003F3FAC">
        <w:rPr>
          <w:bCs/>
          <w:sz w:val="24"/>
          <w:szCs w:val="24"/>
          <w:lang w:val="en-IE"/>
        </w:rPr>
        <w:t xml:space="preserve">agreed International </w:t>
      </w:r>
      <w:r w:rsidRPr="003F3FAC">
        <w:rPr>
          <w:bCs/>
          <w:sz w:val="24"/>
          <w:szCs w:val="24"/>
          <w:lang w:val="en-IE"/>
        </w:rPr>
        <w:t>Human Rights Frameworks</w:t>
      </w:r>
      <w:r w:rsidR="00774A87" w:rsidRPr="003F3FAC">
        <w:rPr>
          <w:bCs/>
          <w:sz w:val="24"/>
          <w:szCs w:val="24"/>
          <w:lang w:val="en-IE"/>
        </w:rPr>
        <w:t>.</w:t>
      </w:r>
    </w:p>
    <w:p w14:paraId="2BC8DE79" w14:textId="77777777" w:rsidR="009F0C99" w:rsidRPr="003F3FAC" w:rsidRDefault="00774A87" w:rsidP="003F3FAC">
      <w:pPr>
        <w:pStyle w:val="ListParagraph"/>
        <w:numPr>
          <w:ilvl w:val="0"/>
          <w:numId w:val="13"/>
        </w:numPr>
        <w:spacing w:after="120"/>
        <w:ind w:left="360"/>
        <w:contextualSpacing w:val="0"/>
        <w:jc w:val="both"/>
        <w:rPr>
          <w:bCs/>
          <w:sz w:val="24"/>
          <w:szCs w:val="24"/>
        </w:rPr>
      </w:pPr>
      <w:r w:rsidRPr="003F3FAC">
        <w:rPr>
          <w:bCs/>
          <w:sz w:val="24"/>
          <w:szCs w:val="24"/>
          <w:lang w:val="en-IE"/>
        </w:rPr>
        <w:t xml:space="preserve">Participation and Empowerment at </w:t>
      </w:r>
      <w:r w:rsidR="003E75FE" w:rsidRPr="003F3FAC">
        <w:rPr>
          <w:bCs/>
          <w:sz w:val="24"/>
          <w:szCs w:val="24"/>
          <w:lang w:val="en-IE"/>
        </w:rPr>
        <w:t xml:space="preserve">the </w:t>
      </w:r>
      <w:r w:rsidRPr="003F3FAC">
        <w:rPr>
          <w:bCs/>
          <w:sz w:val="24"/>
          <w:szCs w:val="24"/>
          <w:lang w:val="en-IE"/>
        </w:rPr>
        <w:t>heart of policy development, implementation and evaluation, including r</w:t>
      </w:r>
      <w:r w:rsidR="009F0C99" w:rsidRPr="003F3FAC">
        <w:rPr>
          <w:bCs/>
          <w:sz w:val="24"/>
          <w:szCs w:val="24"/>
          <w:lang w:val="en-IE"/>
        </w:rPr>
        <w:t xml:space="preserve">ecognition and concrete support for </w:t>
      </w:r>
      <w:r w:rsidRPr="003F3FAC">
        <w:rPr>
          <w:bCs/>
          <w:sz w:val="24"/>
          <w:szCs w:val="24"/>
          <w:lang w:val="en-IE"/>
        </w:rPr>
        <w:t xml:space="preserve">the participation of </w:t>
      </w:r>
      <w:r w:rsidR="009F0C99" w:rsidRPr="003F3FAC">
        <w:rPr>
          <w:bCs/>
          <w:sz w:val="24"/>
          <w:szCs w:val="24"/>
          <w:lang w:val="en-IE"/>
        </w:rPr>
        <w:t>civil society</w:t>
      </w:r>
      <w:r w:rsidRPr="003F3FAC">
        <w:rPr>
          <w:bCs/>
          <w:sz w:val="24"/>
          <w:szCs w:val="24"/>
          <w:lang w:val="en-IE"/>
        </w:rPr>
        <w:t>, including anti-poverty NGOs and people experiencing poverty,</w:t>
      </w:r>
      <w:r w:rsidR="009F0C99" w:rsidRPr="003F3FAC">
        <w:rPr>
          <w:bCs/>
          <w:sz w:val="24"/>
          <w:szCs w:val="24"/>
          <w:lang w:val="en-IE"/>
        </w:rPr>
        <w:t xml:space="preserve"> i</w:t>
      </w:r>
      <w:r w:rsidRPr="003F3FAC">
        <w:rPr>
          <w:bCs/>
          <w:sz w:val="24"/>
          <w:szCs w:val="24"/>
          <w:lang w:val="en-IE"/>
        </w:rPr>
        <w:t xml:space="preserve">n meaningful dialogue at EU and </w:t>
      </w:r>
      <w:r w:rsidR="009F0C99" w:rsidRPr="003F3FAC">
        <w:rPr>
          <w:bCs/>
          <w:sz w:val="24"/>
          <w:szCs w:val="24"/>
          <w:lang w:val="en-IE"/>
        </w:rPr>
        <w:t xml:space="preserve">national </w:t>
      </w:r>
      <w:r w:rsidRPr="003F3FAC">
        <w:rPr>
          <w:bCs/>
          <w:sz w:val="24"/>
          <w:szCs w:val="24"/>
          <w:lang w:val="en-IE"/>
        </w:rPr>
        <w:t xml:space="preserve">levels. </w:t>
      </w:r>
    </w:p>
    <w:p w14:paraId="540B8E8A" w14:textId="77777777" w:rsidR="00873FCA" w:rsidRPr="003F3FAC" w:rsidRDefault="009F0C99" w:rsidP="003F3FAC">
      <w:pPr>
        <w:pStyle w:val="ListParagraph"/>
        <w:numPr>
          <w:ilvl w:val="0"/>
          <w:numId w:val="13"/>
        </w:numPr>
        <w:spacing w:after="120"/>
        <w:ind w:left="360"/>
        <w:contextualSpacing w:val="0"/>
        <w:jc w:val="both"/>
        <w:rPr>
          <w:bCs/>
          <w:sz w:val="24"/>
          <w:szCs w:val="24"/>
        </w:rPr>
      </w:pPr>
      <w:r w:rsidRPr="003F3FAC">
        <w:rPr>
          <w:bCs/>
          <w:sz w:val="24"/>
          <w:szCs w:val="24"/>
          <w:lang w:val="en-IE"/>
        </w:rPr>
        <w:t xml:space="preserve">An annual </w:t>
      </w:r>
      <w:r w:rsidR="00774A87" w:rsidRPr="003F3FAC">
        <w:rPr>
          <w:bCs/>
          <w:sz w:val="24"/>
          <w:szCs w:val="24"/>
          <w:lang w:val="en-IE"/>
        </w:rPr>
        <w:t>Hearing in the European Parliament with p</w:t>
      </w:r>
      <w:r w:rsidR="00462C82" w:rsidRPr="003F3FAC">
        <w:rPr>
          <w:bCs/>
          <w:sz w:val="24"/>
          <w:szCs w:val="24"/>
          <w:lang w:val="en-IE"/>
        </w:rPr>
        <w:t xml:space="preserve">eople living in Poverty </w:t>
      </w:r>
      <w:r w:rsidR="00774A87" w:rsidRPr="003F3FAC">
        <w:rPr>
          <w:bCs/>
          <w:sz w:val="24"/>
          <w:szCs w:val="24"/>
          <w:lang w:val="en-IE"/>
        </w:rPr>
        <w:t>building</w:t>
      </w:r>
      <w:r w:rsidR="00462C82" w:rsidRPr="003F3FAC">
        <w:rPr>
          <w:bCs/>
          <w:sz w:val="24"/>
          <w:szCs w:val="24"/>
          <w:lang w:val="en-IE"/>
        </w:rPr>
        <w:t xml:space="preserve"> on </w:t>
      </w:r>
      <w:r w:rsidR="00774A87" w:rsidRPr="003F3FAC">
        <w:rPr>
          <w:bCs/>
          <w:sz w:val="24"/>
          <w:szCs w:val="24"/>
          <w:lang w:val="en-IE"/>
        </w:rPr>
        <w:t xml:space="preserve">similar processes at national level. </w:t>
      </w:r>
    </w:p>
    <w:p w14:paraId="5A682204" w14:textId="40BDA9DD" w:rsidR="005F61B7" w:rsidRPr="003F3FAC" w:rsidRDefault="00462C82" w:rsidP="003F3FAC">
      <w:pPr>
        <w:spacing w:after="120"/>
        <w:jc w:val="both"/>
        <w:rPr>
          <w:bCs/>
          <w:sz w:val="24"/>
          <w:szCs w:val="24"/>
        </w:rPr>
      </w:pPr>
      <w:r w:rsidRPr="003F3FAC">
        <w:rPr>
          <w:bCs/>
          <w:sz w:val="24"/>
          <w:szCs w:val="24"/>
        </w:rPr>
        <w:t xml:space="preserve">The agreed </w:t>
      </w:r>
      <w:r w:rsidR="003F3FAC">
        <w:rPr>
          <w:b/>
          <w:bCs/>
          <w:sz w:val="24"/>
          <w:szCs w:val="24"/>
        </w:rPr>
        <w:t>Europe 2020 S</w:t>
      </w:r>
      <w:r w:rsidRPr="003F3FAC">
        <w:rPr>
          <w:b/>
          <w:bCs/>
          <w:sz w:val="24"/>
          <w:szCs w:val="24"/>
        </w:rPr>
        <w:t xml:space="preserve">trategy </w:t>
      </w:r>
      <w:r w:rsidR="00774A87" w:rsidRPr="003F3FAC">
        <w:rPr>
          <w:bCs/>
          <w:sz w:val="24"/>
          <w:szCs w:val="24"/>
        </w:rPr>
        <w:t>with its aim of</w:t>
      </w:r>
      <w:r w:rsidRPr="003F3FAC">
        <w:rPr>
          <w:bCs/>
          <w:sz w:val="24"/>
          <w:szCs w:val="24"/>
        </w:rPr>
        <w:t xml:space="preserve"> inclusive growth, </w:t>
      </w:r>
      <w:r w:rsidR="00774A87" w:rsidRPr="003F3FAC">
        <w:rPr>
          <w:bCs/>
          <w:sz w:val="24"/>
          <w:szCs w:val="24"/>
        </w:rPr>
        <w:t>its</w:t>
      </w:r>
      <w:r w:rsidRPr="003F3FAC">
        <w:rPr>
          <w:bCs/>
          <w:sz w:val="24"/>
          <w:szCs w:val="24"/>
        </w:rPr>
        <w:t xml:space="preserve"> target for poverty reduction, agreed social guidelines and commitment to partnership approaches provides a</w:t>
      </w:r>
      <w:r w:rsidR="009F54BC" w:rsidRPr="003F3FAC">
        <w:rPr>
          <w:bCs/>
          <w:sz w:val="24"/>
          <w:szCs w:val="24"/>
        </w:rPr>
        <w:t xml:space="preserve"> basis</w:t>
      </w:r>
      <w:r w:rsidRPr="003F3FAC">
        <w:rPr>
          <w:bCs/>
          <w:sz w:val="24"/>
          <w:szCs w:val="24"/>
        </w:rPr>
        <w:t xml:space="preserve"> </w:t>
      </w:r>
      <w:r w:rsidR="0046508B" w:rsidRPr="003F3FAC">
        <w:rPr>
          <w:bCs/>
          <w:sz w:val="24"/>
          <w:szCs w:val="24"/>
        </w:rPr>
        <w:t>for achieving many of the proposal</w:t>
      </w:r>
      <w:r w:rsidR="005F61B7" w:rsidRPr="003F3FAC">
        <w:rPr>
          <w:bCs/>
          <w:sz w:val="24"/>
          <w:szCs w:val="24"/>
        </w:rPr>
        <w:t>s</w:t>
      </w:r>
      <w:r w:rsidR="0046508B" w:rsidRPr="003F3FAC">
        <w:rPr>
          <w:bCs/>
          <w:sz w:val="24"/>
          <w:szCs w:val="24"/>
        </w:rPr>
        <w:t xml:space="preserve"> outlined above.  We call on candidates to commit to ensuring </w:t>
      </w:r>
      <w:r w:rsidR="00774A87" w:rsidRPr="003F3FAC">
        <w:rPr>
          <w:bCs/>
          <w:sz w:val="24"/>
          <w:szCs w:val="24"/>
        </w:rPr>
        <w:t xml:space="preserve">that such a balanced strategy replaces narrow economic governance as </w:t>
      </w:r>
      <w:r w:rsidR="005F61B7" w:rsidRPr="003F3FAC">
        <w:rPr>
          <w:bCs/>
          <w:sz w:val="24"/>
          <w:szCs w:val="24"/>
        </w:rPr>
        <w:t xml:space="preserve">the driver of EU cooperation and to ensure that the spending of the EU Cohesions </w:t>
      </w:r>
      <w:r w:rsidR="007C09AF" w:rsidRPr="003F3FAC">
        <w:rPr>
          <w:bCs/>
          <w:sz w:val="24"/>
          <w:szCs w:val="24"/>
        </w:rPr>
        <w:t xml:space="preserve">Funds reflect these priorities. </w:t>
      </w:r>
    </w:p>
    <w:p w14:paraId="5BA49CA2" w14:textId="77777777" w:rsidR="003F3FAC" w:rsidRDefault="003F3FAC" w:rsidP="003F3FAC">
      <w:pPr>
        <w:spacing w:after="120"/>
        <w:jc w:val="center"/>
        <w:rPr>
          <w:b/>
          <w:bCs/>
          <w:sz w:val="24"/>
          <w:szCs w:val="24"/>
        </w:rPr>
      </w:pPr>
    </w:p>
    <w:p w14:paraId="67EDE425" w14:textId="77777777" w:rsidR="00873FCA" w:rsidRPr="003F3FAC" w:rsidRDefault="00524D93" w:rsidP="003F3FAC">
      <w:pPr>
        <w:spacing w:after="120"/>
        <w:jc w:val="center"/>
        <w:rPr>
          <w:b/>
          <w:bCs/>
          <w:i/>
          <w:sz w:val="24"/>
          <w:szCs w:val="24"/>
        </w:rPr>
      </w:pPr>
      <w:r w:rsidRPr="003F3FAC">
        <w:rPr>
          <w:b/>
          <w:bCs/>
          <w:i/>
          <w:sz w:val="24"/>
          <w:szCs w:val="24"/>
        </w:rPr>
        <w:t xml:space="preserve">EAPN will promote these ideas </w:t>
      </w:r>
      <w:r w:rsidR="005C4948" w:rsidRPr="003F3FAC">
        <w:rPr>
          <w:b/>
          <w:bCs/>
          <w:i/>
          <w:sz w:val="24"/>
          <w:szCs w:val="24"/>
        </w:rPr>
        <w:t xml:space="preserve">as part of the 2014 </w:t>
      </w:r>
      <w:r w:rsidRPr="003F3FAC">
        <w:rPr>
          <w:b/>
          <w:bCs/>
          <w:i/>
          <w:sz w:val="24"/>
          <w:szCs w:val="24"/>
        </w:rPr>
        <w:t xml:space="preserve">European Parliament </w:t>
      </w:r>
      <w:r w:rsidR="005C4948" w:rsidRPr="003F3FAC">
        <w:rPr>
          <w:b/>
          <w:bCs/>
          <w:i/>
          <w:sz w:val="24"/>
          <w:szCs w:val="24"/>
        </w:rPr>
        <w:t>Election debates</w:t>
      </w:r>
    </w:p>
    <w:p w14:paraId="2C56407A" w14:textId="77777777" w:rsidR="008C2B76" w:rsidRPr="003F3FAC" w:rsidRDefault="008C2B76" w:rsidP="00EC774F">
      <w:pPr>
        <w:rPr>
          <w:bCs/>
          <w:sz w:val="24"/>
          <w:szCs w:val="24"/>
        </w:rPr>
      </w:pPr>
    </w:p>
    <w:sectPr w:rsidR="008C2B76" w:rsidRPr="003F3FAC" w:rsidSect="003F3FAC">
      <w:head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181F6" w14:textId="77777777" w:rsidR="00C61932" w:rsidRDefault="00C61932" w:rsidP="009F0C99">
      <w:pPr>
        <w:spacing w:after="0" w:line="240" w:lineRule="auto"/>
      </w:pPr>
      <w:r>
        <w:separator/>
      </w:r>
    </w:p>
  </w:endnote>
  <w:endnote w:type="continuationSeparator" w:id="0">
    <w:p w14:paraId="01DE0332" w14:textId="77777777" w:rsidR="00C61932" w:rsidRDefault="00C61932" w:rsidP="009F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92F1A" w14:textId="77777777" w:rsidR="00C61932" w:rsidRDefault="00C61932" w:rsidP="009F0C99">
      <w:pPr>
        <w:spacing w:after="0" w:line="240" w:lineRule="auto"/>
      </w:pPr>
      <w:r>
        <w:separator/>
      </w:r>
    </w:p>
  </w:footnote>
  <w:footnote w:type="continuationSeparator" w:id="0">
    <w:p w14:paraId="5577B74C" w14:textId="77777777" w:rsidR="00C61932" w:rsidRDefault="00C61932" w:rsidP="009F0C99">
      <w:pPr>
        <w:spacing w:after="0" w:line="240" w:lineRule="auto"/>
      </w:pPr>
      <w:r>
        <w:continuationSeparator/>
      </w:r>
    </w:p>
  </w:footnote>
  <w:footnote w:id="1">
    <w:p w14:paraId="6E8BC5E0" w14:textId="77777777" w:rsidR="009F0C99" w:rsidRDefault="009F0C99" w:rsidP="009F0C99">
      <w:pPr>
        <w:pStyle w:val="FootnoteText"/>
      </w:pPr>
      <w:r>
        <w:rPr>
          <w:rStyle w:val="FootnoteReference"/>
        </w:rPr>
        <w:footnoteRef/>
      </w:r>
      <w:r>
        <w:t xml:space="preserve"> </w:t>
      </w:r>
      <w:r>
        <w:rPr>
          <w:rFonts w:ascii="Verdana,Bold" w:hAnsi="Verdana,Bold" w:cs="Verdana,Bold"/>
          <w:b/>
          <w:bCs/>
        </w:rPr>
        <w:t>Standard Eurobarometer 78 / Autumn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D8A27" w14:textId="1899F322" w:rsidR="00773FE2" w:rsidRPr="003F3FAC" w:rsidRDefault="00773FE2" w:rsidP="003F3F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5C74"/>
    <w:multiLevelType w:val="hybridMultilevel"/>
    <w:tmpl w:val="290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6E38"/>
    <w:multiLevelType w:val="hybridMultilevel"/>
    <w:tmpl w:val="20CEDAE0"/>
    <w:lvl w:ilvl="0" w:tplc="414C6B90">
      <w:start w:val="1"/>
      <w:numFmt w:val="bullet"/>
      <w:lvlText w:val=""/>
      <w:lvlJc w:val="left"/>
      <w:pPr>
        <w:ind w:left="1077" w:hanging="360"/>
      </w:pPr>
      <w:rPr>
        <w:rFonts w:ascii="Wingdings" w:hAnsi="Wingdings" w:hint="default"/>
        <w:color w:val="FF3300"/>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nsid w:val="19B97EC9"/>
    <w:multiLevelType w:val="hybridMultilevel"/>
    <w:tmpl w:val="B7BAE322"/>
    <w:lvl w:ilvl="0" w:tplc="64569A0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7E4247"/>
    <w:multiLevelType w:val="hybridMultilevel"/>
    <w:tmpl w:val="D1EA9530"/>
    <w:lvl w:ilvl="0" w:tplc="D2EC4EBC">
      <w:start w:val="1"/>
      <w:numFmt w:val="bullet"/>
      <w:lvlText w:val="•"/>
      <w:lvlJc w:val="left"/>
      <w:pPr>
        <w:tabs>
          <w:tab w:val="num" w:pos="720"/>
        </w:tabs>
        <w:ind w:left="720" w:hanging="360"/>
      </w:pPr>
      <w:rPr>
        <w:rFonts w:ascii="Arial" w:hAnsi="Arial" w:cs="Times New Roman" w:hint="default"/>
      </w:rPr>
    </w:lvl>
    <w:lvl w:ilvl="1" w:tplc="180A9BFE">
      <w:start w:val="1"/>
      <w:numFmt w:val="bullet"/>
      <w:lvlText w:val="•"/>
      <w:lvlJc w:val="left"/>
      <w:pPr>
        <w:tabs>
          <w:tab w:val="num" w:pos="1440"/>
        </w:tabs>
        <w:ind w:left="1440" w:hanging="360"/>
      </w:pPr>
      <w:rPr>
        <w:rFonts w:ascii="Arial" w:hAnsi="Arial" w:cs="Times New Roman" w:hint="default"/>
      </w:rPr>
    </w:lvl>
    <w:lvl w:ilvl="2" w:tplc="E6E20E72">
      <w:start w:val="1"/>
      <w:numFmt w:val="bullet"/>
      <w:lvlText w:val="•"/>
      <w:lvlJc w:val="left"/>
      <w:pPr>
        <w:tabs>
          <w:tab w:val="num" w:pos="2160"/>
        </w:tabs>
        <w:ind w:left="2160" w:hanging="360"/>
      </w:pPr>
      <w:rPr>
        <w:rFonts w:ascii="Arial" w:hAnsi="Arial" w:cs="Times New Roman" w:hint="default"/>
      </w:rPr>
    </w:lvl>
    <w:lvl w:ilvl="3" w:tplc="9A923C1E">
      <w:start w:val="1"/>
      <w:numFmt w:val="bullet"/>
      <w:lvlText w:val="•"/>
      <w:lvlJc w:val="left"/>
      <w:pPr>
        <w:tabs>
          <w:tab w:val="num" w:pos="2880"/>
        </w:tabs>
        <w:ind w:left="2880" w:hanging="360"/>
      </w:pPr>
      <w:rPr>
        <w:rFonts w:ascii="Arial" w:hAnsi="Arial" w:cs="Times New Roman" w:hint="default"/>
      </w:rPr>
    </w:lvl>
    <w:lvl w:ilvl="4" w:tplc="CF6CD9DC">
      <w:start w:val="1"/>
      <w:numFmt w:val="bullet"/>
      <w:lvlText w:val="•"/>
      <w:lvlJc w:val="left"/>
      <w:pPr>
        <w:tabs>
          <w:tab w:val="num" w:pos="3600"/>
        </w:tabs>
        <w:ind w:left="3600" w:hanging="360"/>
      </w:pPr>
      <w:rPr>
        <w:rFonts w:ascii="Arial" w:hAnsi="Arial" w:cs="Times New Roman" w:hint="default"/>
      </w:rPr>
    </w:lvl>
    <w:lvl w:ilvl="5" w:tplc="90C69B9E">
      <w:start w:val="1"/>
      <w:numFmt w:val="bullet"/>
      <w:lvlText w:val="•"/>
      <w:lvlJc w:val="left"/>
      <w:pPr>
        <w:tabs>
          <w:tab w:val="num" w:pos="4320"/>
        </w:tabs>
        <w:ind w:left="4320" w:hanging="360"/>
      </w:pPr>
      <w:rPr>
        <w:rFonts w:ascii="Arial" w:hAnsi="Arial" w:cs="Times New Roman" w:hint="default"/>
      </w:rPr>
    </w:lvl>
    <w:lvl w:ilvl="6" w:tplc="6E400B9E">
      <w:start w:val="1"/>
      <w:numFmt w:val="bullet"/>
      <w:lvlText w:val="•"/>
      <w:lvlJc w:val="left"/>
      <w:pPr>
        <w:tabs>
          <w:tab w:val="num" w:pos="5040"/>
        </w:tabs>
        <w:ind w:left="5040" w:hanging="360"/>
      </w:pPr>
      <w:rPr>
        <w:rFonts w:ascii="Arial" w:hAnsi="Arial" w:cs="Times New Roman" w:hint="default"/>
      </w:rPr>
    </w:lvl>
    <w:lvl w:ilvl="7" w:tplc="1834C82E">
      <w:start w:val="1"/>
      <w:numFmt w:val="bullet"/>
      <w:lvlText w:val="•"/>
      <w:lvlJc w:val="left"/>
      <w:pPr>
        <w:tabs>
          <w:tab w:val="num" w:pos="5760"/>
        </w:tabs>
        <w:ind w:left="5760" w:hanging="360"/>
      </w:pPr>
      <w:rPr>
        <w:rFonts w:ascii="Arial" w:hAnsi="Arial" w:cs="Times New Roman" w:hint="default"/>
      </w:rPr>
    </w:lvl>
    <w:lvl w:ilvl="8" w:tplc="41BAD31C">
      <w:start w:val="1"/>
      <w:numFmt w:val="bullet"/>
      <w:lvlText w:val="•"/>
      <w:lvlJc w:val="left"/>
      <w:pPr>
        <w:tabs>
          <w:tab w:val="num" w:pos="6480"/>
        </w:tabs>
        <w:ind w:left="6480" w:hanging="360"/>
      </w:pPr>
      <w:rPr>
        <w:rFonts w:ascii="Arial" w:hAnsi="Arial" w:cs="Times New Roman" w:hint="default"/>
      </w:rPr>
    </w:lvl>
  </w:abstractNum>
  <w:abstractNum w:abstractNumId="4">
    <w:nsid w:val="2BDC555B"/>
    <w:multiLevelType w:val="hybridMultilevel"/>
    <w:tmpl w:val="8FE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E3DF7"/>
    <w:multiLevelType w:val="hybridMultilevel"/>
    <w:tmpl w:val="489611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C45621"/>
    <w:multiLevelType w:val="hybridMultilevel"/>
    <w:tmpl w:val="53E6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016B5"/>
    <w:multiLevelType w:val="hybridMultilevel"/>
    <w:tmpl w:val="60249A10"/>
    <w:lvl w:ilvl="0" w:tplc="F5EE3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FA061EA"/>
    <w:multiLevelType w:val="hybridMultilevel"/>
    <w:tmpl w:val="A5728A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A9843F0"/>
    <w:multiLevelType w:val="hybridMultilevel"/>
    <w:tmpl w:val="FB0A5756"/>
    <w:lvl w:ilvl="0" w:tplc="7CB6B96C">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0">
    <w:nsid w:val="62FE033F"/>
    <w:multiLevelType w:val="hybridMultilevel"/>
    <w:tmpl w:val="8CECAC32"/>
    <w:lvl w:ilvl="0" w:tplc="7780F0F2">
      <w:start w:val="1"/>
      <w:numFmt w:val="decimal"/>
      <w:lvlText w:val="%1."/>
      <w:lvlJc w:val="left"/>
      <w:pPr>
        <w:tabs>
          <w:tab w:val="num" w:pos="720"/>
        </w:tabs>
        <w:ind w:left="720" w:hanging="360"/>
      </w:pPr>
    </w:lvl>
    <w:lvl w:ilvl="1" w:tplc="16008076">
      <w:start w:val="1"/>
      <w:numFmt w:val="decimal"/>
      <w:lvlText w:val="%2."/>
      <w:lvlJc w:val="left"/>
      <w:pPr>
        <w:tabs>
          <w:tab w:val="num" w:pos="1440"/>
        </w:tabs>
        <w:ind w:left="1440" w:hanging="360"/>
      </w:pPr>
    </w:lvl>
    <w:lvl w:ilvl="2" w:tplc="C01C8320">
      <w:start w:val="1"/>
      <w:numFmt w:val="decimal"/>
      <w:lvlText w:val="%3."/>
      <w:lvlJc w:val="left"/>
      <w:pPr>
        <w:tabs>
          <w:tab w:val="num" w:pos="2160"/>
        </w:tabs>
        <w:ind w:left="2160" w:hanging="360"/>
      </w:pPr>
    </w:lvl>
    <w:lvl w:ilvl="3" w:tplc="F74A5F22">
      <w:start w:val="1"/>
      <w:numFmt w:val="decimal"/>
      <w:lvlText w:val="%4."/>
      <w:lvlJc w:val="left"/>
      <w:pPr>
        <w:tabs>
          <w:tab w:val="num" w:pos="2880"/>
        </w:tabs>
        <w:ind w:left="2880" w:hanging="360"/>
      </w:pPr>
    </w:lvl>
    <w:lvl w:ilvl="4" w:tplc="24505BFC">
      <w:start w:val="1"/>
      <w:numFmt w:val="decimal"/>
      <w:lvlText w:val="%5."/>
      <w:lvlJc w:val="left"/>
      <w:pPr>
        <w:tabs>
          <w:tab w:val="num" w:pos="3600"/>
        </w:tabs>
        <w:ind w:left="3600" w:hanging="360"/>
      </w:pPr>
    </w:lvl>
    <w:lvl w:ilvl="5" w:tplc="41468532">
      <w:start w:val="1"/>
      <w:numFmt w:val="decimal"/>
      <w:lvlText w:val="%6."/>
      <w:lvlJc w:val="left"/>
      <w:pPr>
        <w:tabs>
          <w:tab w:val="num" w:pos="4320"/>
        </w:tabs>
        <w:ind w:left="4320" w:hanging="360"/>
      </w:pPr>
    </w:lvl>
    <w:lvl w:ilvl="6" w:tplc="3836C4F6">
      <w:start w:val="1"/>
      <w:numFmt w:val="decimal"/>
      <w:lvlText w:val="%7."/>
      <w:lvlJc w:val="left"/>
      <w:pPr>
        <w:tabs>
          <w:tab w:val="num" w:pos="5040"/>
        </w:tabs>
        <w:ind w:left="5040" w:hanging="360"/>
      </w:pPr>
    </w:lvl>
    <w:lvl w:ilvl="7" w:tplc="C9763B28">
      <w:start w:val="1"/>
      <w:numFmt w:val="decimal"/>
      <w:lvlText w:val="%8."/>
      <w:lvlJc w:val="left"/>
      <w:pPr>
        <w:tabs>
          <w:tab w:val="num" w:pos="5760"/>
        </w:tabs>
        <w:ind w:left="5760" w:hanging="360"/>
      </w:pPr>
    </w:lvl>
    <w:lvl w:ilvl="8" w:tplc="D95C3356">
      <w:start w:val="1"/>
      <w:numFmt w:val="decimal"/>
      <w:lvlText w:val="%9."/>
      <w:lvlJc w:val="left"/>
      <w:pPr>
        <w:tabs>
          <w:tab w:val="num" w:pos="6480"/>
        </w:tabs>
        <w:ind w:left="6480" w:hanging="360"/>
      </w:pPr>
    </w:lvl>
  </w:abstractNum>
  <w:abstractNum w:abstractNumId="11">
    <w:nsid w:val="71BA4A8C"/>
    <w:multiLevelType w:val="hybridMultilevel"/>
    <w:tmpl w:val="58F416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631290"/>
    <w:multiLevelType w:val="hybridMultilevel"/>
    <w:tmpl w:val="C5C22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num>
  <w:num w:numId="11">
    <w:abstractNumId w:val="4"/>
  </w:num>
  <w:num w:numId="12">
    <w:abstractNumId w:val="6"/>
  </w:num>
  <w:num w:numId="13">
    <w:abstractNumId w:val="12"/>
  </w:num>
  <w:num w:numId="14">
    <w:abstractNumId w:val="1"/>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99"/>
    <w:rsid w:val="00004C41"/>
    <w:rsid w:val="000878B4"/>
    <w:rsid w:val="000C308C"/>
    <w:rsid w:val="000C64F6"/>
    <w:rsid w:val="000D3F9E"/>
    <w:rsid w:val="00117B92"/>
    <w:rsid w:val="00165BC3"/>
    <w:rsid w:val="00226767"/>
    <w:rsid w:val="00304E75"/>
    <w:rsid w:val="00345246"/>
    <w:rsid w:val="003D30A4"/>
    <w:rsid w:val="003E75FE"/>
    <w:rsid w:val="003F3FAC"/>
    <w:rsid w:val="00432AB8"/>
    <w:rsid w:val="00447907"/>
    <w:rsid w:val="00462C82"/>
    <w:rsid w:val="0046508B"/>
    <w:rsid w:val="004D48CF"/>
    <w:rsid w:val="004D66DD"/>
    <w:rsid w:val="004F4C28"/>
    <w:rsid w:val="005002C5"/>
    <w:rsid w:val="00500A39"/>
    <w:rsid w:val="00524D93"/>
    <w:rsid w:val="005263D3"/>
    <w:rsid w:val="00554022"/>
    <w:rsid w:val="00586630"/>
    <w:rsid w:val="005C4948"/>
    <w:rsid w:val="005F61B7"/>
    <w:rsid w:val="00623CE4"/>
    <w:rsid w:val="00624311"/>
    <w:rsid w:val="006860B6"/>
    <w:rsid w:val="00760912"/>
    <w:rsid w:val="00773FE2"/>
    <w:rsid w:val="00774555"/>
    <w:rsid w:val="00774A87"/>
    <w:rsid w:val="007C09AF"/>
    <w:rsid w:val="0084007F"/>
    <w:rsid w:val="00873FCA"/>
    <w:rsid w:val="008C2B76"/>
    <w:rsid w:val="008D5297"/>
    <w:rsid w:val="008F4BD0"/>
    <w:rsid w:val="00960185"/>
    <w:rsid w:val="00986D45"/>
    <w:rsid w:val="009C6EF2"/>
    <w:rsid w:val="009F0C99"/>
    <w:rsid w:val="009F54BC"/>
    <w:rsid w:val="00A306CC"/>
    <w:rsid w:val="00A52CA0"/>
    <w:rsid w:val="00A962E7"/>
    <w:rsid w:val="00AB2CE9"/>
    <w:rsid w:val="00AE125F"/>
    <w:rsid w:val="00B00834"/>
    <w:rsid w:val="00B27A3C"/>
    <w:rsid w:val="00B50C6D"/>
    <w:rsid w:val="00B72DA3"/>
    <w:rsid w:val="00B878DB"/>
    <w:rsid w:val="00BD4E35"/>
    <w:rsid w:val="00C07077"/>
    <w:rsid w:val="00C56AD7"/>
    <w:rsid w:val="00C61932"/>
    <w:rsid w:val="00D215AE"/>
    <w:rsid w:val="00D71231"/>
    <w:rsid w:val="00D81FF6"/>
    <w:rsid w:val="00DE7E3A"/>
    <w:rsid w:val="00E465C8"/>
    <w:rsid w:val="00E86035"/>
    <w:rsid w:val="00EC774F"/>
    <w:rsid w:val="00EF6116"/>
    <w:rsid w:val="00F902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2EA4"/>
  <w15:chartTrackingRefBased/>
  <w15:docId w15:val="{AE860615-9F6F-4492-827C-84A296BB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C9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0C99"/>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F0C99"/>
    <w:rPr>
      <w:sz w:val="20"/>
      <w:szCs w:val="20"/>
    </w:rPr>
  </w:style>
  <w:style w:type="paragraph" w:styleId="ListParagraph">
    <w:name w:val="List Paragraph"/>
    <w:basedOn w:val="Normal"/>
    <w:uiPriority w:val="34"/>
    <w:qFormat/>
    <w:rsid w:val="009F0C99"/>
    <w:pPr>
      <w:ind w:left="720"/>
      <w:contextualSpacing/>
    </w:pPr>
  </w:style>
  <w:style w:type="character" w:styleId="FootnoteReference">
    <w:name w:val="footnote reference"/>
    <w:uiPriority w:val="99"/>
    <w:semiHidden/>
    <w:unhideWhenUsed/>
    <w:rsid w:val="009F0C99"/>
    <w:rPr>
      <w:vertAlign w:val="superscript"/>
    </w:rPr>
  </w:style>
  <w:style w:type="paragraph" w:styleId="BalloonText">
    <w:name w:val="Balloon Text"/>
    <w:basedOn w:val="Normal"/>
    <w:link w:val="BalloonTextChar"/>
    <w:uiPriority w:val="99"/>
    <w:semiHidden/>
    <w:unhideWhenUsed/>
    <w:rsid w:val="00A962E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A962E7"/>
    <w:rPr>
      <w:rFonts w:ascii="Segoe UI" w:hAnsi="Segoe UI" w:cs="Segoe UI"/>
      <w:sz w:val="18"/>
      <w:szCs w:val="18"/>
    </w:rPr>
  </w:style>
  <w:style w:type="paragraph" w:customStyle="1" w:styleId="Default">
    <w:name w:val="Default"/>
    <w:rsid w:val="00226767"/>
    <w:pPr>
      <w:autoSpaceDE w:val="0"/>
      <w:autoSpaceDN w:val="0"/>
      <w:adjustRightInd w:val="0"/>
    </w:pPr>
    <w:rPr>
      <w:rFonts w:ascii="Agency FB" w:hAnsi="Agency FB" w:cs="Agency FB"/>
      <w:color w:val="000000"/>
      <w:sz w:val="24"/>
      <w:szCs w:val="24"/>
      <w:lang w:val="pt-PT" w:eastAsia="en-US"/>
    </w:rPr>
  </w:style>
  <w:style w:type="character" w:styleId="Hyperlink">
    <w:name w:val="Hyperlink"/>
    <w:uiPriority w:val="99"/>
    <w:unhideWhenUsed/>
    <w:rsid w:val="00226767"/>
    <w:rPr>
      <w:color w:val="0000FF"/>
      <w:u w:val="single"/>
    </w:rPr>
  </w:style>
  <w:style w:type="paragraph" w:styleId="Header">
    <w:name w:val="header"/>
    <w:basedOn w:val="Normal"/>
    <w:link w:val="HeaderChar"/>
    <w:uiPriority w:val="99"/>
    <w:unhideWhenUsed/>
    <w:rsid w:val="00773FE2"/>
    <w:pPr>
      <w:tabs>
        <w:tab w:val="center" w:pos="4536"/>
        <w:tab w:val="right" w:pos="9072"/>
      </w:tabs>
    </w:pPr>
  </w:style>
  <w:style w:type="character" w:customStyle="1" w:styleId="HeaderChar">
    <w:name w:val="Header Char"/>
    <w:link w:val="Header"/>
    <w:uiPriority w:val="99"/>
    <w:rsid w:val="00773FE2"/>
    <w:rPr>
      <w:sz w:val="22"/>
      <w:szCs w:val="22"/>
      <w:lang w:val="en-US" w:eastAsia="en-US"/>
    </w:rPr>
  </w:style>
  <w:style w:type="paragraph" w:styleId="Footer">
    <w:name w:val="footer"/>
    <w:basedOn w:val="Normal"/>
    <w:link w:val="FooterChar"/>
    <w:uiPriority w:val="99"/>
    <w:unhideWhenUsed/>
    <w:rsid w:val="00773FE2"/>
    <w:pPr>
      <w:tabs>
        <w:tab w:val="center" w:pos="4536"/>
        <w:tab w:val="right" w:pos="9072"/>
      </w:tabs>
    </w:pPr>
  </w:style>
  <w:style w:type="character" w:customStyle="1" w:styleId="FooterChar">
    <w:name w:val="Footer Char"/>
    <w:link w:val="Footer"/>
    <w:uiPriority w:val="99"/>
    <w:rsid w:val="00773FE2"/>
    <w:rPr>
      <w:sz w:val="22"/>
      <w:szCs w:val="22"/>
      <w:lang w:val="en-US" w:eastAsia="en-US"/>
    </w:rPr>
  </w:style>
  <w:style w:type="character" w:styleId="CommentReference">
    <w:name w:val="annotation reference"/>
    <w:uiPriority w:val="99"/>
    <w:semiHidden/>
    <w:unhideWhenUsed/>
    <w:rsid w:val="00D81FF6"/>
    <w:rPr>
      <w:sz w:val="16"/>
      <w:szCs w:val="16"/>
    </w:rPr>
  </w:style>
  <w:style w:type="paragraph" w:styleId="CommentText">
    <w:name w:val="annotation text"/>
    <w:basedOn w:val="Normal"/>
    <w:link w:val="CommentTextChar"/>
    <w:uiPriority w:val="99"/>
    <w:semiHidden/>
    <w:unhideWhenUsed/>
    <w:rsid w:val="00D81FF6"/>
    <w:rPr>
      <w:sz w:val="20"/>
      <w:szCs w:val="20"/>
    </w:rPr>
  </w:style>
  <w:style w:type="character" w:customStyle="1" w:styleId="CommentTextChar">
    <w:name w:val="Comment Text Char"/>
    <w:link w:val="CommentText"/>
    <w:uiPriority w:val="99"/>
    <w:semiHidden/>
    <w:rsid w:val="00D81FF6"/>
    <w:rPr>
      <w:lang w:val="en-US" w:eastAsia="en-US"/>
    </w:rPr>
  </w:style>
  <w:style w:type="paragraph" w:styleId="CommentSubject">
    <w:name w:val="annotation subject"/>
    <w:basedOn w:val="CommentText"/>
    <w:next w:val="CommentText"/>
    <w:link w:val="CommentSubjectChar"/>
    <w:uiPriority w:val="99"/>
    <w:semiHidden/>
    <w:unhideWhenUsed/>
    <w:rsid w:val="00D81FF6"/>
    <w:rPr>
      <w:b/>
      <w:bCs/>
    </w:rPr>
  </w:style>
  <w:style w:type="character" w:customStyle="1" w:styleId="CommentSubjectChar">
    <w:name w:val="Comment Subject Char"/>
    <w:link w:val="CommentSubject"/>
    <w:uiPriority w:val="99"/>
    <w:semiHidden/>
    <w:rsid w:val="00D81FF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5474">
      <w:bodyDiv w:val="1"/>
      <w:marLeft w:val="0"/>
      <w:marRight w:val="0"/>
      <w:marTop w:val="0"/>
      <w:marBottom w:val="0"/>
      <w:divBdr>
        <w:top w:val="none" w:sz="0" w:space="0" w:color="auto"/>
        <w:left w:val="none" w:sz="0" w:space="0" w:color="auto"/>
        <w:bottom w:val="none" w:sz="0" w:space="0" w:color="auto"/>
        <w:right w:val="none" w:sz="0" w:space="0" w:color="auto"/>
      </w:divBdr>
    </w:div>
    <w:div w:id="7847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am@eap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pn.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eam@eapn.e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ap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8A7C9-3D5F-4774-82A9-678F0EC2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5628</Characters>
  <Application>Microsoft Office Word</Application>
  <DocSecurity>0</DocSecurity>
  <Lines>46</Lines>
  <Paragraphs>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6638</CharactersWithSpaces>
  <SharedDoc>false</SharedDoc>
  <HLinks>
    <vt:vector size="12" baseType="variant">
      <vt:variant>
        <vt:i4>6619194</vt:i4>
      </vt:variant>
      <vt:variant>
        <vt:i4>3</vt:i4>
      </vt:variant>
      <vt:variant>
        <vt:i4>0</vt:i4>
      </vt:variant>
      <vt:variant>
        <vt:i4>5</vt:i4>
      </vt:variant>
      <vt:variant>
        <vt:lpwstr>http://www.eapn.eu/</vt:lpwstr>
      </vt:variant>
      <vt:variant>
        <vt:lpwstr/>
      </vt:variant>
      <vt:variant>
        <vt:i4>6094969</vt:i4>
      </vt:variant>
      <vt:variant>
        <vt:i4>0</vt:i4>
      </vt:variant>
      <vt:variant>
        <vt:i4>0</vt:i4>
      </vt:variant>
      <vt:variant>
        <vt:i4>5</vt:i4>
      </vt:variant>
      <vt:variant>
        <vt:lpwstr>mailto:team@eapn.eu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cp:lastModifiedBy>Nellie Epinat</cp:lastModifiedBy>
  <cp:revision>2</cp:revision>
  <cp:lastPrinted>2014-01-20T15:03:00Z</cp:lastPrinted>
  <dcterms:created xsi:type="dcterms:W3CDTF">2014-01-30T13:54:00Z</dcterms:created>
  <dcterms:modified xsi:type="dcterms:W3CDTF">2014-01-30T13:54:00Z</dcterms:modified>
</cp:coreProperties>
</file>