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15"/>
        <w:gridCol w:w="7660"/>
      </w:tblGrid>
      <w:tr w:rsidR="007A1618" w:rsidRPr="002D2E86" w14:paraId="0440913E" w14:textId="77777777" w:rsidTr="00B17A4E"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446D" w14:textId="77777777" w:rsidR="007A1618" w:rsidRDefault="007A161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E6E6E6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EU Inclusion Strategies Group (EUISG)</w:t>
            </w:r>
          </w:p>
          <w:p w14:paraId="122082A4" w14:textId="3657E4BB" w:rsidR="007A1618" w:rsidRDefault="007A161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E6E6E6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17-18 June 2016</w:t>
            </w:r>
            <w:r w:rsidR="004A3A8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, Brussels</w:t>
            </w:r>
          </w:p>
        </w:tc>
      </w:tr>
      <w:tr w:rsidR="00E27FDA" w:rsidRPr="002D2E86" w14:paraId="5A898CF1" w14:textId="77777777" w:rsidTr="00B17A4E"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8CEE" w14:textId="48924CE7" w:rsidR="00621E56" w:rsidRPr="002D2E86" w:rsidRDefault="005E31B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E6E6E6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Friday 17 June</w:t>
            </w:r>
          </w:p>
          <w:p w14:paraId="5A898CEF" w14:textId="77777777" w:rsidR="00E27FDA" w:rsidRPr="002D2E86" w:rsidRDefault="00C7299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E6E6E6"/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9.30 – 5.30</w:t>
            </w:r>
          </w:p>
          <w:p w14:paraId="5A898CF0" w14:textId="3AA613D6" w:rsidR="004C7291" w:rsidRPr="002D2E86" w:rsidRDefault="00680150" w:rsidP="00C152C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20" w:color="000000"/>
              </w:pBdr>
              <w:shd w:val="clear" w:color="auto" w:fill="E6E6E6"/>
              <w:jc w:val="center"/>
              <w:rPr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Morning S</w:t>
            </w:r>
            <w:r w:rsidR="002C71B3"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ession</w:t>
            </w:r>
            <w:r w:rsidR="00B95471"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Chair</w:t>
            </w:r>
            <w:r w:rsidR="003C0835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: </w:t>
            </w:r>
            <w:r w:rsidR="008E52C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Paul</w:t>
            </w:r>
          </w:p>
        </w:tc>
      </w:tr>
      <w:tr w:rsidR="00E27FDA" w:rsidRPr="002D2E86" w14:paraId="5A898CFF" w14:textId="77777777" w:rsidTr="00BA37FE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8CF2" w14:textId="77777777" w:rsidR="00E27FDA" w:rsidRPr="002D2E86" w:rsidRDefault="001F33E2" w:rsidP="00B17A4E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9.30</w:t>
            </w:r>
            <w:r w:rsidR="006269CC"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– 10.15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8CF3" w14:textId="69C49A14" w:rsidR="00DC5D5B" w:rsidRPr="002D2E86" w:rsidRDefault="004A3A85" w:rsidP="004A3A85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1. </w:t>
            </w:r>
            <w:r w:rsidR="0074101B"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I</w:t>
            </w:r>
            <w:r w:rsidR="00DC5D5B"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ntroduction</w:t>
            </w:r>
            <w:r w:rsidR="00C152C6"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A898CF4" w14:textId="5DD5055E" w:rsidR="00C72993" w:rsidRPr="002D2E86" w:rsidRDefault="00C72993" w:rsidP="004A3A85">
            <w:pPr>
              <w:numPr>
                <w:ilvl w:val="1"/>
                <w:numId w:val="5"/>
              </w:numPr>
              <w:ind w:left="806" w:hanging="425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Tour de Table</w:t>
            </w:r>
            <w:r w:rsidR="00C152C6"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5A898CF5" w14:textId="0C58EB0D" w:rsidR="00E27FDA" w:rsidRDefault="00C72993" w:rsidP="004A3A85">
            <w:pPr>
              <w:numPr>
                <w:ilvl w:val="1"/>
                <w:numId w:val="5"/>
              </w:numPr>
              <w:ind w:left="806" w:hanging="42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Minutes and Agenda agreed</w:t>
            </w:r>
            <w:r w:rsidR="00CE1AA4">
              <w:rPr>
                <w:rFonts w:ascii="Calibri" w:hAnsi="Calibri" w:cs="Arial"/>
                <w:b/>
                <w:sz w:val="22"/>
                <w:szCs w:val="22"/>
                <w:lang w:val="en-GB"/>
              </w:rPr>
              <w:t>, reminder of contact book</w:t>
            </w:r>
          </w:p>
          <w:p w14:paraId="7AEC0CA5" w14:textId="5D314819" w:rsidR="006842AE" w:rsidRPr="002D2E86" w:rsidRDefault="006842AE" w:rsidP="004A3A85">
            <w:pPr>
              <w:numPr>
                <w:ilvl w:val="1"/>
                <w:numId w:val="5"/>
              </w:numPr>
              <w:ind w:left="806" w:hanging="42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Reminder of Work Programme 2016</w:t>
            </w:r>
          </w:p>
          <w:p w14:paraId="5A898CF6" w14:textId="77777777" w:rsidR="00DC5D5B" w:rsidRPr="002D2E86" w:rsidRDefault="00DC5D5B" w:rsidP="00DC5D5B">
            <w:pPr>
              <w:ind w:left="108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675915C6" w14:textId="26501865" w:rsidR="003C0835" w:rsidRDefault="004A3A85" w:rsidP="004A3A85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2. </w:t>
            </w:r>
            <w:r w:rsidR="003C083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Evaluation and follow up from policy conference</w:t>
            </w:r>
          </w:p>
          <w:p w14:paraId="5A898CF9" w14:textId="4A8BA113" w:rsidR="00C72993" w:rsidRPr="002D2E86" w:rsidRDefault="00C72993" w:rsidP="003C0835">
            <w:pPr>
              <w:ind w:left="106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A898CFB" w14:textId="77777777" w:rsidR="0078702E" w:rsidRPr="002D2E86" w:rsidRDefault="0078702E" w:rsidP="0078702E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Documents</w:t>
            </w:r>
          </w:p>
          <w:p w14:paraId="07262372" w14:textId="7DCEBF02" w:rsidR="003C0835" w:rsidRDefault="001F202F" w:rsidP="003C0835">
            <w:pPr>
              <w:numPr>
                <w:ilvl w:val="0"/>
                <w:numId w:val="23"/>
              </w:num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1a) </w:t>
            </w:r>
            <w:hyperlink r:id="rId7" w:history="1">
              <w:r w:rsidR="003C0835" w:rsidRPr="00944AF5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Minutes</w:t>
              </w:r>
            </w:hyperlink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 – 1b) </w:t>
            </w:r>
            <w:hyperlink r:id="rId8" w:history="1">
              <w:r w:rsidRPr="00944AF5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Action Points</w:t>
              </w:r>
            </w:hyperlink>
          </w:p>
          <w:p w14:paraId="4A3E00C7" w14:textId="77777777" w:rsidR="006842AE" w:rsidRDefault="001F202F" w:rsidP="003C0835">
            <w:pPr>
              <w:numPr>
                <w:ilvl w:val="0"/>
                <w:numId w:val="23"/>
              </w:num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1c) </w:t>
            </w:r>
            <w:hyperlink r:id="rId9" w:history="1">
              <w:r w:rsidR="00002875" w:rsidRPr="00944AF5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 xml:space="preserve">EUISG </w:t>
              </w:r>
              <w:r w:rsidR="006842AE" w:rsidRPr="00944AF5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Work Programme 2016</w:t>
              </w:r>
            </w:hyperlink>
          </w:p>
          <w:p w14:paraId="5A898CFE" w14:textId="31DC6F91" w:rsidR="00CE1AA4" w:rsidRPr="002D2E86" w:rsidRDefault="00CE1AA4" w:rsidP="003C0835">
            <w:pPr>
              <w:numPr>
                <w:ilvl w:val="0"/>
                <w:numId w:val="23"/>
              </w:num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1d) Contact book</w:t>
            </w:r>
          </w:p>
        </w:tc>
      </w:tr>
      <w:tr w:rsidR="00C72993" w:rsidRPr="002D2E86" w14:paraId="5A898D09" w14:textId="77777777" w:rsidTr="00BA37FE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8D00" w14:textId="77777777" w:rsidR="00C72993" w:rsidRPr="002D2E86" w:rsidRDefault="006269CC" w:rsidP="001F33E2">
            <w:pPr>
              <w:ind w:left="18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10.15</w:t>
            </w:r>
            <w:r w:rsidR="001F33E2"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-11.00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8D05" w14:textId="552FD01F" w:rsidR="0078702E" w:rsidRDefault="004A3A85" w:rsidP="003C0835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3. </w:t>
            </w:r>
            <w:r w:rsidR="003C083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Europe 2020</w:t>
            </w:r>
            <w:r w:rsidR="006842A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and the European Semester</w:t>
            </w:r>
          </w:p>
          <w:p w14:paraId="78A9350A" w14:textId="3F6875FA" w:rsidR="006842AE" w:rsidRDefault="003C0835" w:rsidP="004A3A85">
            <w:pPr>
              <w:pStyle w:val="ListParagraph"/>
              <w:numPr>
                <w:ilvl w:val="0"/>
                <w:numId w:val="37"/>
              </w:numPr>
              <w:ind w:left="806" w:hanging="42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Update on latest developments</w:t>
            </w:r>
            <w:r w:rsidR="006842A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355933EB" w14:textId="1A5A19D0" w:rsidR="003C0835" w:rsidRDefault="006842AE" w:rsidP="004A3A85">
            <w:pPr>
              <w:pStyle w:val="ListParagraph"/>
              <w:numPr>
                <w:ilvl w:val="0"/>
                <w:numId w:val="37"/>
              </w:numPr>
              <w:ind w:left="806" w:hanging="42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Exchange on M</w:t>
            </w:r>
            <w:r w:rsidR="003C083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ember’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s actions and participation</w:t>
            </w:r>
          </w:p>
          <w:p w14:paraId="62F6D926" w14:textId="51B6D5C7" w:rsidR="003C0835" w:rsidRDefault="003C0835" w:rsidP="004A3A85">
            <w:pPr>
              <w:pStyle w:val="ListParagraph"/>
              <w:numPr>
                <w:ilvl w:val="0"/>
                <w:numId w:val="37"/>
              </w:numPr>
              <w:ind w:left="806" w:hanging="425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NRP Report – Questionnaire and process</w:t>
            </w:r>
          </w:p>
          <w:p w14:paraId="6D9B59C3" w14:textId="23A7F423" w:rsidR="003C0835" w:rsidRPr="006842AE" w:rsidRDefault="003C0835" w:rsidP="004A3A85">
            <w:pPr>
              <w:pStyle w:val="ListParagraph"/>
              <w:numPr>
                <w:ilvl w:val="0"/>
                <w:numId w:val="37"/>
              </w:numPr>
              <w:ind w:left="806" w:hanging="425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6842A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Int</w:t>
            </w:r>
            <w:r w:rsidR="006842AE" w:rsidRPr="006842A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roduction to working groups</w:t>
            </w:r>
          </w:p>
          <w:p w14:paraId="10C88C49" w14:textId="77777777" w:rsidR="00384C4E" w:rsidRDefault="00384C4E" w:rsidP="0078702E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</w:p>
          <w:p w14:paraId="5A898D06" w14:textId="7A216136" w:rsidR="0078702E" w:rsidRPr="002D2E86" w:rsidRDefault="0078702E" w:rsidP="0078702E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Documents</w:t>
            </w:r>
          </w:p>
          <w:p w14:paraId="6C79BF62" w14:textId="717FCC94" w:rsidR="003C0835" w:rsidRDefault="00384C4E" w:rsidP="00DA478F">
            <w:pPr>
              <w:numPr>
                <w:ilvl w:val="0"/>
                <w:numId w:val="24"/>
              </w:numPr>
              <w:ind w:left="806" w:hanging="425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2a) </w:t>
            </w:r>
            <w:hyperlink r:id="rId10" w:history="1">
              <w:r w:rsidR="00002875"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 xml:space="preserve">EAPN </w:t>
              </w:r>
              <w:r w:rsidR="003C0835"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 xml:space="preserve">CSR </w:t>
              </w:r>
              <w:r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 xml:space="preserve">main </w:t>
              </w:r>
              <w:r w:rsidR="003C0835"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Assessment</w:t>
              </w:r>
            </w:hyperlink>
            <w:r w:rsidR="00002875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2b) </w:t>
            </w:r>
            <w:hyperlink r:id="rId11" w:history="1">
              <w:r w:rsidR="00002875"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Country Annex</w:t>
              </w:r>
            </w:hyperlink>
          </w:p>
          <w:p w14:paraId="1131A3F2" w14:textId="7B01D801" w:rsidR="003C0835" w:rsidRDefault="00384C4E" w:rsidP="00DA478F">
            <w:pPr>
              <w:numPr>
                <w:ilvl w:val="0"/>
                <w:numId w:val="24"/>
              </w:numPr>
              <w:ind w:left="806" w:hanging="425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2c) </w:t>
            </w:r>
            <w:hyperlink r:id="rId12" w:history="1">
              <w:r w:rsidR="003C0835"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NR</w:t>
              </w:r>
              <w:r w:rsidR="00002875"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 xml:space="preserve">P </w:t>
              </w:r>
              <w:r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background and Questionnaire</w:t>
              </w:r>
            </w:hyperlink>
          </w:p>
          <w:p w14:paraId="5A898D08" w14:textId="5A6064B8" w:rsidR="00C72993" w:rsidRPr="00384C4E" w:rsidRDefault="00384C4E" w:rsidP="00384C4E">
            <w:pPr>
              <w:numPr>
                <w:ilvl w:val="0"/>
                <w:numId w:val="24"/>
              </w:numPr>
              <w:ind w:left="806" w:hanging="425"/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LINK to</w:t>
            </w:r>
            <w:r w:rsidR="0052654A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hyperlink r:id="rId13" w:history="1">
              <w:r w:rsidR="0052654A" w:rsidRPr="00980970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NRPs and CSRs</w:t>
              </w:r>
            </w:hyperlink>
          </w:p>
        </w:tc>
      </w:tr>
      <w:tr w:rsidR="00E27FDA" w:rsidRPr="002D2E86" w14:paraId="5A898D0C" w14:textId="77777777" w:rsidTr="00BA37FE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A898D0A" w14:textId="77777777" w:rsidR="00E27FDA" w:rsidRPr="002D2E86" w:rsidRDefault="001F33E2" w:rsidP="00621E56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11.00-11.30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A898D0B" w14:textId="77777777" w:rsidR="00E27FDA" w:rsidRPr="002D2E86" w:rsidRDefault="00E27FDA">
            <w:pPr>
              <w:rPr>
                <w:sz w:val="22"/>
                <w:szCs w:val="22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Tea/Coffee Break</w:t>
            </w:r>
          </w:p>
        </w:tc>
      </w:tr>
      <w:tr w:rsidR="00E27FDA" w:rsidRPr="002D2E86" w14:paraId="5A898D1E" w14:textId="77777777" w:rsidTr="002C71B3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898D0D" w14:textId="65C7B5AB" w:rsidR="00E27FDA" w:rsidRPr="002D2E86" w:rsidRDefault="003C0835" w:rsidP="0008744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11.30 – 1.00</w:t>
            </w:r>
          </w:p>
          <w:p w14:paraId="5A898D0E" w14:textId="77777777" w:rsidR="00E27FDA" w:rsidRPr="002D2E86" w:rsidRDefault="00E27FD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A898D0F" w14:textId="77777777" w:rsidR="00E27FDA" w:rsidRPr="002D2E86" w:rsidRDefault="00E27FD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A898D10" w14:textId="77777777" w:rsidR="00E27FDA" w:rsidRPr="002D2E86" w:rsidRDefault="00E27FD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A898D11" w14:textId="77777777" w:rsidR="00E27FDA" w:rsidRPr="002D2E86" w:rsidRDefault="00E27FD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A898D12" w14:textId="77777777" w:rsidR="00E27FDA" w:rsidRPr="002D2E86" w:rsidRDefault="00E27FD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5ACD2" w14:textId="5B3A24DE" w:rsidR="003C0835" w:rsidRDefault="003C0835" w:rsidP="001F33E2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C0835">
              <w:rPr>
                <w:rFonts w:ascii="Calibri" w:hAnsi="Calibri" w:cs="Arial"/>
                <w:b/>
                <w:sz w:val="22"/>
                <w:szCs w:val="22"/>
                <w:lang w:val="en-GB"/>
              </w:rPr>
              <w:t>Working Groups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: </w:t>
            </w:r>
            <w:r w:rsidR="006842A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National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Exchange on National Reform Programmes and Country-specific Recommendations</w:t>
            </w:r>
          </w:p>
          <w:p w14:paraId="1E59375C" w14:textId="713B5DB9" w:rsidR="006842AE" w:rsidRDefault="008E52CC" w:rsidP="006842A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What</w:t>
            </w:r>
            <w:r w:rsidR="006842A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progress on participation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of NGOs</w:t>
            </w:r>
            <w:r w:rsidR="006842A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? In NRPs and CSRs</w:t>
            </w:r>
            <w:r w:rsidR="0052654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?</w:t>
            </w:r>
          </w:p>
          <w:p w14:paraId="42B8FD7A" w14:textId="79E47A35" w:rsidR="006842AE" w:rsidRDefault="006842AE" w:rsidP="006842A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What’s positive and negative about your NRPs? (macro</w:t>
            </w:r>
            <w:r w:rsidR="005E31B2">
              <w:rPr>
                <w:rFonts w:ascii="Calibri" w:hAnsi="Calibri" w:cs="Arial"/>
                <w:b/>
                <w:sz w:val="22"/>
                <w:szCs w:val="22"/>
                <w:lang w:val="en-GB"/>
              </w:rPr>
              <w:t>-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economic, poverty, employment, education, EU funds)</w:t>
            </w:r>
          </w:p>
          <w:p w14:paraId="47079C1B" w14:textId="5D2A42EC" w:rsidR="006842AE" w:rsidRDefault="006842AE" w:rsidP="006842A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What’s missing</w:t>
            </w:r>
            <w:r w:rsidR="004D2FB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– key new developments</w:t>
            </w:r>
            <w:r w:rsidR="0052654A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and what action will you take?</w:t>
            </w:r>
          </w:p>
          <w:p w14:paraId="43A8B731" w14:textId="63170785" w:rsidR="003C0835" w:rsidRPr="008E52CC" w:rsidRDefault="006842AE" w:rsidP="00D2121F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8E52CC">
              <w:rPr>
                <w:rFonts w:ascii="Calibri" w:hAnsi="Calibri" w:cs="Arial"/>
                <w:b/>
                <w:sz w:val="22"/>
                <w:szCs w:val="22"/>
                <w:lang w:val="en-GB"/>
              </w:rPr>
              <w:t>Key Messages</w:t>
            </w:r>
            <w:r w:rsidR="008E52CC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related to NRP and how to Communicate them</w:t>
            </w:r>
          </w:p>
          <w:p w14:paraId="78BA91FA" w14:textId="77777777" w:rsidR="00384C4E" w:rsidRDefault="00384C4E" w:rsidP="001F33E2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</w:p>
          <w:p w14:paraId="326A5E07" w14:textId="1576993F" w:rsidR="004D2FBE" w:rsidRDefault="004D2FBE" w:rsidP="001F33E2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Documents</w:t>
            </w:r>
          </w:p>
          <w:p w14:paraId="5A898D1D" w14:textId="54D665D3" w:rsidR="0008744C" w:rsidRPr="00384C4E" w:rsidRDefault="004D2FBE" w:rsidP="004D2FBE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As above</w:t>
            </w:r>
          </w:p>
        </w:tc>
      </w:tr>
      <w:tr w:rsidR="0008744C" w:rsidRPr="002D2E86" w14:paraId="5A898D21" w14:textId="77777777" w:rsidTr="00DC5D5B"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14:paraId="5A898D1F" w14:textId="3362DFA9" w:rsidR="0008744C" w:rsidRPr="002D2E86" w:rsidRDefault="006842AE" w:rsidP="006A06D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1.00-2.00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5A898D20" w14:textId="77777777" w:rsidR="0008744C" w:rsidRPr="002D2E86" w:rsidRDefault="0008744C" w:rsidP="006A06D3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Lunch</w:t>
            </w:r>
          </w:p>
        </w:tc>
      </w:tr>
      <w:tr w:rsidR="004A3A85" w:rsidRPr="002D2E86" w14:paraId="5A898D24" w14:textId="77777777" w:rsidTr="00717A77"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898D23" w14:textId="05D394D5" w:rsidR="004A3A85" w:rsidRPr="002D2E86" w:rsidRDefault="004A3A85" w:rsidP="002C71B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Chair: Graciela</w:t>
            </w:r>
          </w:p>
        </w:tc>
      </w:tr>
      <w:tr w:rsidR="0008744C" w:rsidRPr="002D2E86" w14:paraId="5A898D33" w14:textId="77777777" w:rsidTr="00C152C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898D25" w14:textId="1350D853" w:rsidR="0008744C" w:rsidRPr="002D2E86" w:rsidRDefault="0052654A" w:rsidP="006A06D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2.00-2.30</w:t>
            </w:r>
          </w:p>
          <w:p w14:paraId="5A898D26" w14:textId="77777777" w:rsidR="004C6624" w:rsidRPr="002D2E86" w:rsidRDefault="004C6624" w:rsidP="006A06D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A898D27" w14:textId="77777777" w:rsidR="004C6624" w:rsidRPr="002D2E86" w:rsidRDefault="004C6624" w:rsidP="006A06D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A898D29" w14:textId="77777777" w:rsidR="004C6624" w:rsidRPr="002D2E86" w:rsidRDefault="004C6624" w:rsidP="00384C4E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A898D2A" w14:textId="77777777" w:rsidR="0008744C" w:rsidRPr="002D2E86" w:rsidRDefault="0008744C" w:rsidP="006A06D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7437D" w14:textId="77777777" w:rsidR="006842AE" w:rsidRDefault="006842AE" w:rsidP="006842AE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Feedback and Key Messages</w:t>
            </w:r>
          </w:p>
          <w:p w14:paraId="5A898D2F" w14:textId="1A3DE541" w:rsidR="004C6624" w:rsidRDefault="0052654A" w:rsidP="0052654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52654A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Feedback from 3 working groups </w:t>
            </w:r>
          </w:p>
          <w:p w14:paraId="503A9D7B" w14:textId="5127FE76" w:rsidR="0052654A" w:rsidRDefault="0052654A" w:rsidP="0052654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Discussion of Key Messages</w:t>
            </w:r>
          </w:p>
          <w:p w14:paraId="5A898D32" w14:textId="20FD8404" w:rsidR="0008744C" w:rsidRPr="00384C4E" w:rsidRDefault="0052654A" w:rsidP="004D2FB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Next steps on Questionnaire and Report</w:t>
            </w:r>
          </w:p>
        </w:tc>
      </w:tr>
      <w:tr w:rsidR="0052654A" w:rsidRPr="002D2E86" w14:paraId="3EBAF459" w14:textId="77777777" w:rsidTr="00C152C6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22804" w14:textId="70B0CDBD" w:rsidR="0052654A" w:rsidRDefault="0052654A" w:rsidP="00CE1AA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2.30-3.30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591D8" w14:textId="39A4568B" w:rsidR="0052654A" w:rsidRDefault="0052654A" w:rsidP="006842AE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4. Task Forces</w:t>
            </w:r>
            <w:r w:rsidR="007A1618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Update</w:t>
            </w:r>
          </w:p>
          <w:p w14:paraId="0C7AEE2B" w14:textId="504E881D" w:rsidR="0052654A" w:rsidRDefault="007A1618" w:rsidP="0052654A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1) </w:t>
            </w:r>
            <w:r w:rsidR="0052654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Poverty and Rights framework</w:t>
            </w:r>
          </w:p>
          <w:p w14:paraId="6889AA07" w14:textId="086B76DA" w:rsidR="0052654A" w:rsidRDefault="007A1618" w:rsidP="0052654A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2) </w:t>
            </w:r>
            <w:r w:rsidR="004D2FBE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Developing an advocacy strategy based on a h</w:t>
            </w:r>
            <w:r w:rsidR="0052654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uman rights approach to migration/asylum seekers.</w:t>
            </w:r>
          </w:p>
          <w:p w14:paraId="7FA965B4" w14:textId="77777777" w:rsidR="007A1618" w:rsidRDefault="007A1618" w:rsidP="007A1618">
            <w:pPr>
              <w:pStyle w:val="ListParagrap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6867F5E8" w14:textId="0C847D48" w:rsidR="007A1618" w:rsidRPr="007A1618" w:rsidRDefault="00CE1AA4" w:rsidP="007A16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 Follow-</w:t>
            </w:r>
            <w:bookmarkStart w:id="0" w:name="_GoBack"/>
            <w:bookmarkEnd w:id="0"/>
            <w:r w:rsidR="007A1618">
              <w:rPr>
                <w:rFonts w:ascii="Calibri" w:hAnsi="Calibri" w:cs="Arial"/>
                <w:b/>
                <w:sz w:val="22"/>
                <w:szCs w:val="22"/>
                <w:lang w:val="en-GB"/>
              </w:rPr>
              <w:t>up on previous Task Forces</w:t>
            </w:r>
            <w:r w:rsidR="004D2FBE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– Structural Funds (ESIF)</w:t>
            </w:r>
          </w:p>
          <w:p w14:paraId="381E18D8" w14:textId="77777777" w:rsidR="0052654A" w:rsidRDefault="007A1618" w:rsidP="007A1618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Barometer on 20% ESF and Structured Dialogue</w:t>
            </w:r>
          </w:p>
          <w:p w14:paraId="12158E26" w14:textId="75A39A44" w:rsidR="007A1618" w:rsidRDefault="007A1618" w:rsidP="007A1618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lastRenderedPageBreak/>
              <w:t>Revision of the Multi-Annual Financial Framework (MAFF)</w:t>
            </w:r>
          </w:p>
          <w:p w14:paraId="32725D94" w14:textId="77777777" w:rsidR="005E31B2" w:rsidRDefault="005E31B2" w:rsidP="005E31B2">
            <w:pPr>
              <w:pStyle w:val="ListParagraph"/>
              <w:ind w:left="1068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64063F62" w14:textId="77777777" w:rsidR="005E31B2" w:rsidRDefault="005E31B2" w:rsidP="005E31B2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5E31B2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Documents</w:t>
            </w:r>
          </w:p>
          <w:p w14:paraId="499A334B" w14:textId="2DAD2795" w:rsidR="00002875" w:rsidRDefault="00834F99" w:rsidP="00002875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834F99">
              <w:rPr>
                <w:rFonts w:asciiTheme="minorHAnsi" w:hAnsiTheme="minorHAnsi"/>
                <w:i/>
                <w:sz w:val="22"/>
                <w:szCs w:val="22"/>
              </w:rPr>
              <w:t>LINKS to</w:t>
            </w:r>
            <w:r>
              <w:t xml:space="preserve"> </w:t>
            </w:r>
            <w:hyperlink r:id="rId14" w:history="1">
              <w:r w:rsidR="00002875" w:rsidRPr="00002875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Barometer report on 20% ESF on poverty and participation</w:t>
              </w:r>
            </w:hyperlink>
            <w:r w:rsidR="00002875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  and </w:t>
            </w:r>
            <w:hyperlink r:id="rId15" w:history="1">
              <w:r w:rsidR="00002875" w:rsidRPr="00002875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Executive Summary</w:t>
              </w:r>
            </w:hyperlink>
          </w:p>
          <w:p w14:paraId="1CE600D7" w14:textId="1D937FE1" w:rsidR="004D2FBE" w:rsidRPr="00384C4E" w:rsidRDefault="00834F99" w:rsidP="00384C4E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3a) </w:t>
            </w:r>
            <w:hyperlink r:id="rId16" w:history="1">
              <w:r w:rsidR="00002875"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Final terms of Reference for task force</w:t>
              </w:r>
              <w:r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 xml:space="preserve"> 1</w:t>
              </w:r>
            </w:hyperlink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 and 3b) </w:t>
            </w:r>
            <w:hyperlink r:id="rId17" w:history="1">
              <w:r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task force 2</w:t>
              </w:r>
            </w:hyperlink>
          </w:p>
        </w:tc>
      </w:tr>
      <w:tr w:rsidR="00AB08B3" w:rsidRPr="002D2E86" w14:paraId="5A898D38" w14:textId="77777777" w:rsidTr="00DC5D5B"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A898D34" w14:textId="77777777" w:rsidR="00AB08B3" w:rsidRPr="002D2E86" w:rsidRDefault="00AB08B3" w:rsidP="006A06D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lastRenderedPageBreak/>
              <w:t>3.30-4.00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A898D37" w14:textId="3BF78F00" w:rsidR="00931B8B" w:rsidRPr="002D2E86" w:rsidRDefault="00AB08B3" w:rsidP="008C793C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Tea/Coffee Break</w:t>
            </w:r>
          </w:p>
        </w:tc>
      </w:tr>
      <w:tr w:rsidR="00CE1AA4" w:rsidRPr="002D2E86" w14:paraId="43104181" w14:textId="77777777" w:rsidTr="00A72322">
        <w:tc>
          <w:tcPr>
            <w:tcW w:w="9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906A2" w14:textId="07F69AD4" w:rsidR="00CE1AA4" w:rsidRDefault="00CE1AA4" w:rsidP="00CE1AA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Chair: Marija</w:t>
            </w:r>
          </w:p>
        </w:tc>
      </w:tr>
      <w:tr w:rsidR="00AB08B3" w:rsidRPr="002D2E86" w14:paraId="5A898D3D" w14:textId="77777777" w:rsidTr="00B17A4E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898D39" w14:textId="4CB3234F" w:rsidR="00AB08B3" w:rsidRPr="002D2E86" w:rsidRDefault="004D2FBE" w:rsidP="00CE1AA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4.00-5.</w:t>
            </w:r>
            <w:r w:rsidR="00CE1AA4">
              <w:rPr>
                <w:rFonts w:ascii="Calibri" w:hAnsi="Calibri" w:cs="Arial"/>
                <w:b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14DB8" w14:textId="35CD285F" w:rsidR="00AB08B3" w:rsidRDefault="007A1618" w:rsidP="007A16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6. Access to Services: Housing and Health</w:t>
            </w:r>
          </w:p>
          <w:p w14:paraId="028E885F" w14:textId="77777777" w:rsidR="007A1618" w:rsidRDefault="007A1618" w:rsidP="007A1618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Presentation of draft report (Viola)</w:t>
            </w:r>
          </w:p>
          <w:p w14:paraId="2C16D141" w14:textId="405FEDF6" w:rsidR="007A1618" w:rsidRDefault="004D2FBE" w:rsidP="007A1618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Response/Discussion</w:t>
            </w:r>
          </w:p>
          <w:p w14:paraId="2FDC7137" w14:textId="68745D84" w:rsidR="007A1618" w:rsidRDefault="004D2FBE" w:rsidP="007A1618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Key Messages and Recommendations</w:t>
            </w:r>
          </w:p>
          <w:p w14:paraId="43D297F4" w14:textId="5999A181" w:rsidR="005E31B2" w:rsidRDefault="005E31B2" w:rsidP="007A1618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Next Steps</w:t>
            </w:r>
          </w:p>
          <w:p w14:paraId="67A04D20" w14:textId="59E31E70" w:rsidR="005E31B2" w:rsidRDefault="005E31B2" w:rsidP="005E31B2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7913A6A5" w14:textId="472878AF" w:rsidR="004D2FBE" w:rsidRDefault="004D2FBE" w:rsidP="005E31B2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7. </w:t>
            </w:r>
            <w:r w:rsidR="00C067F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Evaluation of Annual Convention on Inclusive Growth</w:t>
            </w:r>
          </w:p>
          <w:p w14:paraId="1A1F690C" w14:textId="05518A06" w:rsidR="00C067F1" w:rsidRDefault="00C067F1" w:rsidP="00C067F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Feedback from participants</w:t>
            </w:r>
          </w:p>
          <w:p w14:paraId="2428B849" w14:textId="07B5BC7F" w:rsidR="00C067F1" w:rsidRPr="00C067F1" w:rsidRDefault="00C067F1" w:rsidP="00C067F1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Proposals on follow up</w:t>
            </w:r>
          </w:p>
          <w:p w14:paraId="3AE2E9BB" w14:textId="77777777" w:rsidR="00C067F1" w:rsidRDefault="00C067F1" w:rsidP="005E31B2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061C151F" w14:textId="326FC30D" w:rsidR="005E31B2" w:rsidRDefault="005E31B2" w:rsidP="005E31B2">
            <w:p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 w:rsidRPr="005E31B2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>Documents</w:t>
            </w:r>
          </w:p>
          <w:p w14:paraId="049A8C1D" w14:textId="211F5C4D" w:rsidR="005E31B2" w:rsidRDefault="00384C4E" w:rsidP="005E31B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hyperlink r:id="rId18" w:history="1">
              <w:r w:rsidR="005E31B2"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Draft Report</w:t>
              </w:r>
              <w:r w:rsidR="00C067F1"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 xml:space="preserve"> on Access to services</w:t>
              </w:r>
              <w:r w:rsidR="00EE526A"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: Housing and Health</w:t>
              </w:r>
            </w:hyperlink>
          </w:p>
          <w:p w14:paraId="5A898D3C" w14:textId="62310CF6" w:rsidR="005E31B2" w:rsidRPr="00384C4E" w:rsidRDefault="00C067F1" w:rsidP="005E31B2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Website link to </w:t>
            </w:r>
            <w:hyperlink r:id="rId19" w:history="1">
              <w:r w:rsidRPr="00EE526A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Annual Convention</w:t>
              </w:r>
            </w:hyperlink>
            <w:r w:rsidR="00EE526A">
              <w:rPr>
                <w:rFonts w:ascii="Calibri" w:hAnsi="Calibri" w:cs="Arial"/>
                <w:b/>
                <w:i/>
                <w:sz w:val="22"/>
                <w:szCs w:val="22"/>
                <w:lang w:val="en-GB"/>
              </w:rPr>
              <w:t xml:space="preserve"> and </w:t>
            </w:r>
            <w:hyperlink r:id="rId20" w:history="1">
              <w:r w:rsidR="00EE526A" w:rsidRPr="00384C4E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  <w:lang w:val="en-GB"/>
                </w:rPr>
                <w:t>EAPN’s page</w:t>
              </w:r>
            </w:hyperlink>
          </w:p>
        </w:tc>
      </w:tr>
      <w:tr w:rsidR="00E27FDA" w:rsidRPr="002D2E86" w14:paraId="5A898D47" w14:textId="77777777" w:rsidTr="00B17A4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5A898D45" w14:textId="77777777" w:rsidR="00E27FDA" w:rsidRPr="002D2E86" w:rsidRDefault="004C662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5.30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A898D46" w14:textId="77777777" w:rsidR="00E27FDA" w:rsidRPr="002D2E86" w:rsidRDefault="007F3217" w:rsidP="00CE1AA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End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of 1st Day</w:t>
            </w:r>
          </w:p>
        </w:tc>
      </w:tr>
      <w:tr w:rsidR="00B17A4E" w:rsidRPr="002D2E86" w14:paraId="5A898D4E" w14:textId="77777777" w:rsidTr="00B17A4E">
        <w:tc>
          <w:tcPr>
            <w:tcW w:w="16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5A898D4B" w14:textId="77777777" w:rsidR="00B17A4E" w:rsidRPr="002D2E86" w:rsidRDefault="00B17A4E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14:paraId="5A898D4C" w14:textId="77777777" w:rsidR="00B17A4E" w:rsidRPr="002D2E86" w:rsidRDefault="00B17A4E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E417C" w14:textId="77777777" w:rsidR="00B17A4E" w:rsidRDefault="00B17A4E" w:rsidP="007F32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B6EE55D" w14:textId="77777777" w:rsidR="007A1618" w:rsidRDefault="007A1618" w:rsidP="007F32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A898D4D" w14:textId="1C40DEA3" w:rsidR="007A1618" w:rsidRPr="002D2E86" w:rsidRDefault="007A1618" w:rsidP="007F32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54182" w:rsidRPr="002D2E86" w14:paraId="5A898D51" w14:textId="77777777" w:rsidTr="009036CF"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A898D4F" w14:textId="22DF48B8" w:rsidR="00E54182" w:rsidRPr="002D2E86" w:rsidRDefault="007A1618" w:rsidP="007F321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Saturday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18th June</w:t>
            </w:r>
          </w:p>
          <w:p w14:paraId="5A898D50" w14:textId="0F5E68F7" w:rsidR="00E54182" w:rsidRPr="002D2E86" w:rsidRDefault="0052654A" w:rsidP="002C71B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Chair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8E52CC">
              <w:rPr>
                <w:rFonts w:ascii="Calibri" w:hAnsi="Calibri"/>
                <w:b/>
                <w:sz w:val="22"/>
                <w:szCs w:val="22"/>
              </w:rPr>
              <w:t>Elke</w:t>
            </w:r>
          </w:p>
        </w:tc>
      </w:tr>
      <w:tr w:rsidR="003B2B6A" w:rsidRPr="002D2E86" w14:paraId="5A898D63" w14:textId="77777777" w:rsidTr="00BA37FE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8D52" w14:textId="78DB1738" w:rsidR="003B2B6A" w:rsidRPr="002D2E86" w:rsidRDefault="0052654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9.30 – 10.30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8D53" w14:textId="019C250B" w:rsidR="001353D8" w:rsidRPr="002D2E86" w:rsidRDefault="00C067F1" w:rsidP="003B2B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DC5D5B" w:rsidRPr="002D2E86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AB08B3"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1353D8" w:rsidRPr="002D2E86">
              <w:rPr>
                <w:rFonts w:ascii="Calibri" w:hAnsi="Calibri"/>
                <w:b/>
                <w:sz w:val="22"/>
                <w:szCs w:val="22"/>
              </w:rPr>
              <w:t>Member</w:t>
            </w:r>
            <w:proofErr w:type="spellEnd"/>
            <w:r w:rsidR="001353D8"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80150">
              <w:rPr>
                <w:rFonts w:ascii="Calibri" w:hAnsi="Calibri"/>
                <w:b/>
                <w:sz w:val="22"/>
                <w:szCs w:val="22"/>
              </w:rPr>
              <w:t xml:space="preserve">Exchange: </w:t>
            </w:r>
            <w:proofErr w:type="spellStart"/>
            <w:r w:rsidR="00680150">
              <w:rPr>
                <w:rFonts w:ascii="Calibri" w:hAnsi="Calibri"/>
                <w:b/>
                <w:sz w:val="22"/>
                <w:szCs w:val="22"/>
              </w:rPr>
              <w:t>What’s</w:t>
            </w:r>
            <w:proofErr w:type="spellEnd"/>
            <w:r w:rsidR="006801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680150">
              <w:rPr>
                <w:rFonts w:ascii="Calibri" w:hAnsi="Calibri"/>
                <w:b/>
                <w:sz w:val="22"/>
                <w:szCs w:val="22"/>
              </w:rPr>
              <w:t>on</w:t>
            </w:r>
            <w:proofErr w:type="spellEnd"/>
            <w:r w:rsidR="00680150">
              <w:rPr>
                <w:rFonts w:ascii="Calibri" w:hAnsi="Calibri"/>
                <w:b/>
                <w:sz w:val="22"/>
                <w:szCs w:val="22"/>
              </w:rPr>
              <w:t xml:space="preserve"> top? </w:t>
            </w:r>
            <w:proofErr w:type="spellStart"/>
            <w:r w:rsidR="00680150">
              <w:rPr>
                <w:rFonts w:ascii="Calibri" w:hAnsi="Calibri"/>
                <w:b/>
                <w:sz w:val="22"/>
                <w:szCs w:val="22"/>
              </w:rPr>
              <w:t>Member</w:t>
            </w:r>
            <w:r w:rsidR="001353D8" w:rsidRPr="002D2E86">
              <w:rPr>
                <w:rFonts w:ascii="Calibri" w:hAnsi="Calibri"/>
                <w:b/>
                <w:sz w:val="22"/>
                <w:szCs w:val="22"/>
              </w:rPr>
              <w:t>s</w:t>
            </w:r>
            <w:proofErr w:type="spellEnd"/>
            <w:r w:rsidR="00680150">
              <w:rPr>
                <w:rFonts w:ascii="Calibri" w:hAnsi="Calibri"/>
                <w:b/>
                <w:sz w:val="22"/>
                <w:szCs w:val="22"/>
              </w:rPr>
              <w:t>’</w:t>
            </w:r>
            <w:r w:rsidR="001353D8"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1353D8" w:rsidRPr="002D2E86">
              <w:rPr>
                <w:rFonts w:ascii="Calibri" w:hAnsi="Calibri"/>
                <w:b/>
                <w:sz w:val="22"/>
                <w:szCs w:val="22"/>
              </w:rPr>
              <w:t>priorities</w:t>
            </w:r>
            <w:proofErr w:type="spellEnd"/>
            <w:r w:rsidR="001353D8" w:rsidRPr="002D2E86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5A898D54" w14:textId="77777777" w:rsidR="001353D8" w:rsidRPr="002D2E86" w:rsidRDefault="001353D8" w:rsidP="001353D8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Buzz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groups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on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key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priorities</w:t>
            </w:r>
            <w:proofErr w:type="spellEnd"/>
            <w:r w:rsidR="006801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D2E86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801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current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actions</w:t>
            </w:r>
            <w:proofErr w:type="spellEnd"/>
            <w:r w:rsidR="008C793C" w:rsidRPr="002D2E86">
              <w:rPr>
                <w:rFonts w:ascii="Calibri" w:hAnsi="Calibri"/>
                <w:b/>
                <w:sz w:val="22"/>
                <w:szCs w:val="22"/>
              </w:rPr>
              <w:t xml:space="preserve"> in </w:t>
            </w:r>
            <w:proofErr w:type="spellStart"/>
            <w:r w:rsidR="008C793C" w:rsidRPr="002D2E86">
              <w:rPr>
                <w:rFonts w:ascii="Calibri" w:hAnsi="Calibri"/>
                <w:b/>
                <w:sz w:val="22"/>
                <w:szCs w:val="22"/>
              </w:rPr>
              <w:t>own</w:t>
            </w:r>
            <w:proofErr w:type="spellEnd"/>
            <w:r w:rsidR="008C793C"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8C793C" w:rsidRPr="002D2E86">
              <w:rPr>
                <w:rFonts w:ascii="Calibri" w:hAnsi="Calibri"/>
                <w:b/>
                <w:sz w:val="22"/>
                <w:szCs w:val="22"/>
              </w:rPr>
              <w:t>organizations</w:t>
            </w:r>
            <w:proofErr w:type="spellEnd"/>
            <w:r w:rsidR="00680150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14:paraId="5A898D56" w14:textId="77777777" w:rsidR="008C793C" w:rsidRPr="002D2E86" w:rsidRDefault="008C793C" w:rsidP="008C793C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Sharing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in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plenary</w:t>
            </w:r>
            <w:proofErr w:type="spellEnd"/>
          </w:p>
          <w:p w14:paraId="5A898D62" w14:textId="77777777" w:rsidR="00A637BD" w:rsidRPr="00A637BD" w:rsidRDefault="00A637BD" w:rsidP="007A161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E52CC" w:rsidRPr="002D2E86" w14:paraId="038D501F" w14:textId="77777777" w:rsidTr="00BA37FE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CC18" w14:textId="43CB6F47" w:rsidR="008E52CC" w:rsidRDefault="008E52CC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10.30 – 11.00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01A0" w14:textId="642A6488" w:rsidR="00EE526A" w:rsidRDefault="008E52CC" w:rsidP="003B2B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9. Project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update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and </w:t>
            </w:r>
            <w:r w:rsidR="00EE526A">
              <w:rPr>
                <w:rFonts w:ascii="Calibri" w:hAnsi="Calibri"/>
                <w:b/>
                <w:sz w:val="22"/>
                <w:szCs w:val="22"/>
              </w:rPr>
              <w:t>Exchange</w:t>
            </w:r>
          </w:p>
          <w:p w14:paraId="5DEDB6DE" w14:textId="27A4758A" w:rsidR="00EE526A" w:rsidRDefault="00EE526A" w:rsidP="003B2B6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1A5B" w:rsidRPr="002D2E86" w14:paraId="5A898D66" w14:textId="77777777" w:rsidTr="00BA37FE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A898D64" w14:textId="3A949626" w:rsidR="00BA37FE" w:rsidRPr="002D2E86" w:rsidRDefault="00AB08B3" w:rsidP="00BA37FE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11.00</w:t>
            </w:r>
            <w:r w:rsidR="00CE1AA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-</w:t>
            </w:r>
            <w:r w:rsidR="00CE1AA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Pr="002D2E8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11.30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A898D65" w14:textId="77777777" w:rsidR="00BA37FE" w:rsidRPr="002D2E86" w:rsidRDefault="00B95471" w:rsidP="00AB08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2E86">
              <w:rPr>
                <w:rFonts w:ascii="Calibri" w:hAnsi="Calibri"/>
                <w:b/>
                <w:sz w:val="22"/>
                <w:szCs w:val="22"/>
              </w:rPr>
              <w:t>Tea/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Coffee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Break</w:t>
            </w:r>
          </w:p>
        </w:tc>
      </w:tr>
      <w:tr w:rsidR="006A06D3" w:rsidRPr="002D2E86" w14:paraId="5A898D70" w14:textId="77777777" w:rsidTr="00B95471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8D67" w14:textId="4C3F585F" w:rsidR="006A06D3" w:rsidRPr="002D2E86" w:rsidRDefault="0052654A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11.30</w:t>
            </w:r>
            <w:r w:rsidR="00CE1AA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-</w:t>
            </w:r>
            <w:r w:rsidR="00CE1AA4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1.00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D80F" w14:textId="352E1F23" w:rsidR="0052654A" w:rsidRPr="002D2E86" w:rsidRDefault="008E52CC" w:rsidP="0052654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C067F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E31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654A">
              <w:rPr>
                <w:rFonts w:ascii="Calibri" w:hAnsi="Calibri"/>
                <w:b/>
                <w:sz w:val="22"/>
                <w:szCs w:val="22"/>
              </w:rPr>
              <w:t xml:space="preserve">EU </w:t>
            </w:r>
            <w:proofErr w:type="spellStart"/>
            <w:r w:rsidR="0052654A">
              <w:rPr>
                <w:rFonts w:ascii="Calibri" w:hAnsi="Calibri"/>
                <w:b/>
                <w:sz w:val="22"/>
                <w:szCs w:val="22"/>
              </w:rPr>
              <w:t>Policy</w:t>
            </w:r>
            <w:proofErr w:type="spellEnd"/>
            <w:r w:rsidR="005265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52654A">
              <w:rPr>
                <w:rFonts w:ascii="Calibri" w:hAnsi="Calibri"/>
                <w:b/>
                <w:sz w:val="22"/>
                <w:szCs w:val="22"/>
              </w:rPr>
              <w:t>Update</w:t>
            </w:r>
            <w:proofErr w:type="spellEnd"/>
            <w:r w:rsidR="0052654A">
              <w:rPr>
                <w:rFonts w:ascii="Calibri" w:hAnsi="Calibri"/>
                <w:b/>
                <w:sz w:val="22"/>
                <w:szCs w:val="22"/>
              </w:rPr>
              <w:t xml:space="preserve"> and </w:t>
            </w:r>
            <w:r w:rsidR="007A1618">
              <w:rPr>
                <w:rFonts w:ascii="Calibri" w:hAnsi="Calibri"/>
                <w:b/>
                <w:sz w:val="22"/>
                <w:szCs w:val="22"/>
              </w:rPr>
              <w:t xml:space="preserve">EAPN </w:t>
            </w:r>
            <w:proofErr w:type="spellStart"/>
            <w:r w:rsidR="007A1618">
              <w:rPr>
                <w:rFonts w:ascii="Calibri" w:hAnsi="Calibri"/>
                <w:b/>
                <w:sz w:val="22"/>
                <w:szCs w:val="22"/>
              </w:rPr>
              <w:t>Action</w:t>
            </w:r>
            <w:proofErr w:type="spellEnd"/>
            <w:r w:rsidR="007A161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7A1618">
              <w:rPr>
                <w:rFonts w:ascii="Calibri" w:hAnsi="Calibri"/>
                <w:b/>
                <w:sz w:val="22"/>
                <w:szCs w:val="22"/>
              </w:rPr>
              <w:t>on</w:t>
            </w:r>
            <w:proofErr w:type="spellEnd"/>
            <w:r w:rsidR="007A161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654A">
              <w:rPr>
                <w:rFonts w:ascii="Calibri" w:hAnsi="Calibri"/>
                <w:b/>
                <w:sz w:val="22"/>
                <w:szCs w:val="22"/>
              </w:rPr>
              <w:t>EU Social Pillar</w:t>
            </w:r>
          </w:p>
          <w:p w14:paraId="1A8E5A71" w14:textId="2709C7BC" w:rsidR="0052654A" w:rsidRPr="002D2E86" w:rsidRDefault="0052654A" w:rsidP="007A1618">
            <w:pPr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Setting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the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context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: EU </w:t>
            </w:r>
            <w:proofErr w:type="spellStart"/>
            <w:r w:rsidR="008E52CC">
              <w:rPr>
                <w:rFonts w:ascii="Calibri" w:hAnsi="Calibri"/>
                <w:b/>
                <w:sz w:val="22"/>
                <w:szCs w:val="22"/>
              </w:rPr>
              <w:t>key</w:t>
            </w:r>
            <w:proofErr w:type="spellEnd"/>
            <w:r w:rsidR="008E52CC">
              <w:rPr>
                <w:rFonts w:ascii="Calibri" w:hAnsi="Calibri"/>
                <w:b/>
                <w:sz w:val="22"/>
                <w:szCs w:val="22"/>
              </w:rPr>
              <w:t xml:space="preserve"> d</w:t>
            </w:r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rivers and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challenges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presentation</w:t>
            </w:r>
            <w:proofErr w:type="spellEnd"/>
          </w:p>
          <w:p w14:paraId="62307438" w14:textId="77777777" w:rsidR="0052654A" w:rsidRPr="002D2E86" w:rsidRDefault="0052654A" w:rsidP="007A1618">
            <w:pPr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Strategy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Document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Social P</w:t>
            </w:r>
            <w:r w:rsidRPr="002D2E86">
              <w:rPr>
                <w:rFonts w:ascii="Calibri" w:hAnsi="Calibri"/>
                <w:b/>
                <w:sz w:val="22"/>
                <w:szCs w:val="22"/>
              </w:rPr>
              <w:t>illar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including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PEP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Conclusions</w:t>
            </w:r>
            <w:proofErr w:type="spellEnd"/>
          </w:p>
          <w:p w14:paraId="77E77A02" w14:textId="77777777" w:rsidR="0052654A" w:rsidRPr="002D2E86" w:rsidRDefault="0052654A" w:rsidP="007A1618">
            <w:pPr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Discussion</w:t>
            </w:r>
            <w:proofErr w:type="spellEnd"/>
          </w:p>
          <w:p w14:paraId="06408DA0" w14:textId="52A2EB99" w:rsidR="0052654A" w:rsidRDefault="0052654A" w:rsidP="007A1618">
            <w:pPr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Agree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next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steps</w:t>
            </w:r>
            <w:proofErr w:type="spellEnd"/>
          </w:p>
          <w:p w14:paraId="4F35261F" w14:textId="397906F9" w:rsidR="005E31B2" w:rsidRDefault="005E31B2" w:rsidP="005E31B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30D493C" w14:textId="695A7FA6" w:rsidR="005E31B2" w:rsidRDefault="008E52CC" w:rsidP="005E31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C067F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E31B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5E31B2">
              <w:rPr>
                <w:rFonts w:ascii="Calibri" w:hAnsi="Calibri"/>
                <w:b/>
                <w:sz w:val="22"/>
                <w:szCs w:val="22"/>
              </w:rPr>
              <w:t>Evaluation</w:t>
            </w:r>
            <w:proofErr w:type="spellEnd"/>
          </w:p>
          <w:p w14:paraId="447778D2" w14:textId="3A791D4D" w:rsidR="005E31B2" w:rsidRPr="002D2E86" w:rsidRDefault="008E52CC" w:rsidP="005E31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5E31B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="005E31B2">
              <w:rPr>
                <w:rFonts w:ascii="Calibri" w:hAnsi="Calibri"/>
                <w:b/>
                <w:sz w:val="22"/>
                <w:szCs w:val="22"/>
              </w:rPr>
              <w:t>Next</w:t>
            </w:r>
            <w:proofErr w:type="spellEnd"/>
            <w:r w:rsidR="005E31B2">
              <w:rPr>
                <w:rFonts w:ascii="Calibri" w:hAnsi="Calibri"/>
                <w:b/>
                <w:sz w:val="22"/>
                <w:szCs w:val="22"/>
              </w:rPr>
              <w:t xml:space="preserve"> Meeting</w:t>
            </w:r>
          </w:p>
          <w:p w14:paraId="7585E001" w14:textId="77777777" w:rsidR="0052654A" w:rsidRPr="002D2E86" w:rsidRDefault="0052654A" w:rsidP="0052654A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5A898D6C" w14:textId="77777777" w:rsidR="006269CC" w:rsidRPr="002D2E86" w:rsidRDefault="006269CC" w:rsidP="006269C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2D2E86">
              <w:rPr>
                <w:rFonts w:ascii="Calibri" w:hAnsi="Calibri"/>
                <w:b/>
                <w:i/>
                <w:sz w:val="22"/>
                <w:szCs w:val="22"/>
              </w:rPr>
              <w:t>Documents</w:t>
            </w:r>
            <w:proofErr w:type="spellEnd"/>
          </w:p>
          <w:p w14:paraId="5D11C1EF" w14:textId="28612845" w:rsidR="007A1618" w:rsidRDefault="00384C4E" w:rsidP="007A1618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5a) </w:t>
            </w:r>
            <w:proofErr w:type="spellStart"/>
            <w:r w:rsidR="007A1618" w:rsidRPr="0052654A">
              <w:rPr>
                <w:rFonts w:ascii="Calibri" w:hAnsi="Calibri"/>
                <w:b/>
                <w:i/>
                <w:sz w:val="22"/>
                <w:szCs w:val="22"/>
              </w:rPr>
              <w:t>Policy</w:t>
            </w:r>
            <w:proofErr w:type="spellEnd"/>
            <w:r w:rsidR="007A1618" w:rsidRPr="0052654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7A1618" w:rsidRPr="0052654A">
              <w:rPr>
                <w:rFonts w:ascii="Calibri" w:hAnsi="Calibri"/>
                <w:b/>
                <w:i/>
                <w:sz w:val="22"/>
                <w:szCs w:val="22"/>
              </w:rPr>
              <w:t>Update</w:t>
            </w:r>
            <w:proofErr w:type="spellEnd"/>
            <w:r w:rsidR="007A1618" w:rsidRPr="0052654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7A1618" w:rsidRPr="0052654A">
              <w:rPr>
                <w:rFonts w:ascii="Calibri" w:hAnsi="Calibri"/>
                <w:b/>
                <w:i/>
                <w:sz w:val="22"/>
                <w:szCs w:val="22"/>
              </w:rPr>
              <w:t>Powerpoint</w:t>
            </w:r>
            <w:proofErr w:type="spellEnd"/>
            <w:r w:rsidR="007A1618" w:rsidRPr="0052654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7A1618" w:rsidRPr="0052654A">
              <w:rPr>
                <w:rFonts w:ascii="Calibri" w:hAnsi="Calibri"/>
                <w:b/>
                <w:i/>
                <w:sz w:val="22"/>
                <w:szCs w:val="22"/>
              </w:rPr>
              <w:t>presentation</w:t>
            </w:r>
            <w:proofErr w:type="spellEnd"/>
          </w:p>
          <w:p w14:paraId="0D49D06F" w14:textId="40F1BEA7" w:rsidR="007A1618" w:rsidRDefault="00944AF5" w:rsidP="007A1618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5b) </w:t>
            </w:r>
            <w:hyperlink r:id="rId21" w:history="1">
              <w:r w:rsidR="007A1618" w:rsidRPr="00384C4E">
                <w:rPr>
                  <w:rStyle w:val="Hyperlink"/>
                  <w:rFonts w:ascii="Calibri" w:hAnsi="Calibri"/>
                  <w:b/>
                  <w:i/>
                  <w:sz w:val="22"/>
                  <w:szCs w:val="22"/>
                </w:rPr>
                <w:t xml:space="preserve">Social Pillar: </w:t>
              </w:r>
              <w:proofErr w:type="spellStart"/>
              <w:r w:rsidR="007A1618" w:rsidRPr="00384C4E">
                <w:rPr>
                  <w:rStyle w:val="Hyperlink"/>
                  <w:rFonts w:ascii="Calibri" w:hAnsi="Calibri"/>
                  <w:b/>
                  <w:i/>
                  <w:sz w:val="22"/>
                  <w:szCs w:val="22"/>
                </w:rPr>
                <w:t>Strategy</w:t>
              </w:r>
              <w:proofErr w:type="spellEnd"/>
              <w:r w:rsidR="007A1618" w:rsidRPr="00384C4E">
                <w:rPr>
                  <w:rStyle w:val="Hyperlink"/>
                  <w:rFonts w:ascii="Calibri" w:hAnsi="Calibri"/>
                  <w:b/>
                  <w:i/>
                  <w:sz w:val="22"/>
                  <w:szCs w:val="22"/>
                </w:rPr>
                <w:t xml:space="preserve"> </w:t>
              </w:r>
              <w:proofErr w:type="spellStart"/>
              <w:r w:rsidR="007A1618" w:rsidRPr="00384C4E">
                <w:rPr>
                  <w:rStyle w:val="Hyperlink"/>
                  <w:rFonts w:ascii="Calibri" w:hAnsi="Calibri"/>
                  <w:b/>
                  <w:i/>
                  <w:sz w:val="22"/>
                  <w:szCs w:val="22"/>
                </w:rPr>
                <w:t>document</w:t>
              </w:r>
              <w:proofErr w:type="spellEnd"/>
            </w:hyperlink>
          </w:p>
          <w:p w14:paraId="73672AC1" w14:textId="06B224C4" w:rsidR="004C7291" w:rsidRPr="00A63196" w:rsidRDefault="00944AF5" w:rsidP="00A63196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5c) </w:t>
            </w:r>
            <w:hyperlink r:id="rId22" w:history="1">
              <w:proofErr w:type="spellStart"/>
              <w:r w:rsidR="008E52CC" w:rsidRPr="00384C4E">
                <w:rPr>
                  <w:rStyle w:val="Hyperlink"/>
                  <w:rFonts w:ascii="Calibri" w:hAnsi="Calibri"/>
                  <w:b/>
                  <w:i/>
                  <w:sz w:val="22"/>
                  <w:szCs w:val="22"/>
                </w:rPr>
                <w:t>Evaluation</w:t>
              </w:r>
              <w:proofErr w:type="spellEnd"/>
              <w:r w:rsidR="008E52CC" w:rsidRPr="00384C4E">
                <w:rPr>
                  <w:rStyle w:val="Hyperlink"/>
                  <w:rFonts w:ascii="Calibri" w:hAnsi="Calibri"/>
                  <w:b/>
                  <w:i/>
                  <w:sz w:val="22"/>
                  <w:szCs w:val="22"/>
                </w:rPr>
                <w:t xml:space="preserve"> </w:t>
              </w:r>
              <w:proofErr w:type="spellStart"/>
              <w:r w:rsidR="008E52CC" w:rsidRPr="00384C4E">
                <w:rPr>
                  <w:rStyle w:val="Hyperlink"/>
                  <w:rFonts w:ascii="Calibri" w:hAnsi="Calibri"/>
                  <w:b/>
                  <w:i/>
                  <w:sz w:val="22"/>
                  <w:szCs w:val="22"/>
                </w:rPr>
                <w:t>Form</w:t>
              </w:r>
              <w:proofErr w:type="spellEnd"/>
            </w:hyperlink>
          </w:p>
          <w:p w14:paraId="5A898D6F" w14:textId="3989B811" w:rsidR="00A63196" w:rsidRPr="002D2E86" w:rsidRDefault="00A63196" w:rsidP="00A63196">
            <w:pPr>
              <w:pStyle w:val="ListParagraph"/>
              <w:rPr>
                <w:sz w:val="22"/>
                <w:szCs w:val="22"/>
              </w:rPr>
            </w:pPr>
          </w:p>
        </w:tc>
      </w:tr>
      <w:tr w:rsidR="00C152C6" w:rsidRPr="002D2E86" w14:paraId="5A898DA3" w14:textId="77777777" w:rsidTr="00DC5D5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898DA1" w14:textId="49669719" w:rsidR="00C152C6" w:rsidRPr="002D2E86" w:rsidRDefault="007A1618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lastRenderedPageBreak/>
              <w:t>1.00pm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898DA2" w14:textId="77777777" w:rsidR="00C152C6" w:rsidRPr="002D2E86" w:rsidRDefault="00C152C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D2E86">
              <w:rPr>
                <w:rFonts w:ascii="Calibri" w:hAnsi="Calibri"/>
                <w:b/>
                <w:sz w:val="22"/>
                <w:szCs w:val="22"/>
              </w:rPr>
              <w:t>End</w:t>
            </w:r>
            <w:proofErr w:type="spellEnd"/>
            <w:r w:rsidRPr="002D2E86">
              <w:rPr>
                <w:rFonts w:ascii="Calibri" w:hAnsi="Calibri"/>
                <w:b/>
                <w:sz w:val="22"/>
                <w:szCs w:val="22"/>
              </w:rPr>
              <w:t xml:space="preserve"> of Meeting</w:t>
            </w:r>
          </w:p>
        </w:tc>
      </w:tr>
    </w:tbl>
    <w:p w14:paraId="5A898DA4" w14:textId="77777777" w:rsidR="009D03E9" w:rsidRPr="002D2E86" w:rsidRDefault="009D03E9" w:rsidP="00384C4E">
      <w:pPr>
        <w:rPr>
          <w:rFonts w:ascii="Calibri" w:hAnsi="Calibri"/>
          <w:b/>
          <w:sz w:val="22"/>
          <w:szCs w:val="22"/>
        </w:rPr>
      </w:pPr>
    </w:p>
    <w:sectPr w:rsidR="009D03E9" w:rsidRPr="002D2E86" w:rsidSect="00B17A4E">
      <w:headerReference w:type="default" r:id="rId23"/>
      <w:footerReference w:type="default" r:id="rId24"/>
      <w:pgSz w:w="11906" w:h="16838"/>
      <w:pgMar w:top="851" w:right="1701" w:bottom="1134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98DA7" w14:textId="77777777" w:rsidR="001A15FC" w:rsidRDefault="001A15FC">
      <w:r>
        <w:separator/>
      </w:r>
    </w:p>
  </w:endnote>
  <w:endnote w:type="continuationSeparator" w:id="0">
    <w:p w14:paraId="5A898DA8" w14:textId="77777777" w:rsidR="001A15FC" w:rsidRDefault="001A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588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98DAB" w14:textId="7E48EE43" w:rsidR="00931B8B" w:rsidRDefault="00931B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A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898DAC" w14:textId="77777777" w:rsidR="00BA37FE" w:rsidRDefault="00BA3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98DA5" w14:textId="77777777" w:rsidR="001A15FC" w:rsidRDefault="001A15FC">
      <w:r>
        <w:separator/>
      </w:r>
    </w:p>
  </w:footnote>
  <w:footnote w:type="continuationSeparator" w:id="0">
    <w:p w14:paraId="5A898DA6" w14:textId="77777777" w:rsidR="001A15FC" w:rsidRDefault="001A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98DA9" w14:textId="2626A25D" w:rsidR="00E27FDA" w:rsidRDefault="008E52CC">
    <w:pPr>
      <w:pStyle w:val="Header"/>
    </w:pPr>
    <w:r>
      <w:t>SJ_1</w:t>
    </w:r>
    <w:r w:rsidR="001F202F">
      <w:t>0</w:t>
    </w:r>
    <w:r w:rsidR="003C0835">
      <w:t>.0</w:t>
    </w:r>
    <w:r w:rsidR="001F202F">
      <w:t>6</w:t>
    </w:r>
    <w:r w:rsidR="003C0835">
      <w:t>.2016</w:t>
    </w:r>
  </w:p>
  <w:p w14:paraId="5A898DAA" w14:textId="77777777" w:rsidR="00E27FDA" w:rsidRDefault="00E27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/>
        <w:sz w:val="22"/>
        <w:szCs w:val="22"/>
        <w:lang w:val="en-GB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/>
        <w:sz w:val="22"/>
        <w:szCs w:val="22"/>
        <w:lang w:val="en-GB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multi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2"/>
        <w:szCs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sz w:val="22"/>
        <w:szCs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  <w:sz w:val="22"/>
        <w:szCs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5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6" w15:restartNumberingAfterBreak="0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18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b/>
        <w:sz w:val="22"/>
        <w:szCs w:val="22"/>
        <w:lang w:val="en-GB"/>
      </w:r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n-GB"/>
      </w:rPr>
    </w:lvl>
  </w:abstractNum>
  <w:abstractNum w:abstractNumId="20" w15:restartNumberingAfterBreak="0">
    <w:nsid w:val="0608158C"/>
    <w:multiLevelType w:val="hybridMultilevel"/>
    <w:tmpl w:val="CBD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9800D1"/>
    <w:multiLevelType w:val="hybridMultilevel"/>
    <w:tmpl w:val="F7CC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1061E6"/>
    <w:multiLevelType w:val="hybridMultilevel"/>
    <w:tmpl w:val="DFDC89DA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5A58FF"/>
    <w:multiLevelType w:val="hybridMultilevel"/>
    <w:tmpl w:val="096E0E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B573ED"/>
    <w:multiLevelType w:val="hybridMultilevel"/>
    <w:tmpl w:val="26B08E4A"/>
    <w:lvl w:ilvl="0" w:tplc="09984C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3B23BE"/>
    <w:multiLevelType w:val="hybridMultilevel"/>
    <w:tmpl w:val="B4EAF5C8"/>
    <w:lvl w:ilvl="0" w:tplc="09984CF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42F57A6"/>
    <w:multiLevelType w:val="hybridMultilevel"/>
    <w:tmpl w:val="80A22F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080675"/>
    <w:multiLevelType w:val="hybridMultilevel"/>
    <w:tmpl w:val="BDB6666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BBB53CC"/>
    <w:multiLevelType w:val="hybridMultilevel"/>
    <w:tmpl w:val="2120438A"/>
    <w:lvl w:ilvl="0" w:tplc="09984C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4952CD"/>
    <w:multiLevelType w:val="hybridMultilevel"/>
    <w:tmpl w:val="9C60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2E2C22"/>
    <w:multiLevelType w:val="hybridMultilevel"/>
    <w:tmpl w:val="90A21198"/>
    <w:lvl w:ilvl="0" w:tplc="09984CF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3AB6BDD"/>
    <w:multiLevelType w:val="hybridMultilevel"/>
    <w:tmpl w:val="AD08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743060"/>
    <w:multiLevelType w:val="hybridMultilevel"/>
    <w:tmpl w:val="F4364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37586518"/>
    <w:multiLevelType w:val="hybridMultilevel"/>
    <w:tmpl w:val="B37AE762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86952B9"/>
    <w:multiLevelType w:val="hybridMultilevel"/>
    <w:tmpl w:val="AD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FF1BB6"/>
    <w:multiLevelType w:val="hybridMultilevel"/>
    <w:tmpl w:val="860C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544BF0"/>
    <w:multiLevelType w:val="hybridMultilevel"/>
    <w:tmpl w:val="3A9A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827544"/>
    <w:multiLevelType w:val="hybridMultilevel"/>
    <w:tmpl w:val="B67C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60469"/>
    <w:multiLevelType w:val="hybridMultilevel"/>
    <w:tmpl w:val="7562B3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DD6D6D"/>
    <w:multiLevelType w:val="hybridMultilevel"/>
    <w:tmpl w:val="4B1847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4D55B5"/>
    <w:multiLevelType w:val="hybridMultilevel"/>
    <w:tmpl w:val="9488C30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475007F4"/>
    <w:multiLevelType w:val="hybridMultilevel"/>
    <w:tmpl w:val="74788CA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48C14941"/>
    <w:multiLevelType w:val="hybridMultilevel"/>
    <w:tmpl w:val="1FEC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745EDF"/>
    <w:multiLevelType w:val="hybridMultilevel"/>
    <w:tmpl w:val="B9CC6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4C616F2E"/>
    <w:multiLevelType w:val="hybridMultilevel"/>
    <w:tmpl w:val="24ECBCDE"/>
    <w:lvl w:ilvl="0" w:tplc="09984CF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CD968A5"/>
    <w:multiLevelType w:val="hybridMultilevel"/>
    <w:tmpl w:val="3F66B35E"/>
    <w:lvl w:ilvl="0" w:tplc="09984C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A4FCF196">
      <w:start w:val="2016"/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CD745C"/>
    <w:multiLevelType w:val="hybridMultilevel"/>
    <w:tmpl w:val="9CBE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A87A18"/>
    <w:multiLevelType w:val="hybridMultilevel"/>
    <w:tmpl w:val="5D66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D06818"/>
    <w:multiLevelType w:val="hybridMultilevel"/>
    <w:tmpl w:val="40846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565922"/>
    <w:multiLevelType w:val="hybridMultilevel"/>
    <w:tmpl w:val="6194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D44EE7"/>
    <w:multiLevelType w:val="hybridMultilevel"/>
    <w:tmpl w:val="6A247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E0E7CE4"/>
    <w:multiLevelType w:val="hybridMultilevel"/>
    <w:tmpl w:val="30B4BD2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1B40091"/>
    <w:multiLevelType w:val="hybridMultilevel"/>
    <w:tmpl w:val="DEDA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FC5EC2"/>
    <w:multiLevelType w:val="hybridMultilevel"/>
    <w:tmpl w:val="EC74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B731C5"/>
    <w:multiLevelType w:val="hybridMultilevel"/>
    <w:tmpl w:val="2F1A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FB5E52"/>
    <w:multiLevelType w:val="hybridMultilevel"/>
    <w:tmpl w:val="ECECB2B2"/>
    <w:lvl w:ilvl="0" w:tplc="4A947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40F6E3E"/>
    <w:multiLevelType w:val="hybridMultilevel"/>
    <w:tmpl w:val="18B40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2E2AA4"/>
    <w:multiLevelType w:val="hybridMultilevel"/>
    <w:tmpl w:val="035C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C56818"/>
    <w:multiLevelType w:val="hybridMultilevel"/>
    <w:tmpl w:val="917CF03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376119"/>
    <w:multiLevelType w:val="hybridMultilevel"/>
    <w:tmpl w:val="9F64320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74384A64"/>
    <w:multiLevelType w:val="hybridMultilevel"/>
    <w:tmpl w:val="F1CC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7A0508"/>
    <w:multiLevelType w:val="hybridMultilevel"/>
    <w:tmpl w:val="39F6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0761ED"/>
    <w:multiLevelType w:val="hybridMultilevel"/>
    <w:tmpl w:val="3D5E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14761"/>
    <w:multiLevelType w:val="hybridMultilevel"/>
    <w:tmpl w:val="15769E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837E91"/>
    <w:multiLevelType w:val="hybridMultilevel"/>
    <w:tmpl w:val="1F52F1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F43780C"/>
    <w:multiLevelType w:val="hybridMultilevel"/>
    <w:tmpl w:val="561E515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64"/>
  </w:num>
  <w:num w:numId="4">
    <w:abstractNumId w:val="61"/>
  </w:num>
  <w:num w:numId="5">
    <w:abstractNumId w:val="55"/>
  </w:num>
  <w:num w:numId="6">
    <w:abstractNumId w:val="37"/>
  </w:num>
  <w:num w:numId="7">
    <w:abstractNumId w:val="32"/>
  </w:num>
  <w:num w:numId="8">
    <w:abstractNumId w:val="45"/>
  </w:num>
  <w:num w:numId="9">
    <w:abstractNumId w:val="24"/>
  </w:num>
  <w:num w:numId="10">
    <w:abstractNumId w:val="30"/>
  </w:num>
  <w:num w:numId="11">
    <w:abstractNumId w:val="25"/>
  </w:num>
  <w:num w:numId="12">
    <w:abstractNumId w:val="44"/>
  </w:num>
  <w:num w:numId="13">
    <w:abstractNumId w:val="28"/>
  </w:num>
  <w:num w:numId="14">
    <w:abstractNumId w:val="50"/>
  </w:num>
  <w:num w:numId="15">
    <w:abstractNumId w:val="40"/>
  </w:num>
  <w:num w:numId="16">
    <w:abstractNumId w:val="43"/>
  </w:num>
  <w:num w:numId="17">
    <w:abstractNumId w:val="57"/>
  </w:num>
  <w:num w:numId="18">
    <w:abstractNumId w:val="60"/>
  </w:num>
  <w:num w:numId="19">
    <w:abstractNumId w:val="42"/>
  </w:num>
  <w:num w:numId="20">
    <w:abstractNumId w:val="20"/>
  </w:num>
  <w:num w:numId="21">
    <w:abstractNumId w:val="46"/>
  </w:num>
  <w:num w:numId="22">
    <w:abstractNumId w:val="51"/>
  </w:num>
  <w:num w:numId="23">
    <w:abstractNumId w:val="63"/>
  </w:num>
  <w:num w:numId="24">
    <w:abstractNumId w:val="33"/>
  </w:num>
  <w:num w:numId="25">
    <w:abstractNumId w:val="54"/>
  </w:num>
  <w:num w:numId="26">
    <w:abstractNumId w:val="22"/>
  </w:num>
  <w:num w:numId="27">
    <w:abstractNumId w:val="36"/>
  </w:num>
  <w:num w:numId="28">
    <w:abstractNumId w:val="62"/>
  </w:num>
  <w:num w:numId="29">
    <w:abstractNumId w:val="65"/>
  </w:num>
  <w:num w:numId="30">
    <w:abstractNumId w:val="38"/>
  </w:num>
  <w:num w:numId="31">
    <w:abstractNumId w:val="47"/>
  </w:num>
  <w:num w:numId="32">
    <w:abstractNumId w:val="35"/>
  </w:num>
  <w:num w:numId="33">
    <w:abstractNumId w:val="52"/>
  </w:num>
  <w:num w:numId="34">
    <w:abstractNumId w:val="58"/>
  </w:num>
  <w:num w:numId="35">
    <w:abstractNumId w:val="56"/>
  </w:num>
  <w:num w:numId="36">
    <w:abstractNumId w:val="26"/>
  </w:num>
  <w:num w:numId="37">
    <w:abstractNumId w:val="41"/>
  </w:num>
  <w:num w:numId="38">
    <w:abstractNumId w:val="59"/>
  </w:num>
  <w:num w:numId="39">
    <w:abstractNumId w:val="53"/>
  </w:num>
  <w:num w:numId="40">
    <w:abstractNumId w:val="27"/>
  </w:num>
  <w:num w:numId="41">
    <w:abstractNumId w:val="31"/>
  </w:num>
  <w:num w:numId="42">
    <w:abstractNumId w:val="49"/>
  </w:num>
  <w:num w:numId="43">
    <w:abstractNumId w:val="48"/>
  </w:num>
  <w:num w:numId="44">
    <w:abstractNumId w:val="34"/>
  </w:num>
  <w:num w:numId="45">
    <w:abstractNumId w:val="21"/>
  </w:num>
  <w:num w:numId="46">
    <w:abstractNumId w:val="39"/>
  </w:num>
  <w:num w:numId="47">
    <w:abstractNumId w:val="23"/>
  </w:num>
  <w:num w:numId="48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77"/>
    <w:rsid w:val="00002875"/>
    <w:rsid w:val="00013404"/>
    <w:rsid w:val="000444FB"/>
    <w:rsid w:val="0008744C"/>
    <w:rsid w:val="001353D8"/>
    <w:rsid w:val="00141A6E"/>
    <w:rsid w:val="001A15FC"/>
    <w:rsid w:val="001A2674"/>
    <w:rsid w:val="001A6B21"/>
    <w:rsid w:val="001E1F83"/>
    <w:rsid w:val="001F202F"/>
    <w:rsid w:val="001F33E2"/>
    <w:rsid w:val="00250725"/>
    <w:rsid w:val="00276AD3"/>
    <w:rsid w:val="002A447C"/>
    <w:rsid w:val="002C71B3"/>
    <w:rsid w:val="002D2E86"/>
    <w:rsid w:val="00343FB8"/>
    <w:rsid w:val="00384C4E"/>
    <w:rsid w:val="00391A74"/>
    <w:rsid w:val="003A05FC"/>
    <w:rsid w:val="003B2B6A"/>
    <w:rsid w:val="003C0835"/>
    <w:rsid w:val="004A3A85"/>
    <w:rsid w:val="004C6624"/>
    <w:rsid w:val="004C7190"/>
    <w:rsid w:val="004C7291"/>
    <w:rsid w:val="004D2FBE"/>
    <w:rsid w:val="004F2A8F"/>
    <w:rsid w:val="0052654A"/>
    <w:rsid w:val="00536390"/>
    <w:rsid w:val="00544611"/>
    <w:rsid w:val="005662D5"/>
    <w:rsid w:val="00566532"/>
    <w:rsid w:val="00591F27"/>
    <w:rsid w:val="005D7F9C"/>
    <w:rsid w:val="005E31B2"/>
    <w:rsid w:val="00621E56"/>
    <w:rsid w:val="006269CC"/>
    <w:rsid w:val="00661A5B"/>
    <w:rsid w:val="00673B5B"/>
    <w:rsid w:val="00680150"/>
    <w:rsid w:val="006842AE"/>
    <w:rsid w:val="006A06D3"/>
    <w:rsid w:val="006D169A"/>
    <w:rsid w:val="006F2BD7"/>
    <w:rsid w:val="007030F1"/>
    <w:rsid w:val="0074101B"/>
    <w:rsid w:val="007734C3"/>
    <w:rsid w:val="0078702E"/>
    <w:rsid w:val="007A1618"/>
    <w:rsid w:val="007F3217"/>
    <w:rsid w:val="00802489"/>
    <w:rsid w:val="00834F99"/>
    <w:rsid w:val="008A6D15"/>
    <w:rsid w:val="008C793C"/>
    <w:rsid w:val="008E52CC"/>
    <w:rsid w:val="009036CF"/>
    <w:rsid w:val="00921C45"/>
    <w:rsid w:val="00931B8B"/>
    <w:rsid w:val="00944AF5"/>
    <w:rsid w:val="00980970"/>
    <w:rsid w:val="009D03E9"/>
    <w:rsid w:val="00A44C77"/>
    <w:rsid w:val="00A61AFD"/>
    <w:rsid w:val="00A63196"/>
    <w:rsid w:val="00A637BD"/>
    <w:rsid w:val="00A71C5B"/>
    <w:rsid w:val="00AA432E"/>
    <w:rsid w:val="00AA6D3E"/>
    <w:rsid w:val="00AA7A7E"/>
    <w:rsid w:val="00AB08B3"/>
    <w:rsid w:val="00B1455E"/>
    <w:rsid w:val="00B17A4E"/>
    <w:rsid w:val="00B377F7"/>
    <w:rsid w:val="00B5662C"/>
    <w:rsid w:val="00B57C1B"/>
    <w:rsid w:val="00B717BB"/>
    <w:rsid w:val="00B84090"/>
    <w:rsid w:val="00B95471"/>
    <w:rsid w:val="00BA37FE"/>
    <w:rsid w:val="00C067F1"/>
    <w:rsid w:val="00C152C6"/>
    <w:rsid w:val="00C16483"/>
    <w:rsid w:val="00C72993"/>
    <w:rsid w:val="00CA29A4"/>
    <w:rsid w:val="00CE1AA4"/>
    <w:rsid w:val="00CE2957"/>
    <w:rsid w:val="00CE3DC1"/>
    <w:rsid w:val="00D41FA5"/>
    <w:rsid w:val="00D6345F"/>
    <w:rsid w:val="00D87C80"/>
    <w:rsid w:val="00DA478F"/>
    <w:rsid w:val="00DB077C"/>
    <w:rsid w:val="00DB5F3E"/>
    <w:rsid w:val="00DC5D5B"/>
    <w:rsid w:val="00E25A9F"/>
    <w:rsid w:val="00E27FDA"/>
    <w:rsid w:val="00E54182"/>
    <w:rsid w:val="00EA137B"/>
    <w:rsid w:val="00EE526A"/>
    <w:rsid w:val="00EE6A3C"/>
    <w:rsid w:val="00EF2D89"/>
    <w:rsid w:val="00F1064F"/>
    <w:rsid w:val="00F64115"/>
    <w:rsid w:val="00F97678"/>
    <w:rsid w:val="00FD4E8E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898CEB"/>
  <w15:chartTrackingRefBased/>
  <w15:docId w15:val="{CFC885F8-5646-45E1-8C61-E3746F4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Arial" w:hint="default"/>
      <w:b/>
      <w:sz w:val="22"/>
      <w:szCs w:val="22"/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  <w:lang w:val="en-GB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  <w:lang w:val="en-GB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alibri" w:hAnsi="Calibri" w:cs="Arial" w:hint="default"/>
      <w:b/>
      <w:sz w:val="22"/>
      <w:szCs w:val="22"/>
      <w:lang w:val="en-GB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2"/>
      <w:szCs w:val="22"/>
      <w:lang w:val="en-GB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  <w:lang w:val="en-GB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22"/>
      <w:szCs w:val="22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  <w:lang w:val="en-GB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2"/>
      <w:szCs w:val="22"/>
      <w:lang w:val="en-GB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2"/>
      <w:szCs w:val="22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sz w:val="22"/>
      <w:szCs w:val="22"/>
      <w:lang w:val="en-GB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sz w:val="22"/>
      <w:szCs w:val="22"/>
      <w:lang w:val="en-GB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  <w:lang w:val="en-GB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  <w:sz w:val="22"/>
      <w:szCs w:val="22"/>
      <w:lang w:val="en-GB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Calibri" w:hAnsi="Calibri" w:cs="Arial" w:hint="default"/>
      <w:b/>
      <w:sz w:val="22"/>
      <w:szCs w:val="22"/>
      <w:lang w:val="en-GB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  <w:sz w:val="22"/>
      <w:szCs w:val="22"/>
      <w:lang w:val="en-GB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sz w:val="24"/>
      <w:szCs w:val="24"/>
      <w:lang w:val="es-ES_tradnl"/>
    </w:rPr>
  </w:style>
  <w:style w:type="character" w:customStyle="1" w:styleId="FooterChar">
    <w:name w:val="Footer Char"/>
    <w:uiPriority w:val="99"/>
    <w:rPr>
      <w:sz w:val="24"/>
      <w:szCs w:val="24"/>
      <w:lang w:val="es-ES_tradnl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s-ES_tradnl"/>
    </w:rPr>
  </w:style>
  <w:style w:type="character" w:customStyle="1" w:styleId="CommentSubjectChar">
    <w:name w:val="Comment Subject Char"/>
    <w:rPr>
      <w:b/>
      <w:bCs/>
      <w:lang w:val="es-ES_tradn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</w:style>
  <w:style w:type="paragraph" w:styleId="Footer">
    <w:name w:val="footer"/>
    <w:basedOn w:val="Normal"/>
    <w:uiPriority w:val="99"/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pn.eu/wp-content/uploads/2016/06/EAPN-1b-EUISG-Action-Points-4-5-March-2016-57.docx" TargetMode="External"/><Relationship Id="rId13" Type="http://schemas.openxmlformats.org/officeDocument/2006/relationships/hyperlink" Target="http://ec.europa.eu/europe2020/making-it-happen/country-specific-recommendations/index_en.htm" TargetMode="External"/><Relationship Id="rId18" Type="http://schemas.openxmlformats.org/officeDocument/2006/relationships/hyperlink" Target="http://www.eapn.eu/wp-content/uploads/2016/06/EAPN-4a-Report-on-services-draft-64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apn.eu/wp-content/uploads/2016/06/EAPN-5b-EAPN-advocacy-strategy-EPSR-Draft-65.docx" TargetMode="External"/><Relationship Id="rId7" Type="http://schemas.openxmlformats.org/officeDocument/2006/relationships/hyperlink" Target="http://www.eapn.eu/wp-content/uploads/2016/06/EAPN-1a-EUISG-Meeting-4-5-March-2016-MINUTES-56.docx" TargetMode="External"/><Relationship Id="rId12" Type="http://schemas.openxmlformats.org/officeDocument/2006/relationships/hyperlink" Target="http://www.eapn.eu/wp-content/uploads/2016/06/EAPN-2c-Questionnaire-for-NRPs-2016-61.doc" TargetMode="External"/><Relationship Id="rId17" Type="http://schemas.openxmlformats.org/officeDocument/2006/relationships/hyperlink" Target="http://www.eapn.eu/wp-content/uploads/2016/06/EAPN-3b-Migration-Refugees-Asylum-seekers-Task-ForceRevised-Terms-of-Reference-May-2016-63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apn.eu/wp-content/uploads/2016/06/EAPN-3a-Terms-of-Reference-EAPN-Poverty-Human-Rights-62.docx" TargetMode="External"/><Relationship Id="rId20" Type="http://schemas.openxmlformats.org/officeDocument/2006/relationships/hyperlink" Target="http://www.eapn.eu/6806-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pn.eu/wp-content/uploads/2016/06/EAPN-2b-CSR-country-annex-2016-60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apn.eu/wp-content/uploads/2016/03/2016-Barometer-Report-summary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apn.eu/wp-content/uploads/2016/06/EAPN-2a-2016-CSR-Response-Main-Assessment-59.docx" TargetMode="External"/><Relationship Id="rId19" Type="http://schemas.openxmlformats.org/officeDocument/2006/relationships/hyperlink" Target="http://ec.europa.eu/social/main.jsp?langId=en&amp;catId=88&amp;eventsId=1087&amp;furtherEvents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pn.eu/wp-content/uploads/2016/06/EAPN-1c-EUISG-Work-Programme-2016-10062016-58.doc" TargetMode="External"/><Relationship Id="rId14" Type="http://schemas.openxmlformats.org/officeDocument/2006/relationships/hyperlink" Target="http://www.eapn.eu/wp-content/uploads/2016/04/2016-Barometer-Report.pdf" TargetMode="External"/><Relationship Id="rId22" Type="http://schemas.openxmlformats.org/officeDocument/2006/relationships/hyperlink" Target="http://www.eapn.eu/wp-content/uploads/2016/06/EAPN-5c-EUIS-group-Meeting-Evaluation-Form-6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Inclusion Working Group Meeting and Capacity Building: November 2010</vt:lpstr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Inclusion Working Group Meeting and Capacity Building: November 2010</dc:title>
  <dc:subject/>
  <dc:creator>Paul Soto</dc:creator>
  <cp:keywords/>
  <dc:description/>
  <cp:lastModifiedBy>Rebecca Lee</cp:lastModifiedBy>
  <cp:revision>4</cp:revision>
  <cp:lastPrinted>2016-06-09T12:48:00Z</cp:lastPrinted>
  <dcterms:created xsi:type="dcterms:W3CDTF">2016-06-09T13:08:00Z</dcterms:created>
  <dcterms:modified xsi:type="dcterms:W3CDTF">2016-06-10T10:38:00Z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1438755487</vt:i4>
  </property>
</Properties>
</file>