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65F" w:rsidRPr="00D402F7" w:rsidRDefault="0035665F" w:rsidP="0035665F">
      <w:pPr>
        <w:jc w:val="both"/>
        <w:rPr>
          <w:rFonts w:asciiTheme="minorHAnsi" w:eastAsia="Calibri" w:hAnsiTheme="minorHAnsi" w:cstheme="minorHAnsi"/>
        </w:rPr>
      </w:pPr>
      <w:r>
        <w:rPr>
          <w:rFonts w:asciiTheme="minorHAnsi" w:eastAsia="Calibri" w:hAnsiTheme="minorHAnsi" w:cstheme="minorHAnsi"/>
          <w:b/>
        </w:rPr>
        <w:t>N6</w:t>
      </w:r>
      <w:r w:rsidRPr="00D402F7">
        <w:rPr>
          <w:rFonts w:asciiTheme="minorHAnsi" w:eastAsia="Calibri" w:hAnsiTheme="minorHAnsi" w:cstheme="minorHAnsi"/>
          <w:b/>
        </w:rPr>
        <w:t>. Evaluation</w:t>
      </w:r>
      <w:r>
        <w:rPr>
          <w:rFonts w:asciiTheme="minorHAnsi" w:eastAsia="Calibri" w:hAnsiTheme="minorHAnsi" w:cstheme="minorHAnsi"/>
          <w:b/>
        </w:rPr>
        <w:t xml:space="preserve"> of June 2017 Ex Co meeting</w:t>
      </w:r>
    </w:p>
    <w:p w:rsidR="0035665F" w:rsidRPr="00D402F7" w:rsidRDefault="0035665F" w:rsidP="0035665F">
      <w:pPr>
        <w:jc w:val="both"/>
        <w:rPr>
          <w:rFonts w:asciiTheme="minorHAnsi" w:eastAsia="Calibri" w:hAnsiTheme="minorHAnsi" w:cstheme="minorHAnsi"/>
        </w:rPr>
      </w:pPr>
    </w:p>
    <w:tbl>
      <w:tblPr>
        <w:tblpPr w:leftFromText="180" w:rightFromText="180" w:vertAnchor="text" w:horzAnchor="margin" w:tblpXSpec="center" w:tblpY="116"/>
        <w:tblW w:w="7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02"/>
      </w:tblGrid>
      <w:tr w:rsidR="0035665F" w:rsidRPr="00D402F7" w:rsidTr="003F3946">
        <w:trPr>
          <w:trHeight w:val="312"/>
        </w:trPr>
        <w:tc>
          <w:tcPr>
            <w:tcW w:w="7002" w:type="dxa"/>
            <w:tcMar>
              <w:top w:w="100" w:type="dxa"/>
              <w:left w:w="100" w:type="dxa"/>
              <w:bottom w:w="100" w:type="dxa"/>
              <w:right w:w="100" w:type="dxa"/>
            </w:tcMar>
          </w:tcPr>
          <w:p w:rsidR="0035665F" w:rsidRPr="00D402F7" w:rsidRDefault="0035665F" w:rsidP="003F3946">
            <w:pPr>
              <w:widowControl w:val="0"/>
              <w:spacing w:line="240" w:lineRule="auto"/>
              <w:jc w:val="center"/>
              <w:rPr>
                <w:rFonts w:asciiTheme="minorHAnsi" w:eastAsia="Calibri" w:hAnsiTheme="minorHAnsi" w:cstheme="minorHAnsi"/>
                <w:b/>
              </w:rPr>
            </w:pPr>
            <w:r w:rsidRPr="00D402F7">
              <w:rPr>
                <w:rFonts w:asciiTheme="minorHAnsi" w:eastAsia="Calibri" w:hAnsiTheme="minorHAnsi" w:cstheme="minorHAnsi"/>
                <w:b/>
              </w:rPr>
              <w:t>Logistical suggestions for the future:</w:t>
            </w:r>
            <w:r w:rsidRPr="00D402F7">
              <w:rPr>
                <w:rFonts w:asciiTheme="minorHAnsi" w:eastAsia="Calibri" w:hAnsiTheme="minorHAnsi" w:cstheme="minorHAnsi"/>
              </w:rPr>
              <w:t xml:space="preserve"> </w:t>
            </w:r>
          </w:p>
        </w:tc>
      </w:tr>
      <w:tr w:rsidR="0035665F" w:rsidRPr="00D402F7" w:rsidTr="003F3946">
        <w:trPr>
          <w:trHeight w:val="298"/>
        </w:trPr>
        <w:tc>
          <w:tcPr>
            <w:tcW w:w="7002" w:type="dxa"/>
            <w:tcMar>
              <w:top w:w="100" w:type="dxa"/>
              <w:left w:w="100" w:type="dxa"/>
              <w:bottom w:w="100" w:type="dxa"/>
              <w:right w:w="100" w:type="dxa"/>
            </w:tcMar>
          </w:tcPr>
          <w:p w:rsidR="0035665F" w:rsidRPr="00D402F7" w:rsidRDefault="0035665F" w:rsidP="003F3946">
            <w:pPr>
              <w:widowControl w:val="0"/>
              <w:spacing w:line="240" w:lineRule="auto"/>
              <w:rPr>
                <w:rFonts w:asciiTheme="minorHAnsi" w:eastAsia="Calibri" w:hAnsiTheme="minorHAnsi" w:cstheme="minorHAnsi"/>
              </w:rPr>
            </w:pPr>
            <w:r w:rsidRPr="00D402F7">
              <w:rPr>
                <w:rFonts w:asciiTheme="minorHAnsi" w:eastAsia="Calibri" w:hAnsiTheme="minorHAnsi" w:cstheme="minorHAnsi"/>
                <w:b/>
              </w:rPr>
              <w:t>Clearer, more precise information and instructions 2</w:t>
            </w:r>
          </w:p>
        </w:tc>
      </w:tr>
      <w:tr w:rsidR="0035665F" w:rsidRPr="00D402F7" w:rsidTr="003F3946">
        <w:trPr>
          <w:trHeight w:val="342"/>
        </w:trPr>
        <w:tc>
          <w:tcPr>
            <w:tcW w:w="7002" w:type="dxa"/>
            <w:tcMar>
              <w:top w:w="100" w:type="dxa"/>
              <w:left w:w="100" w:type="dxa"/>
              <w:bottom w:w="100" w:type="dxa"/>
              <w:right w:w="100" w:type="dxa"/>
            </w:tcMar>
          </w:tcPr>
          <w:p w:rsidR="0035665F" w:rsidRPr="00D402F7" w:rsidRDefault="0035665F" w:rsidP="003F3946">
            <w:pPr>
              <w:jc w:val="both"/>
              <w:rPr>
                <w:rFonts w:asciiTheme="minorHAnsi" w:eastAsia="Calibri" w:hAnsiTheme="minorHAnsi" w:cstheme="minorHAnsi"/>
              </w:rPr>
            </w:pPr>
            <w:r w:rsidRPr="00D402F7">
              <w:rPr>
                <w:rFonts w:asciiTheme="minorHAnsi" w:eastAsia="Calibri" w:hAnsiTheme="minorHAnsi" w:cstheme="minorHAnsi"/>
              </w:rPr>
              <w:t>More time for, and better organised group work</w:t>
            </w:r>
          </w:p>
        </w:tc>
      </w:tr>
      <w:tr w:rsidR="0035665F" w:rsidRPr="00D402F7" w:rsidTr="003F3946">
        <w:trPr>
          <w:trHeight w:val="342"/>
        </w:trPr>
        <w:tc>
          <w:tcPr>
            <w:tcW w:w="7002" w:type="dxa"/>
            <w:tcMar>
              <w:top w:w="100" w:type="dxa"/>
              <w:left w:w="100" w:type="dxa"/>
              <w:bottom w:w="100" w:type="dxa"/>
              <w:right w:w="100" w:type="dxa"/>
            </w:tcMar>
          </w:tcPr>
          <w:p w:rsidR="0035665F" w:rsidRPr="00D402F7" w:rsidRDefault="0035665F" w:rsidP="003F3946">
            <w:pPr>
              <w:jc w:val="both"/>
              <w:rPr>
                <w:rFonts w:asciiTheme="minorHAnsi" w:eastAsia="Calibri" w:hAnsiTheme="minorHAnsi" w:cstheme="minorHAnsi"/>
              </w:rPr>
            </w:pPr>
            <w:r w:rsidRPr="00D402F7">
              <w:rPr>
                <w:rFonts w:asciiTheme="minorHAnsi" w:eastAsia="Calibri" w:hAnsiTheme="minorHAnsi" w:cstheme="minorHAnsi"/>
              </w:rPr>
              <w:t>Send docs earlier</w:t>
            </w:r>
          </w:p>
        </w:tc>
      </w:tr>
      <w:tr w:rsidR="0035665F" w:rsidRPr="00D402F7" w:rsidTr="003F3946">
        <w:trPr>
          <w:trHeight w:val="298"/>
        </w:trPr>
        <w:tc>
          <w:tcPr>
            <w:tcW w:w="7002" w:type="dxa"/>
            <w:tcMar>
              <w:top w:w="100" w:type="dxa"/>
              <w:left w:w="100" w:type="dxa"/>
              <w:bottom w:w="100" w:type="dxa"/>
              <w:right w:w="100" w:type="dxa"/>
            </w:tcMar>
          </w:tcPr>
          <w:p w:rsidR="0035665F" w:rsidRPr="00D402F7" w:rsidRDefault="0035665F" w:rsidP="003F3946">
            <w:pPr>
              <w:spacing w:line="240" w:lineRule="auto"/>
              <w:jc w:val="both"/>
              <w:rPr>
                <w:rFonts w:asciiTheme="minorHAnsi" w:eastAsia="Calibri" w:hAnsiTheme="minorHAnsi" w:cstheme="minorHAnsi"/>
              </w:rPr>
            </w:pPr>
            <w:r w:rsidRPr="00D402F7">
              <w:rPr>
                <w:rFonts w:asciiTheme="minorHAnsi" w:eastAsia="Calibri" w:hAnsiTheme="minorHAnsi" w:cstheme="minorHAnsi"/>
              </w:rPr>
              <w:t xml:space="preserve">Shared Ex Co </w:t>
            </w:r>
            <w:proofErr w:type="gramStart"/>
            <w:r w:rsidRPr="00D402F7">
              <w:rPr>
                <w:rFonts w:asciiTheme="minorHAnsi" w:eastAsia="Calibri" w:hAnsiTheme="minorHAnsi" w:cstheme="minorHAnsi"/>
              </w:rPr>
              <w:t>/  EUISG</w:t>
            </w:r>
            <w:proofErr w:type="gramEnd"/>
            <w:r w:rsidRPr="00D402F7">
              <w:rPr>
                <w:rFonts w:asciiTheme="minorHAnsi" w:eastAsia="Calibri" w:hAnsiTheme="minorHAnsi" w:cstheme="minorHAnsi"/>
              </w:rPr>
              <w:t xml:space="preserve"> session</w:t>
            </w:r>
          </w:p>
        </w:tc>
      </w:tr>
      <w:tr w:rsidR="0035665F" w:rsidRPr="00D402F7" w:rsidTr="003F3946">
        <w:trPr>
          <w:trHeight w:val="342"/>
        </w:trPr>
        <w:tc>
          <w:tcPr>
            <w:tcW w:w="7002" w:type="dxa"/>
            <w:tcMar>
              <w:top w:w="100" w:type="dxa"/>
              <w:left w:w="100" w:type="dxa"/>
              <w:bottom w:w="100" w:type="dxa"/>
              <w:right w:w="100" w:type="dxa"/>
            </w:tcMar>
          </w:tcPr>
          <w:p w:rsidR="0035665F" w:rsidRPr="00D402F7" w:rsidRDefault="0035665F" w:rsidP="003F3946">
            <w:pPr>
              <w:jc w:val="both"/>
              <w:rPr>
                <w:rFonts w:asciiTheme="minorHAnsi" w:eastAsia="Calibri" w:hAnsiTheme="minorHAnsi" w:cstheme="minorHAnsi"/>
              </w:rPr>
            </w:pPr>
            <w:r w:rsidRPr="00D402F7">
              <w:rPr>
                <w:rFonts w:asciiTheme="minorHAnsi" w:eastAsia="Calibri" w:hAnsiTheme="minorHAnsi" w:cstheme="minorHAnsi"/>
              </w:rPr>
              <w:t>Be clearer about expected results</w:t>
            </w:r>
          </w:p>
        </w:tc>
      </w:tr>
      <w:tr w:rsidR="0035665F" w:rsidRPr="00D402F7" w:rsidTr="003F3946">
        <w:trPr>
          <w:trHeight w:val="342"/>
        </w:trPr>
        <w:tc>
          <w:tcPr>
            <w:tcW w:w="7002" w:type="dxa"/>
            <w:tcMar>
              <w:top w:w="100" w:type="dxa"/>
              <w:left w:w="100" w:type="dxa"/>
              <w:bottom w:w="100" w:type="dxa"/>
              <w:right w:w="100" w:type="dxa"/>
            </w:tcMar>
          </w:tcPr>
          <w:p w:rsidR="0035665F" w:rsidRPr="00D402F7" w:rsidRDefault="0035665F" w:rsidP="003F3946">
            <w:pPr>
              <w:jc w:val="both"/>
              <w:rPr>
                <w:rFonts w:asciiTheme="minorHAnsi" w:eastAsia="Calibri" w:hAnsiTheme="minorHAnsi" w:cstheme="minorHAnsi"/>
              </w:rPr>
            </w:pPr>
            <w:r w:rsidRPr="00D402F7">
              <w:rPr>
                <w:rFonts w:asciiTheme="minorHAnsi" w:eastAsia="Calibri" w:hAnsiTheme="minorHAnsi" w:cstheme="minorHAnsi"/>
              </w:rPr>
              <w:t>Organise entertaining moments to build the network</w:t>
            </w:r>
          </w:p>
        </w:tc>
      </w:tr>
      <w:tr w:rsidR="0035665F" w:rsidRPr="00D402F7" w:rsidTr="003F3946">
        <w:trPr>
          <w:trHeight w:val="342"/>
        </w:trPr>
        <w:tc>
          <w:tcPr>
            <w:tcW w:w="7002" w:type="dxa"/>
            <w:tcMar>
              <w:top w:w="100" w:type="dxa"/>
              <w:left w:w="100" w:type="dxa"/>
              <w:bottom w:w="100" w:type="dxa"/>
              <w:right w:w="100" w:type="dxa"/>
            </w:tcMar>
          </w:tcPr>
          <w:p w:rsidR="0035665F" w:rsidRPr="00D402F7" w:rsidRDefault="0035665F" w:rsidP="003F3946">
            <w:pPr>
              <w:jc w:val="both"/>
              <w:rPr>
                <w:rFonts w:asciiTheme="minorHAnsi" w:eastAsia="Calibri" w:hAnsiTheme="minorHAnsi" w:cstheme="minorHAnsi"/>
              </w:rPr>
            </w:pPr>
            <w:r w:rsidRPr="00D402F7">
              <w:rPr>
                <w:rFonts w:asciiTheme="minorHAnsi" w:eastAsia="Calibri" w:hAnsiTheme="minorHAnsi" w:cstheme="minorHAnsi"/>
              </w:rPr>
              <w:t>Improve timekeeping</w:t>
            </w:r>
          </w:p>
        </w:tc>
      </w:tr>
      <w:tr w:rsidR="0035665F" w:rsidRPr="00D402F7" w:rsidTr="003F3946">
        <w:trPr>
          <w:trHeight w:val="342"/>
        </w:trPr>
        <w:tc>
          <w:tcPr>
            <w:tcW w:w="7002" w:type="dxa"/>
            <w:tcMar>
              <w:top w:w="100" w:type="dxa"/>
              <w:left w:w="100" w:type="dxa"/>
              <w:bottom w:w="100" w:type="dxa"/>
              <w:right w:w="100" w:type="dxa"/>
            </w:tcMar>
          </w:tcPr>
          <w:p w:rsidR="0035665F" w:rsidRPr="00D402F7" w:rsidRDefault="0035665F" w:rsidP="003F3946">
            <w:pPr>
              <w:jc w:val="both"/>
              <w:rPr>
                <w:rFonts w:asciiTheme="minorHAnsi" w:eastAsia="Calibri" w:hAnsiTheme="minorHAnsi" w:cstheme="minorHAnsi"/>
              </w:rPr>
            </w:pPr>
            <w:r w:rsidRPr="00D402F7">
              <w:rPr>
                <w:rFonts w:asciiTheme="minorHAnsi" w:eastAsia="Calibri" w:hAnsiTheme="minorHAnsi" w:cstheme="minorHAnsi"/>
              </w:rPr>
              <w:t>Accommodation needs to be less noisy</w:t>
            </w:r>
          </w:p>
        </w:tc>
      </w:tr>
      <w:tr w:rsidR="0035665F" w:rsidRPr="00D402F7" w:rsidTr="003F3946">
        <w:trPr>
          <w:trHeight w:val="342"/>
        </w:trPr>
        <w:tc>
          <w:tcPr>
            <w:tcW w:w="7002" w:type="dxa"/>
            <w:tcMar>
              <w:top w:w="100" w:type="dxa"/>
              <w:left w:w="100" w:type="dxa"/>
              <w:bottom w:w="100" w:type="dxa"/>
              <w:right w:w="100" w:type="dxa"/>
            </w:tcMar>
          </w:tcPr>
          <w:p w:rsidR="0035665F" w:rsidRPr="00D402F7" w:rsidRDefault="0035665F" w:rsidP="003F3946">
            <w:pPr>
              <w:jc w:val="both"/>
              <w:rPr>
                <w:rFonts w:asciiTheme="minorHAnsi" w:eastAsia="Calibri" w:hAnsiTheme="minorHAnsi" w:cstheme="minorHAnsi"/>
              </w:rPr>
            </w:pPr>
            <w:r w:rsidRPr="00D402F7">
              <w:rPr>
                <w:rFonts w:asciiTheme="minorHAnsi" w:eastAsia="Calibri" w:hAnsiTheme="minorHAnsi" w:cstheme="minorHAnsi"/>
              </w:rPr>
              <w:t>Not enough food at lunch, and was of low quality food at dinner</w:t>
            </w:r>
          </w:p>
        </w:tc>
      </w:tr>
      <w:tr w:rsidR="0035665F" w:rsidRPr="00D402F7" w:rsidTr="003F3946">
        <w:trPr>
          <w:trHeight w:val="342"/>
        </w:trPr>
        <w:tc>
          <w:tcPr>
            <w:tcW w:w="7002" w:type="dxa"/>
            <w:tcMar>
              <w:top w:w="100" w:type="dxa"/>
              <w:left w:w="100" w:type="dxa"/>
              <w:bottom w:w="100" w:type="dxa"/>
              <w:right w:w="100" w:type="dxa"/>
            </w:tcMar>
          </w:tcPr>
          <w:p w:rsidR="0035665F" w:rsidRPr="00D402F7" w:rsidRDefault="0035665F" w:rsidP="003F3946">
            <w:pPr>
              <w:jc w:val="both"/>
              <w:rPr>
                <w:rFonts w:asciiTheme="minorHAnsi" w:eastAsia="Calibri" w:hAnsiTheme="minorHAnsi" w:cstheme="minorHAnsi"/>
              </w:rPr>
            </w:pPr>
            <w:r w:rsidRPr="00D402F7">
              <w:rPr>
                <w:rFonts w:asciiTheme="minorHAnsi" w:eastAsia="Calibri" w:hAnsiTheme="minorHAnsi" w:cstheme="minorHAnsi"/>
              </w:rPr>
              <w:t>There were accessibility issues at the restaurants – this should be taken into consideration in the future.</w:t>
            </w:r>
          </w:p>
        </w:tc>
      </w:tr>
    </w:tbl>
    <w:p w:rsidR="0035665F" w:rsidRPr="00D402F7" w:rsidRDefault="0035665F" w:rsidP="0035665F">
      <w:pPr>
        <w:jc w:val="both"/>
        <w:rPr>
          <w:rFonts w:asciiTheme="minorHAnsi" w:eastAsia="Calibri" w:hAnsiTheme="minorHAnsi" w:cstheme="minorHAnsi"/>
          <w:b/>
        </w:rPr>
      </w:pPr>
    </w:p>
    <w:p w:rsidR="0035665F" w:rsidRPr="00D402F7" w:rsidRDefault="0035665F" w:rsidP="0035665F">
      <w:pPr>
        <w:jc w:val="both"/>
        <w:rPr>
          <w:rFonts w:asciiTheme="minorHAnsi" w:eastAsia="Calibri" w:hAnsiTheme="minorHAnsi" w:cstheme="minorHAnsi"/>
        </w:rPr>
      </w:pPr>
    </w:p>
    <w:p w:rsidR="0035665F" w:rsidRPr="00D402F7" w:rsidRDefault="0035665F" w:rsidP="0035665F">
      <w:pPr>
        <w:jc w:val="both"/>
        <w:rPr>
          <w:rFonts w:asciiTheme="minorHAnsi" w:eastAsia="Calibri" w:hAnsiTheme="minorHAnsi" w:cstheme="minorHAnsi"/>
        </w:rPr>
      </w:pPr>
    </w:p>
    <w:p w:rsidR="0035665F" w:rsidRPr="00D402F7" w:rsidRDefault="0035665F" w:rsidP="0035665F">
      <w:pPr>
        <w:jc w:val="both"/>
        <w:rPr>
          <w:rFonts w:asciiTheme="minorHAnsi" w:eastAsia="Calibri" w:hAnsiTheme="minorHAnsi" w:cstheme="minorHAnsi"/>
        </w:rPr>
      </w:pPr>
    </w:p>
    <w:p w:rsidR="0035665F" w:rsidRPr="00D402F7" w:rsidRDefault="0035665F" w:rsidP="0035665F">
      <w:pPr>
        <w:jc w:val="both"/>
        <w:rPr>
          <w:rFonts w:asciiTheme="minorHAnsi" w:eastAsia="Calibri" w:hAnsiTheme="minorHAnsi" w:cstheme="minorHAnsi"/>
          <w:b/>
          <w:u w:val="single"/>
        </w:rPr>
      </w:pPr>
    </w:p>
    <w:p w:rsidR="0035665F" w:rsidRPr="00D402F7" w:rsidRDefault="0035665F" w:rsidP="0035665F">
      <w:pPr>
        <w:jc w:val="both"/>
        <w:rPr>
          <w:rFonts w:asciiTheme="minorHAnsi" w:eastAsia="Calibri" w:hAnsiTheme="minorHAnsi" w:cstheme="minorHAnsi"/>
          <w:b/>
          <w:u w:val="single"/>
        </w:rPr>
      </w:pPr>
    </w:p>
    <w:p w:rsidR="0035665F" w:rsidRPr="00D402F7" w:rsidRDefault="0035665F" w:rsidP="0035665F">
      <w:pPr>
        <w:jc w:val="both"/>
        <w:rPr>
          <w:rFonts w:asciiTheme="minorHAnsi" w:eastAsia="Calibri" w:hAnsiTheme="minorHAnsi" w:cstheme="minorHAnsi"/>
          <w:b/>
          <w:u w:val="single"/>
        </w:rPr>
      </w:pPr>
    </w:p>
    <w:p w:rsidR="0035665F" w:rsidRPr="00D402F7" w:rsidRDefault="0035665F" w:rsidP="0035665F">
      <w:pPr>
        <w:jc w:val="both"/>
        <w:rPr>
          <w:rFonts w:asciiTheme="minorHAnsi" w:eastAsia="Calibri" w:hAnsiTheme="minorHAnsi" w:cstheme="minorHAnsi"/>
          <w:b/>
          <w:u w:val="single"/>
        </w:rPr>
      </w:pPr>
    </w:p>
    <w:p w:rsidR="0035665F" w:rsidRPr="00D402F7" w:rsidRDefault="0035665F" w:rsidP="0035665F">
      <w:pPr>
        <w:jc w:val="both"/>
        <w:rPr>
          <w:rFonts w:asciiTheme="minorHAnsi" w:eastAsia="Calibri" w:hAnsiTheme="minorHAnsi" w:cstheme="minorHAnsi"/>
          <w:b/>
          <w:u w:val="single"/>
        </w:rPr>
      </w:pPr>
    </w:p>
    <w:p w:rsidR="0035665F" w:rsidRPr="00D402F7" w:rsidRDefault="0035665F" w:rsidP="0035665F">
      <w:pPr>
        <w:jc w:val="both"/>
        <w:rPr>
          <w:rFonts w:asciiTheme="minorHAnsi" w:eastAsia="Calibri" w:hAnsiTheme="minorHAnsi" w:cstheme="minorHAnsi"/>
          <w:b/>
          <w:u w:val="single"/>
        </w:rPr>
      </w:pPr>
    </w:p>
    <w:p w:rsidR="0035665F" w:rsidRDefault="0035665F" w:rsidP="0035665F">
      <w:pPr>
        <w:jc w:val="both"/>
        <w:rPr>
          <w:rFonts w:asciiTheme="minorHAnsi" w:eastAsia="Calibri" w:hAnsiTheme="minorHAnsi" w:cstheme="minorHAnsi"/>
          <w:b/>
          <w:u w:val="single"/>
        </w:rPr>
      </w:pPr>
    </w:p>
    <w:p w:rsidR="0035665F" w:rsidRDefault="0035665F" w:rsidP="0035665F">
      <w:pPr>
        <w:jc w:val="both"/>
        <w:rPr>
          <w:rFonts w:asciiTheme="minorHAnsi" w:eastAsia="Calibri" w:hAnsiTheme="minorHAnsi" w:cstheme="minorHAnsi"/>
          <w:b/>
          <w:u w:val="single"/>
        </w:rPr>
      </w:pPr>
    </w:p>
    <w:p w:rsidR="0035665F" w:rsidRDefault="0035665F" w:rsidP="0035665F">
      <w:pPr>
        <w:jc w:val="both"/>
        <w:rPr>
          <w:rFonts w:asciiTheme="minorHAnsi" w:eastAsia="Calibri" w:hAnsiTheme="minorHAnsi" w:cstheme="minorHAnsi"/>
          <w:b/>
          <w:u w:val="single"/>
        </w:rPr>
      </w:pPr>
      <w:r>
        <w:rPr>
          <w:rFonts w:asciiTheme="minorHAnsi" w:eastAsia="Calibri" w:hAnsiTheme="minorHAnsi" w:cstheme="minorHAnsi"/>
          <w:b/>
          <w:u w:val="single"/>
        </w:rPr>
        <w:br/>
      </w:r>
      <w:r>
        <w:rPr>
          <w:rFonts w:asciiTheme="minorHAnsi" w:eastAsia="Calibri" w:hAnsiTheme="minorHAnsi" w:cstheme="minorHAnsi"/>
          <w:b/>
          <w:u w:val="single"/>
        </w:rPr>
        <w:br/>
      </w:r>
    </w:p>
    <w:p w:rsidR="0035665F" w:rsidRDefault="0035665F" w:rsidP="0035665F">
      <w:pPr>
        <w:jc w:val="both"/>
        <w:rPr>
          <w:rFonts w:asciiTheme="minorHAnsi" w:eastAsia="Calibri" w:hAnsiTheme="minorHAnsi" w:cstheme="minorHAnsi"/>
          <w:b/>
          <w:u w:val="single"/>
        </w:rPr>
      </w:pPr>
    </w:p>
    <w:p w:rsidR="0035665F" w:rsidRDefault="0035665F" w:rsidP="0035665F">
      <w:pPr>
        <w:jc w:val="both"/>
        <w:rPr>
          <w:rFonts w:asciiTheme="minorHAnsi" w:eastAsia="Calibri" w:hAnsiTheme="minorHAnsi" w:cstheme="minorHAnsi"/>
          <w:b/>
          <w:u w:val="single"/>
        </w:rPr>
      </w:pPr>
    </w:p>
    <w:p w:rsidR="0035665F" w:rsidRDefault="0035665F" w:rsidP="0035665F">
      <w:pPr>
        <w:jc w:val="both"/>
        <w:rPr>
          <w:rFonts w:asciiTheme="minorHAnsi" w:eastAsia="Calibri" w:hAnsiTheme="minorHAnsi" w:cstheme="minorHAnsi"/>
          <w:b/>
          <w:u w:val="single"/>
        </w:rPr>
      </w:pPr>
    </w:p>
    <w:p w:rsidR="0035665F" w:rsidRDefault="0035665F" w:rsidP="0035665F">
      <w:pPr>
        <w:jc w:val="both"/>
        <w:rPr>
          <w:rFonts w:asciiTheme="minorHAnsi" w:eastAsia="Calibri" w:hAnsiTheme="minorHAnsi" w:cstheme="minorHAnsi"/>
          <w:b/>
          <w:u w:val="single"/>
        </w:rPr>
      </w:pPr>
    </w:p>
    <w:p w:rsidR="0035665F" w:rsidRDefault="0035665F" w:rsidP="0035665F">
      <w:pPr>
        <w:jc w:val="both"/>
        <w:rPr>
          <w:rFonts w:asciiTheme="minorHAnsi" w:eastAsia="Calibri" w:hAnsiTheme="minorHAnsi" w:cstheme="minorHAnsi"/>
          <w:b/>
          <w:u w:val="single"/>
        </w:rPr>
      </w:pPr>
      <w:r>
        <w:rPr>
          <w:rFonts w:asciiTheme="minorHAnsi" w:eastAsia="Calibri" w:hAnsiTheme="minorHAnsi" w:cstheme="minorHAnsi"/>
          <w:b/>
          <w:u w:val="single"/>
        </w:rPr>
        <w:br/>
      </w:r>
    </w:p>
    <w:p w:rsidR="0035665F" w:rsidRDefault="0035665F" w:rsidP="0035665F">
      <w:pPr>
        <w:jc w:val="both"/>
        <w:rPr>
          <w:rFonts w:asciiTheme="minorHAnsi" w:eastAsia="Calibri" w:hAnsiTheme="minorHAnsi" w:cstheme="minorHAnsi"/>
          <w:b/>
          <w:u w:val="single"/>
        </w:rPr>
      </w:pPr>
    </w:p>
    <w:p w:rsidR="0035665F" w:rsidRDefault="0035665F" w:rsidP="0035665F">
      <w:pPr>
        <w:jc w:val="both"/>
        <w:rPr>
          <w:rFonts w:asciiTheme="minorHAnsi" w:eastAsia="Calibri" w:hAnsiTheme="minorHAnsi" w:cstheme="minorHAnsi"/>
          <w:b/>
          <w:u w:val="single"/>
        </w:rPr>
      </w:pPr>
    </w:p>
    <w:p w:rsidR="0035665F" w:rsidRDefault="0035665F" w:rsidP="0035665F">
      <w:pPr>
        <w:jc w:val="both"/>
        <w:rPr>
          <w:rFonts w:asciiTheme="minorHAnsi" w:eastAsia="Calibri" w:hAnsiTheme="minorHAnsi" w:cstheme="minorHAnsi"/>
          <w:b/>
          <w:u w:val="single"/>
        </w:rPr>
      </w:pPr>
    </w:p>
    <w:p w:rsidR="0035665F" w:rsidRPr="00D402F7" w:rsidRDefault="0035665F" w:rsidP="0035665F">
      <w:pPr>
        <w:jc w:val="both"/>
        <w:rPr>
          <w:rFonts w:asciiTheme="minorHAnsi" w:eastAsia="Calibri" w:hAnsiTheme="minorHAnsi" w:cstheme="minorHAnsi"/>
          <w:b/>
          <w:u w:val="single"/>
        </w:rPr>
      </w:pPr>
      <w:bookmarkStart w:id="0" w:name="_GoBack"/>
      <w:bookmarkEnd w:id="0"/>
      <w:r w:rsidRPr="00D402F7">
        <w:rPr>
          <w:rFonts w:asciiTheme="minorHAnsi" w:eastAsia="Calibri" w:hAnsiTheme="minorHAnsi" w:cstheme="minorHAnsi"/>
          <w:b/>
          <w:u w:val="single"/>
        </w:rPr>
        <w:t>Evaluation on post its - 2 questions</w:t>
      </w:r>
    </w:p>
    <w:p w:rsidR="0035665F" w:rsidRPr="00D402F7" w:rsidRDefault="0035665F" w:rsidP="0035665F">
      <w:pPr>
        <w:jc w:val="both"/>
        <w:rPr>
          <w:rFonts w:asciiTheme="minorHAnsi" w:eastAsia="Calibri" w:hAnsiTheme="minorHAnsi" w:cstheme="minorHAnsi"/>
          <w:b/>
          <w:i/>
        </w:rPr>
      </w:pPr>
      <w:r w:rsidRPr="00D402F7">
        <w:rPr>
          <w:rFonts w:asciiTheme="minorHAnsi" w:eastAsia="Calibri" w:hAnsiTheme="minorHAnsi" w:cstheme="minorHAnsi"/>
          <w:b/>
          <w:i/>
        </w:rPr>
        <w:t xml:space="preserve">Q1: What was the most useful session at this </w:t>
      </w:r>
      <w:proofErr w:type="spellStart"/>
      <w:r w:rsidRPr="00D402F7">
        <w:rPr>
          <w:rFonts w:asciiTheme="minorHAnsi" w:eastAsia="Calibri" w:hAnsiTheme="minorHAnsi" w:cstheme="minorHAnsi"/>
          <w:b/>
          <w:i/>
        </w:rPr>
        <w:t>ExCo</w:t>
      </w:r>
      <w:proofErr w:type="spellEnd"/>
      <w:r w:rsidRPr="00D402F7">
        <w:rPr>
          <w:rFonts w:asciiTheme="minorHAnsi" w:eastAsia="Calibri" w:hAnsiTheme="minorHAnsi" w:cstheme="minorHAnsi"/>
          <w:b/>
          <w:i/>
        </w:rPr>
        <w:t xml:space="preserve"> Meeting?</w:t>
      </w:r>
    </w:p>
    <w:p w:rsidR="0035665F" w:rsidRPr="00D402F7" w:rsidRDefault="0035665F" w:rsidP="0035665F">
      <w:pPr>
        <w:jc w:val="both"/>
        <w:rPr>
          <w:rFonts w:asciiTheme="minorHAnsi" w:eastAsia="Calibri" w:hAnsiTheme="minorHAnsi" w:cstheme="minorHAnsi"/>
        </w:rPr>
      </w:pPr>
      <w:r w:rsidRPr="00D402F7">
        <w:rPr>
          <w:rFonts w:asciiTheme="minorHAnsi" w:eastAsia="Calibri" w:hAnsiTheme="minorHAnsi" w:cstheme="minorHAnsi"/>
        </w:rPr>
        <w:t>Members were invited to put post-</w:t>
      </w:r>
      <w:proofErr w:type="spellStart"/>
      <w:r w:rsidRPr="00D402F7">
        <w:rPr>
          <w:rFonts w:asciiTheme="minorHAnsi" w:eastAsia="Calibri" w:hAnsiTheme="minorHAnsi" w:cstheme="minorHAnsi"/>
        </w:rPr>
        <w:t>its</w:t>
      </w:r>
      <w:proofErr w:type="spellEnd"/>
      <w:r w:rsidRPr="00D402F7">
        <w:rPr>
          <w:rFonts w:asciiTheme="minorHAnsi" w:eastAsia="Calibri" w:hAnsiTheme="minorHAnsi" w:cstheme="minorHAnsi"/>
        </w:rPr>
        <w:t xml:space="preserve"> on a flip chart. The word cloud below is a visual representation of the discussions members found most useful – the most prominent words are those which were highlighted the most often by members. </w:t>
      </w:r>
      <w:r w:rsidRPr="00D402F7">
        <w:rPr>
          <w:rFonts w:asciiTheme="minorHAnsi" w:eastAsia="Calibri" w:hAnsiTheme="minorHAnsi" w:cstheme="minorHAnsi"/>
          <w:b/>
        </w:rPr>
        <w:t>Open Space discussions were highlighted as the most useful discussions by 8 networks, Financing for Social Protection by 3, and MFF by 2.</w:t>
      </w:r>
    </w:p>
    <w:p w:rsidR="0035665F" w:rsidRPr="00D402F7" w:rsidRDefault="0035665F" w:rsidP="0035665F">
      <w:pPr>
        <w:jc w:val="both"/>
        <w:rPr>
          <w:rFonts w:asciiTheme="minorHAnsi" w:eastAsia="Calibri" w:hAnsiTheme="minorHAnsi" w:cstheme="minorHAnsi"/>
        </w:rPr>
      </w:pPr>
      <w:r w:rsidRPr="00D402F7">
        <w:rPr>
          <w:rFonts w:asciiTheme="minorHAnsi" w:eastAsia="Calibri" w:hAnsiTheme="minorHAnsi" w:cstheme="minorHAnsi"/>
          <w:noProof/>
        </w:rPr>
        <w:lastRenderedPageBreak/>
        <w:drawing>
          <wp:inline distT="0" distB="0" distL="0" distR="0" wp14:anchorId="54AAEA98" wp14:editId="3BF69ECA">
            <wp:extent cx="5733415" cy="3068505"/>
            <wp:effectExtent l="0" t="0" r="635" b="0"/>
            <wp:docPr id="2" name="Picture 2" descr="C:\Users\leo\Downloads\Word 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Downloads\Word Art 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3415" cy="3068505"/>
                    </a:xfrm>
                    <a:prstGeom prst="rect">
                      <a:avLst/>
                    </a:prstGeom>
                    <a:noFill/>
                    <a:ln>
                      <a:noFill/>
                    </a:ln>
                  </pic:spPr>
                </pic:pic>
              </a:graphicData>
            </a:graphic>
          </wp:inline>
        </w:drawing>
      </w:r>
    </w:p>
    <w:p w:rsidR="0035665F" w:rsidRPr="00D402F7" w:rsidRDefault="0035665F" w:rsidP="0035665F">
      <w:pPr>
        <w:jc w:val="both"/>
        <w:rPr>
          <w:rFonts w:asciiTheme="minorHAnsi" w:eastAsia="Calibri" w:hAnsiTheme="minorHAnsi" w:cstheme="minorHAnsi"/>
        </w:rPr>
      </w:pPr>
    </w:p>
    <w:p w:rsidR="0035665F" w:rsidRPr="00D402F7" w:rsidRDefault="0035665F" w:rsidP="0035665F">
      <w:pPr>
        <w:jc w:val="both"/>
        <w:rPr>
          <w:rFonts w:asciiTheme="minorHAnsi" w:eastAsia="Calibri" w:hAnsiTheme="minorHAnsi" w:cstheme="minorHAnsi"/>
          <w:b/>
          <w:i/>
        </w:rPr>
      </w:pPr>
      <w:r w:rsidRPr="00D402F7">
        <w:rPr>
          <w:rFonts w:asciiTheme="minorHAnsi" w:eastAsia="Calibri" w:hAnsiTheme="minorHAnsi" w:cstheme="minorHAnsi"/>
          <w:b/>
          <w:i/>
        </w:rPr>
        <w:t xml:space="preserve">Q2: What topics would you like to discuss in the </w:t>
      </w:r>
      <w:proofErr w:type="spellStart"/>
      <w:r w:rsidRPr="00D402F7">
        <w:rPr>
          <w:rFonts w:asciiTheme="minorHAnsi" w:eastAsia="Calibri" w:hAnsiTheme="minorHAnsi" w:cstheme="minorHAnsi"/>
          <w:b/>
          <w:i/>
        </w:rPr>
        <w:t>ExCo</w:t>
      </w:r>
      <w:proofErr w:type="spellEnd"/>
      <w:r w:rsidRPr="00D402F7">
        <w:rPr>
          <w:rFonts w:asciiTheme="minorHAnsi" w:eastAsia="Calibri" w:hAnsiTheme="minorHAnsi" w:cstheme="minorHAnsi"/>
          <w:b/>
          <w:i/>
        </w:rPr>
        <w:t xml:space="preserve"> in the future?</w:t>
      </w:r>
    </w:p>
    <w:p w:rsidR="0035665F" w:rsidRPr="00D402F7" w:rsidRDefault="0035665F" w:rsidP="0035665F">
      <w:pPr>
        <w:jc w:val="both"/>
        <w:rPr>
          <w:rFonts w:asciiTheme="minorHAnsi" w:eastAsia="Calibri" w:hAnsiTheme="minorHAnsi" w:cstheme="minorHAnsi"/>
          <w:b/>
        </w:rPr>
      </w:pPr>
    </w:p>
    <w:p w:rsidR="0035665F" w:rsidRPr="00D402F7" w:rsidRDefault="0035665F" w:rsidP="0035665F">
      <w:pPr>
        <w:jc w:val="both"/>
        <w:rPr>
          <w:rFonts w:asciiTheme="minorHAnsi" w:eastAsia="Calibri" w:hAnsiTheme="minorHAnsi" w:cstheme="minorHAnsi"/>
        </w:rPr>
      </w:pPr>
      <w:r w:rsidRPr="00D402F7">
        <w:rPr>
          <w:rFonts w:asciiTheme="minorHAnsi" w:eastAsia="Calibri" w:hAnsiTheme="minorHAnsi" w:cstheme="minorHAnsi"/>
        </w:rPr>
        <w:t xml:space="preserve">Again, members were invited to highlight topics on post-its. Topics have been grouped into two </w:t>
      </w:r>
      <w:proofErr w:type="gramStart"/>
      <w:r w:rsidRPr="00D402F7">
        <w:rPr>
          <w:rFonts w:asciiTheme="minorHAnsi" w:eastAsia="Calibri" w:hAnsiTheme="minorHAnsi" w:cstheme="minorHAnsi"/>
        </w:rPr>
        <w:t>main areas</w:t>
      </w:r>
      <w:proofErr w:type="gramEnd"/>
      <w:r w:rsidRPr="00D402F7">
        <w:rPr>
          <w:rFonts w:asciiTheme="minorHAnsi" w:eastAsia="Calibri" w:hAnsiTheme="minorHAnsi" w:cstheme="minorHAnsi"/>
        </w:rPr>
        <w:t>. There was much less agreement on where we should focus in the future – three networks want to see more national exchanges at the Ex Co, two want to spend more time looking at projects, and two want to focus more on social policy issues.</w:t>
      </w:r>
    </w:p>
    <w:p w:rsidR="0035665F" w:rsidRPr="00D402F7" w:rsidRDefault="0035665F" w:rsidP="0035665F">
      <w:pPr>
        <w:jc w:val="both"/>
        <w:rPr>
          <w:rFonts w:asciiTheme="minorHAnsi" w:eastAsia="Calibri" w:hAnsiTheme="minorHAnsi" w:cstheme="minorHAnsi"/>
          <w:b/>
        </w:rPr>
      </w:pPr>
    </w:p>
    <w:tbl>
      <w:tblPr>
        <w:tblW w:w="9480" w:type="dxa"/>
        <w:tblInd w:w="-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20"/>
        <w:gridCol w:w="3360"/>
      </w:tblGrid>
      <w:tr w:rsidR="0035665F" w:rsidRPr="00D402F7" w:rsidTr="003F3946">
        <w:tc>
          <w:tcPr>
            <w:tcW w:w="6120" w:type="dxa"/>
            <w:tcMar>
              <w:top w:w="100" w:type="dxa"/>
              <w:left w:w="100" w:type="dxa"/>
              <w:bottom w:w="100" w:type="dxa"/>
              <w:right w:w="100" w:type="dxa"/>
            </w:tcMar>
          </w:tcPr>
          <w:p w:rsidR="0035665F" w:rsidRPr="00D402F7" w:rsidRDefault="0035665F" w:rsidP="003F3946">
            <w:pPr>
              <w:widowControl w:val="0"/>
              <w:spacing w:line="240" w:lineRule="auto"/>
              <w:rPr>
                <w:rFonts w:asciiTheme="minorHAnsi" w:eastAsia="Calibri" w:hAnsiTheme="minorHAnsi" w:cstheme="minorHAnsi"/>
                <w:b/>
              </w:rPr>
            </w:pPr>
            <w:r w:rsidRPr="00D402F7">
              <w:rPr>
                <w:rFonts w:asciiTheme="minorHAnsi" w:eastAsia="Calibri" w:hAnsiTheme="minorHAnsi" w:cstheme="minorHAnsi"/>
                <w:b/>
              </w:rPr>
              <w:t>Internal functioning of EAPN</w:t>
            </w:r>
          </w:p>
        </w:tc>
        <w:tc>
          <w:tcPr>
            <w:tcW w:w="3360" w:type="dxa"/>
            <w:tcMar>
              <w:top w:w="100" w:type="dxa"/>
              <w:left w:w="100" w:type="dxa"/>
              <w:bottom w:w="100" w:type="dxa"/>
              <w:right w:w="100" w:type="dxa"/>
            </w:tcMar>
          </w:tcPr>
          <w:p w:rsidR="0035665F" w:rsidRPr="00D402F7" w:rsidRDefault="0035665F" w:rsidP="003F3946">
            <w:pPr>
              <w:widowControl w:val="0"/>
              <w:spacing w:line="240" w:lineRule="auto"/>
              <w:rPr>
                <w:rFonts w:asciiTheme="minorHAnsi" w:eastAsia="Calibri" w:hAnsiTheme="minorHAnsi" w:cstheme="minorHAnsi"/>
                <w:b/>
              </w:rPr>
            </w:pPr>
            <w:r w:rsidRPr="00D402F7">
              <w:rPr>
                <w:rFonts w:asciiTheme="minorHAnsi" w:eastAsia="Calibri" w:hAnsiTheme="minorHAnsi" w:cstheme="minorHAnsi"/>
                <w:b/>
              </w:rPr>
              <w:t>Issues</w:t>
            </w:r>
          </w:p>
        </w:tc>
      </w:tr>
      <w:tr w:rsidR="0035665F" w:rsidRPr="00D402F7" w:rsidTr="003F3946">
        <w:trPr>
          <w:trHeight w:val="327"/>
        </w:trPr>
        <w:tc>
          <w:tcPr>
            <w:tcW w:w="6120" w:type="dxa"/>
            <w:tcMar>
              <w:top w:w="100" w:type="dxa"/>
              <w:left w:w="100" w:type="dxa"/>
              <w:bottom w:w="100" w:type="dxa"/>
              <w:right w:w="100" w:type="dxa"/>
            </w:tcMar>
          </w:tcPr>
          <w:p w:rsidR="0035665F" w:rsidRPr="00D402F7" w:rsidRDefault="0035665F" w:rsidP="003F3946">
            <w:pPr>
              <w:widowControl w:val="0"/>
              <w:spacing w:line="240" w:lineRule="auto"/>
              <w:rPr>
                <w:rFonts w:asciiTheme="minorHAnsi" w:eastAsia="Calibri" w:hAnsiTheme="minorHAnsi" w:cstheme="minorHAnsi"/>
                <w:b/>
              </w:rPr>
            </w:pPr>
            <w:r w:rsidRPr="00D402F7">
              <w:rPr>
                <w:rFonts w:asciiTheme="minorHAnsi" w:eastAsia="Calibri" w:hAnsiTheme="minorHAnsi" w:cstheme="minorHAnsi"/>
                <w:b/>
              </w:rPr>
              <w:t>National exchanges and cooperation between networks 3</w:t>
            </w:r>
          </w:p>
        </w:tc>
        <w:tc>
          <w:tcPr>
            <w:tcW w:w="3360" w:type="dxa"/>
            <w:tcMar>
              <w:top w:w="100" w:type="dxa"/>
              <w:left w:w="100" w:type="dxa"/>
              <w:bottom w:w="100" w:type="dxa"/>
              <w:right w:w="100" w:type="dxa"/>
            </w:tcMar>
          </w:tcPr>
          <w:p w:rsidR="0035665F" w:rsidRPr="00D402F7" w:rsidRDefault="0035665F" w:rsidP="003F3946">
            <w:pPr>
              <w:widowControl w:val="0"/>
              <w:spacing w:line="240" w:lineRule="auto"/>
              <w:rPr>
                <w:rFonts w:asciiTheme="minorHAnsi" w:eastAsia="Calibri" w:hAnsiTheme="minorHAnsi" w:cstheme="minorHAnsi"/>
              </w:rPr>
            </w:pPr>
            <w:r w:rsidRPr="00D402F7">
              <w:rPr>
                <w:rFonts w:asciiTheme="minorHAnsi" w:eastAsia="Calibri" w:hAnsiTheme="minorHAnsi" w:cstheme="minorHAnsi"/>
                <w:b/>
              </w:rPr>
              <w:t>Social policy issues 2</w:t>
            </w:r>
          </w:p>
          <w:p w:rsidR="0035665F" w:rsidRPr="00D402F7" w:rsidRDefault="0035665F" w:rsidP="003F3946">
            <w:pPr>
              <w:widowControl w:val="0"/>
              <w:spacing w:line="240" w:lineRule="auto"/>
              <w:rPr>
                <w:rFonts w:asciiTheme="minorHAnsi" w:eastAsia="Calibri" w:hAnsiTheme="minorHAnsi" w:cstheme="minorHAnsi"/>
              </w:rPr>
            </w:pPr>
          </w:p>
        </w:tc>
      </w:tr>
      <w:tr w:rsidR="0035665F" w:rsidRPr="00D402F7" w:rsidTr="003F3946">
        <w:tc>
          <w:tcPr>
            <w:tcW w:w="6120" w:type="dxa"/>
            <w:tcMar>
              <w:top w:w="100" w:type="dxa"/>
              <w:left w:w="100" w:type="dxa"/>
              <w:bottom w:w="100" w:type="dxa"/>
              <w:right w:w="100" w:type="dxa"/>
            </w:tcMar>
          </w:tcPr>
          <w:p w:rsidR="0035665F" w:rsidRPr="00D402F7" w:rsidRDefault="0035665F" w:rsidP="003F3946">
            <w:pPr>
              <w:widowControl w:val="0"/>
              <w:spacing w:line="240" w:lineRule="auto"/>
              <w:rPr>
                <w:rFonts w:asciiTheme="minorHAnsi" w:eastAsia="Calibri" w:hAnsiTheme="minorHAnsi" w:cstheme="minorHAnsi"/>
              </w:rPr>
            </w:pPr>
            <w:r w:rsidRPr="00D402F7">
              <w:rPr>
                <w:rFonts w:asciiTheme="minorHAnsi" w:eastAsia="Calibri" w:hAnsiTheme="minorHAnsi" w:cstheme="minorHAnsi"/>
                <w:b/>
              </w:rPr>
              <w:t>EAPN projects / joint projects 2</w:t>
            </w:r>
          </w:p>
        </w:tc>
        <w:tc>
          <w:tcPr>
            <w:tcW w:w="3360" w:type="dxa"/>
            <w:tcMar>
              <w:top w:w="100" w:type="dxa"/>
              <w:left w:w="100" w:type="dxa"/>
              <w:bottom w:w="100" w:type="dxa"/>
              <w:right w:w="100" w:type="dxa"/>
            </w:tcMar>
          </w:tcPr>
          <w:p w:rsidR="0035665F" w:rsidRPr="00D402F7" w:rsidRDefault="0035665F" w:rsidP="003F3946">
            <w:pPr>
              <w:widowControl w:val="0"/>
              <w:spacing w:line="240" w:lineRule="auto"/>
              <w:rPr>
                <w:rFonts w:asciiTheme="minorHAnsi" w:eastAsia="Calibri" w:hAnsiTheme="minorHAnsi" w:cstheme="minorHAnsi"/>
              </w:rPr>
            </w:pPr>
            <w:r w:rsidRPr="00D402F7">
              <w:rPr>
                <w:rFonts w:asciiTheme="minorHAnsi" w:eastAsia="Calibri" w:hAnsiTheme="minorHAnsi" w:cstheme="minorHAnsi"/>
              </w:rPr>
              <w:t>Mental health and well being</w:t>
            </w:r>
          </w:p>
        </w:tc>
      </w:tr>
      <w:tr w:rsidR="0035665F" w:rsidRPr="00D402F7" w:rsidTr="003F3946">
        <w:trPr>
          <w:trHeight w:val="441"/>
        </w:trPr>
        <w:tc>
          <w:tcPr>
            <w:tcW w:w="6120" w:type="dxa"/>
            <w:tcMar>
              <w:top w:w="100" w:type="dxa"/>
              <w:left w:w="100" w:type="dxa"/>
              <w:bottom w:w="100" w:type="dxa"/>
              <w:right w:w="100" w:type="dxa"/>
            </w:tcMar>
          </w:tcPr>
          <w:p w:rsidR="0035665F" w:rsidRPr="00D402F7" w:rsidRDefault="0035665F" w:rsidP="003F3946">
            <w:pPr>
              <w:jc w:val="both"/>
              <w:rPr>
                <w:rFonts w:asciiTheme="minorHAnsi" w:eastAsia="Calibri" w:hAnsiTheme="minorHAnsi" w:cstheme="minorHAnsi"/>
              </w:rPr>
            </w:pPr>
            <w:r w:rsidRPr="00D402F7">
              <w:rPr>
                <w:rFonts w:asciiTheme="minorHAnsi" w:eastAsia="Calibri" w:hAnsiTheme="minorHAnsi" w:cstheme="minorHAnsi"/>
              </w:rPr>
              <w:t>EAPN principles, objectives and values</w:t>
            </w:r>
          </w:p>
        </w:tc>
        <w:tc>
          <w:tcPr>
            <w:tcW w:w="3360" w:type="dxa"/>
            <w:tcMar>
              <w:top w:w="100" w:type="dxa"/>
              <w:left w:w="100" w:type="dxa"/>
              <w:bottom w:w="100" w:type="dxa"/>
              <w:right w:w="100" w:type="dxa"/>
            </w:tcMar>
          </w:tcPr>
          <w:p w:rsidR="0035665F" w:rsidRPr="00D402F7" w:rsidRDefault="0035665F" w:rsidP="003F3946">
            <w:pPr>
              <w:jc w:val="both"/>
              <w:rPr>
                <w:rFonts w:asciiTheme="minorHAnsi" w:eastAsia="Calibri" w:hAnsiTheme="minorHAnsi" w:cstheme="minorHAnsi"/>
              </w:rPr>
            </w:pPr>
            <w:r w:rsidRPr="00D402F7">
              <w:rPr>
                <w:rFonts w:asciiTheme="minorHAnsi" w:eastAsia="Calibri" w:hAnsiTheme="minorHAnsi" w:cstheme="minorHAnsi"/>
              </w:rPr>
              <w:t>EU anti-poverty strategy</w:t>
            </w:r>
          </w:p>
        </w:tc>
      </w:tr>
      <w:tr w:rsidR="0035665F" w:rsidRPr="00D402F7" w:rsidTr="003F3946">
        <w:tc>
          <w:tcPr>
            <w:tcW w:w="6120" w:type="dxa"/>
            <w:tcMar>
              <w:top w:w="100" w:type="dxa"/>
              <w:left w:w="100" w:type="dxa"/>
              <w:bottom w:w="100" w:type="dxa"/>
              <w:right w:w="100" w:type="dxa"/>
            </w:tcMar>
          </w:tcPr>
          <w:p w:rsidR="0035665F" w:rsidRPr="00D402F7" w:rsidRDefault="0035665F" w:rsidP="003F3946">
            <w:pPr>
              <w:widowControl w:val="0"/>
              <w:spacing w:line="240" w:lineRule="auto"/>
              <w:rPr>
                <w:rFonts w:asciiTheme="minorHAnsi" w:eastAsia="Calibri" w:hAnsiTheme="minorHAnsi" w:cstheme="minorHAnsi"/>
              </w:rPr>
            </w:pPr>
            <w:r w:rsidRPr="00D402F7">
              <w:rPr>
                <w:rFonts w:asciiTheme="minorHAnsi" w:eastAsia="Calibri" w:hAnsiTheme="minorHAnsi" w:cstheme="minorHAnsi"/>
              </w:rPr>
              <w:t>EOs role in EAPN</w:t>
            </w:r>
          </w:p>
        </w:tc>
        <w:tc>
          <w:tcPr>
            <w:tcW w:w="3360" w:type="dxa"/>
            <w:tcMar>
              <w:top w:w="100" w:type="dxa"/>
              <w:left w:w="100" w:type="dxa"/>
              <w:bottom w:w="100" w:type="dxa"/>
              <w:right w:w="100" w:type="dxa"/>
            </w:tcMar>
          </w:tcPr>
          <w:p w:rsidR="0035665F" w:rsidRPr="00D402F7" w:rsidRDefault="0035665F" w:rsidP="003F3946">
            <w:pPr>
              <w:widowControl w:val="0"/>
              <w:spacing w:line="240" w:lineRule="auto"/>
              <w:rPr>
                <w:rFonts w:asciiTheme="minorHAnsi" w:eastAsia="Calibri" w:hAnsiTheme="minorHAnsi" w:cstheme="minorHAnsi"/>
              </w:rPr>
            </w:pPr>
            <w:r w:rsidRPr="00D402F7">
              <w:rPr>
                <w:rFonts w:asciiTheme="minorHAnsi" w:eastAsia="Calibri" w:hAnsiTheme="minorHAnsi" w:cstheme="minorHAnsi"/>
              </w:rPr>
              <w:t>MFF</w:t>
            </w:r>
          </w:p>
        </w:tc>
      </w:tr>
      <w:tr w:rsidR="0035665F" w:rsidRPr="00D402F7" w:rsidTr="003F3946">
        <w:tc>
          <w:tcPr>
            <w:tcW w:w="6120" w:type="dxa"/>
            <w:tcMar>
              <w:top w:w="100" w:type="dxa"/>
              <w:left w:w="100" w:type="dxa"/>
              <w:bottom w:w="100" w:type="dxa"/>
              <w:right w:w="100" w:type="dxa"/>
            </w:tcMar>
          </w:tcPr>
          <w:p w:rsidR="0035665F" w:rsidRPr="00D402F7" w:rsidRDefault="0035665F" w:rsidP="003F3946">
            <w:pPr>
              <w:jc w:val="both"/>
              <w:rPr>
                <w:rFonts w:asciiTheme="minorHAnsi" w:eastAsia="Calibri" w:hAnsiTheme="minorHAnsi" w:cstheme="minorHAnsi"/>
              </w:rPr>
            </w:pPr>
            <w:r w:rsidRPr="00D402F7">
              <w:rPr>
                <w:rFonts w:asciiTheme="minorHAnsi" w:eastAsia="Calibri" w:hAnsiTheme="minorHAnsi" w:cstheme="minorHAnsi"/>
              </w:rPr>
              <w:t xml:space="preserve">Streamlining EAPN governance </w:t>
            </w:r>
          </w:p>
        </w:tc>
        <w:tc>
          <w:tcPr>
            <w:tcW w:w="3360" w:type="dxa"/>
            <w:tcMar>
              <w:top w:w="100" w:type="dxa"/>
              <w:left w:w="100" w:type="dxa"/>
              <w:bottom w:w="100" w:type="dxa"/>
              <w:right w:w="100" w:type="dxa"/>
            </w:tcMar>
          </w:tcPr>
          <w:p w:rsidR="0035665F" w:rsidRPr="00D402F7" w:rsidRDefault="0035665F" w:rsidP="003F3946">
            <w:pPr>
              <w:widowControl w:val="0"/>
              <w:spacing w:line="240" w:lineRule="auto"/>
              <w:rPr>
                <w:rFonts w:asciiTheme="minorHAnsi" w:eastAsia="Calibri" w:hAnsiTheme="minorHAnsi" w:cstheme="minorHAnsi"/>
              </w:rPr>
            </w:pPr>
            <w:r w:rsidRPr="00D402F7">
              <w:rPr>
                <w:rFonts w:asciiTheme="minorHAnsi" w:eastAsia="Calibri" w:hAnsiTheme="minorHAnsi" w:cstheme="minorHAnsi"/>
              </w:rPr>
              <w:t>FEAD</w:t>
            </w:r>
          </w:p>
        </w:tc>
      </w:tr>
      <w:tr w:rsidR="0035665F" w:rsidRPr="00D402F7" w:rsidTr="003F3946">
        <w:tc>
          <w:tcPr>
            <w:tcW w:w="6120" w:type="dxa"/>
            <w:tcMar>
              <w:top w:w="100" w:type="dxa"/>
              <w:left w:w="100" w:type="dxa"/>
              <w:bottom w:w="100" w:type="dxa"/>
              <w:right w:w="100" w:type="dxa"/>
            </w:tcMar>
          </w:tcPr>
          <w:p w:rsidR="0035665F" w:rsidRPr="00D402F7" w:rsidRDefault="0035665F" w:rsidP="003F3946">
            <w:pPr>
              <w:widowControl w:val="0"/>
              <w:spacing w:line="240" w:lineRule="auto"/>
              <w:rPr>
                <w:rFonts w:asciiTheme="minorHAnsi" w:eastAsia="Calibri" w:hAnsiTheme="minorHAnsi" w:cstheme="minorHAnsi"/>
                <w:b/>
              </w:rPr>
            </w:pPr>
            <w:r w:rsidRPr="00D402F7">
              <w:rPr>
                <w:rFonts w:asciiTheme="minorHAnsi" w:eastAsia="Calibri" w:hAnsiTheme="minorHAnsi" w:cstheme="minorHAnsi"/>
              </w:rPr>
              <w:t xml:space="preserve">More details of the Bureau and </w:t>
            </w:r>
            <w:proofErr w:type="spellStart"/>
            <w:r w:rsidRPr="00D402F7">
              <w:rPr>
                <w:rFonts w:asciiTheme="minorHAnsi" w:eastAsia="Calibri" w:hAnsiTheme="minorHAnsi" w:cstheme="minorHAnsi"/>
              </w:rPr>
              <w:t>Bxl</w:t>
            </w:r>
            <w:proofErr w:type="spellEnd"/>
            <w:r w:rsidRPr="00D402F7">
              <w:rPr>
                <w:rFonts w:asciiTheme="minorHAnsi" w:eastAsia="Calibri" w:hAnsiTheme="minorHAnsi" w:cstheme="minorHAnsi"/>
              </w:rPr>
              <w:t xml:space="preserve"> office</w:t>
            </w:r>
          </w:p>
        </w:tc>
        <w:tc>
          <w:tcPr>
            <w:tcW w:w="3360" w:type="dxa"/>
            <w:tcMar>
              <w:top w:w="100" w:type="dxa"/>
              <w:left w:w="100" w:type="dxa"/>
              <w:bottom w:w="100" w:type="dxa"/>
              <w:right w:w="100" w:type="dxa"/>
            </w:tcMar>
          </w:tcPr>
          <w:p w:rsidR="0035665F" w:rsidRPr="00D402F7" w:rsidRDefault="0035665F" w:rsidP="003F3946">
            <w:pPr>
              <w:widowControl w:val="0"/>
              <w:spacing w:line="240" w:lineRule="auto"/>
              <w:rPr>
                <w:rFonts w:asciiTheme="minorHAnsi" w:eastAsia="Calibri" w:hAnsiTheme="minorHAnsi" w:cstheme="minorHAnsi"/>
              </w:rPr>
            </w:pPr>
            <w:r w:rsidRPr="00D402F7">
              <w:rPr>
                <w:rFonts w:asciiTheme="minorHAnsi" w:eastAsia="Calibri" w:hAnsiTheme="minorHAnsi" w:cstheme="minorHAnsi"/>
              </w:rPr>
              <w:t>Energy poverty and sustainability</w:t>
            </w:r>
          </w:p>
        </w:tc>
      </w:tr>
      <w:tr w:rsidR="0035665F" w:rsidRPr="00D402F7" w:rsidTr="003F3946">
        <w:tc>
          <w:tcPr>
            <w:tcW w:w="6120" w:type="dxa"/>
            <w:tcMar>
              <w:top w:w="100" w:type="dxa"/>
              <w:left w:w="100" w:type="dxa"/>
              <w:bottom w:w="100" w:type="dxa"/>
              <w:right w:w="100" w:type="dxa"/>
            </w:tcMar>
          </w:tcPr>
          <w:p w:rsidR="0035665F" w:rsidRPr="00D402F7" w:rsidRDefault="0035665F" w:rsidP="003F3946">
            <w:pPr>
              <w:jc w:val="both"/>
              <w:rPr>
                <w:rFonts w:asciiTheme="minorHAnsi" w:eastAsia="Calibri" w:hAnsiTheme="minorHAnsi" w:cstheme="minorHAnsi"/>
                <w:b/>
              </w:rPr>
            </w:pPr>
          </w:p>
        </w:tc>
        <w:tc>
          <w:tcPr>
            <w:tcW w:w="3360" w:type="dxa"/>
            <w:tcMar>
              <w:top w:w="100" w:type="dxa"/>
              <w:left w:w="100" w:type="dxa"/>
              <w:bottom w:w="100" w:type="dxa"/>
              <w:right w:w="100" w:type="dxa"/>
            </w:tcMar>
          </w:tcPr>
          <w:p w:rsidR="0035665F" w:rsidRPr="00D402F7" w:rsidRDefault="0035665F" w:rsidP="003F3946">
            <w:pPr>
              <w:widowControl w:val="0"/>
              <w:spacing w:line="240" w:lineRule="auto"/>
              <w:rPr>
                <w:rFonts w:asciiTheme="minorHAnsi" w:eastAsia="Calibri" w:hAnsiTheme="minorHAnsi" w:cstheme="minorHAnsi"/>
                <w:b/>
              </w:rPr>
            </w:pPr>
            <w:r w:rsidRPr="00D402F7">
              <w:rPr>
                <w:rFonts w:asciiTheme="minorHAnsi" w:eastAsia="Calibri" w:hAnsiTheme="minorHAnsi" w:cstheme="minorHAnsi"/>
              </w:rPr>
              <w:t>Inequality</w:t>
            </w:r>
          </w:p>
        </w:tc>
      </w:tr>
      <w:tr w:rsidR="0035665F" w:rsidRPr="00D402F7" w:rsidTr="003F3946">
        <w:tc>
          <w:tcPr>
            <w:tcW w:w="6120" w:type="dxa"/>
            <w:tcMar>
              <w:top w:w="100" w:type="dxa"/>
              <w:left w:w="100" w:type="dxa"/>
              <w:bottom w:w="100" w:type="dxa"/>
              <w:right w:w="100" w:type="dxa"/>
            </w:tcMar>
          </w:tcPr>
          <w:p w:rsidR="0035665F" w:rsidRPr="00D402F7" w:rsidRDefault="0035665F" w:rsidP="003F3946">
            <w:pPr>
              <w:jc w:val="both"/>
              <w:rPr>
                <w:rFonts w:asciiTheme="minorHAnsi" w:eastAsia="Calibri" w:hAnsiTheme="minorHAnsi" w:cstheme="minorHAnsi"/>
                <w:b/>
              </w:rPr>
            </w:pPr>
          </w:p>
        </w:tc>
        <w:tc>
          <w:tcPr>
            <w:tcW w:w="3360" w:type="dxa"/>
            <w:tcMar>
              <w:top w:w="100" w:type="dxa"/>
              <w:left w:w="100" w:type="dxa"/>
              <w:bottom w:w="100" w:type="dxa"/>
              <w:right w:w="100" w:type="dxa"/>
            </w:tcMar>
          </w:tcPr>
          <w:p w:rsidR="0035665F" w:rsidRPr="00D402F7" w:rsidRDefault="0035665F" w:rsidP="003F3946">
            <w:pPr>
              <w:widowControl w:val="0"/>
              <w:spacing w:line="240" w:lineRule="auto"/>
              <w:rPr>
                <w:rFonts w:asciiTheme="minorHAnsi" w:eastAsia="Calibri" w:hAnsiTheme="minorHAnsi" w:cstheme="minorHAnsi"/>
              </w:rPr>
            </w:pPr>
            <w:r w:rsidRPr="00D402F7">
              <w:rPr>
                <w:rFonts w:asciiTheme="minorHAnsi" w:eastAsia="Calibri" w:hAnsiTheme="minorHAnsi" w:cstheme="minorHAnsi"/>
              </w:rPr>
              <w:t>Grassroots messages on poverty</w:t>
            </w:r>
          </w:p>
        </w:tc>
      </w:tr>
      <w:tr w:rsidR="0035665F" w:rsidRPr="00D60734" w:rsidTr="003F3946">
        <w:tc>
          <w:tcPr>
            <w:tcW w:w="6120" w:type="dxa"/>
            <w:tcMar>
              <w:top w:w="100" w:type="dxa"/>
              <w:left w:w="100" w:type="dxa"/>
              <w:bottom w:w="100" w:type="dxa"/>
              <w:right w:w="100" w:type="dxa"/>
            </w:tcMar>
          </w:tcPr>
          <w:p w:rsidR="0035665F" w:rsidRPr="00D402F7" w:rsidRDefault="0035665F" w:rsidP="003F3946">
            <w:pPr>
              <w:jc w:val="both"/>
              <w:rPr>
                <w:rFonts w:asciiTheme="minorHAnsi" w:eastAsia="Calibri" w:hAnsiTheme="minorHAnsi" w:cstheme="minorHAnsi"/>
                <w:b/>
              </w:rPr>
            </w:pPr>
          </w:p>
        </w:tc>
        <w:tc>
          <w:tcPr>
            <w:tcW w:w="3360" w:type="dxa"/>
            <w:tcMar>
              <w:top w:w="100" w:type="dxa"/>
              <w:left w:w="100" w:type="dxa"/>
              <w:bottom w:w="100" w:type="dxa"/>
              <w:right w:w="100" w:type="dxa"/>
            </w:tcMar>
          </w:tcPr>
          <w:p w:rsidR="0035665F" w:rsidRPr="00D60734" w:rsidRDefault="0035665F" w:rsidP="003F3946">
            <w:pPr>
              <w:widowControl w:val="0"/>
              <w:spacing w:line="240" w:lineRule="auto"/>
              <w:rPr>
                <w:rFonts w:asciiTheme="minorHAnsi" w:eastAsia="Calibri" w:hAnsiTheme="minorHAnsi" w:cstheme="minorHAnsi"/>
              </w:rPr>
            </w:pPr>
            <w:r w:rsidRPr="00D402F7">
              <w:rPr>
                <w:rFonts w:asciiTheme="minorHAnsi" w:eastAsia="Calibri" w:hAnsiTheme="minorHAnsi" w:cstheme="minorHAnsi"/>
              </w:rPr>
              <w:t>Impact of poverty post-2020</w:t>
            </w:r>
          </w:p>
        </w:tc>
      </w:tr>
    </w:tbl>
    <w:p w:rsidR="0035665F" w:rsidRPr="00D60734" w:rsidRDefault="0035665F" w:rsidP="0035665F">
      <w:pPr>
        <w:jc w:val="both"/>
        <w:rPr>
          <w:rFonts w:asciiTheme="minorHAnsi" w:eastAsia="Calibri" w:hAnsiTheme="minorHAnsi" w:cstheme="minorHAnsi"/>
          <w:b/>
        </w:rPr>
      </w:pPr>
    </w:p>
    <w:p w:rsidR="0035665F" w:rsidRPr="00D60734" w:rsidRDefault="0035665F" w:rsidP="0035665F">
      <w:pPr>
        <w:jc w:val="both"/>
        <w:rPr>
          <w:rFonts w:asciiTheme="minorHAnsi" w:eastAsia="Calibri" w:hAnsiTheme="minorHAnsi" w:cstheme="minorHAnsi"/>
          <w:b/>
        </w:rPr>
      </w:pPr>
    </w:p>
    <w:p w:rsidR="00CE1CF7" w:rsidRDefault="00CE1CF7"/>
    <w:sectPr w:rsidR="00CE1CF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5F"/>
    <w:rsid w:val="0035665F"/>
    <w:rsid w:val="00734333"/>
    <w:rsid w:val="00CE1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4757"/>
  <w15:chartTrackingRefBased/>
  <w15:docId w15:val="{44D0BCBF-392F-47EE-9F94-7F018EC1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665F"/>
    <w:pPr>
      <w:pBdr>
        <w:top w:val="nil"/>
        <w:left w:val="nil"/>
        <w:bottom w:val="nil"/>
        <w:right w:val="nil"/>
        <w:between w:val="nil"/>
      </w:pBd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1</cp:revision>
  <dcterms:created xsi:type="dcterms:W3CDTF">2017-10-08T18:41:00Z</dcterms:created>
  <dcterms:modified xsi:type="dcterms:W3CDTF">2017-10-08T18:43:00Z</dcterms:modified>
</cp:coreProperties>
</file>