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D3D9B" w:rsidRDefault="00866253">
      <w:bookmarkStart w:id="0" w:name="_GoBack"/>
      <w:bookmarkEnd w:id="0"/>
      <w:r>
        <w:rPr>
          <w:b/>
        </w:rPr>
        <w:t xml:space="preserve"> </w:t>
      </w:r>
    </w:p>
    <w:p w:rsidR="001D3D9B" w:rsidRDefault="001D3D9B" w:rsidP="001D3D9B">
      <w:pPr>
        <w:jc w:val="center"/>
        <w:rPr>
          <w:rFonts w:eastAsia="Times New Roman"/>
          <w:b/>
        </w:rPr>
      </w:pPr>
      <w:r>
        <w:rPr>
          <w:b/>
          <w:noProof/>
          <w:sz w:val="24"/>
          <w:szCs w:val="24"/>
        </w:rPr>
        <w:drawing>
          <wp:inline distT="0" distB="0" distL="0" distR="0" wp14:anchorId="068234AC" wp14:editId="4C2B4D07">
            <wp:extent cx="1524000" cy="1014984"/>
            <wp:effectExtent l="0" t="0" r="0" b="0"/>
            <wp:docPr id="1" name="Picture 1" descr="A close up of a sign&#10;&#10;Description generated with very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EAPN moyen.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524000" cy="1014984"/>
                    </a:xfrm>
                    <a:prstGeom prst="rect">
                      <a:avLst/>
                    </a:prstGeom>
                  </pic:spPr>
                </pic:pic>
              </a:graphicData>
            </a:graphic>
          </wp:inline>
        </w:drawing>
      </w:r>
    </w:p>
    <w:p w:rsidR="001D3D9B" w:rsidRDefault="001D3D9B" w:rsidP="001D3D9B">
      <w:pPr>
        <w:jc w:val="center"/>
        <w:rPr>
          <w:rFonts w:eastAsia="Times New Roman"/>
          <w:b/>
        </w:rPr>
      </w:pPr>
      <w:r>
        <w:rPr>
          <w:rFonts w:eastAsia="Times New Roman"/>
          <w:b/>
        </w:rPr>
        <w:t>Agenda and background for Bureau meeting</w:t>
      </w:r>
      <w:r w:rsidR="003C3E09">
        <w:rPr>
          <w:rFonts w:eastAsia="Times New Roman"/>
          <w:b/>
        </w:rPr>
        <w:t xml:space="preserve"> (B1)</w:t>
      </w:r>
    </w:p>
    <w:p w:rsidR="001D3D9B" w:rsidRDefault="001D3D9B" w:rsidP="001D3D9B">
      <w:pPr>
        <w:jc w:val="center"/>
        <w:rPr>
          <w:rFonts w:eastAsia="Times New Roman"/>
          <w:b/>
        </w:rPr>
      </w:pPr>
      <w:r>
        <w:rPr>
          <w:rFonts w:eastAsia="Times New Roman"/>
          <w:b/>
        </w:rPr>
        <w:t>22 Jan, 09 30 – 17 30</w:t>
      </w:r>
    </w:p>
    <w:p w:rsidR="001D3D9B" w:rsidRDefault="001D3D9B" w:rsidP="001D3D9B">
      <w:pPr>
        <w:jc w:val="center"/>
        <w:rPr>
          <w:rFonts w:eastAsia="Times New Roman"/>
          <w:b/>
        </w:rPr>
      </w:pPr>
      <w:r>
        <w:rPr>
          <w:rFonts w:eastAsia="Times New Roman"/>
          <w:b/>
        </w:rPr>
        <w:t>23 Jan – 09 30 – 14 00, including lunch</w:t>
      </w:r>
    </w:p>
    <w:p w:rsidR="001D3D9B" w:rsidRDefault="001D3D9B" w:rsidP="001D3D9B">
      <w:pPr>
        <w:rPr>
          <w:rFonts w:eastAsia="Times New Roman"/>
          <w:b/>
        </w:rPr>
      </w:pPr>
      <w:r>
        <w:rPr>
          <w:rFonts w:eastAsia="Times New Roman"/>
          <w:b/>
        </w:rPr>
        <w:t>09 30: Welcome and notes of last meeting</w:t>
      </w:r>
      <w:r w:rsidR="003C3E09">
        <w:rPr>
          <w:rFonts w:eastAsia="Times New Roman"/>
          <w:b/>
        </w:rPr>
        <w:t xml:space="preserve"> (B2)</w:t>
      </w:r>
    </w:p>
    <w:p w:rsidR="001D3D9B" w:rsidRPr="0029164E" w:rsidRDefault="001D3D9B" w:rsidP="001D3D9B">
      <w:pPr>
        <w:pStyle w:val="Title1"/>
        <w:ind w:left="0" w:right="4"/>
        <w:rPr>
          <w:lang w:val="en-US"/>
        </w:rPr>
      </w:pPr>
      <w:r>
        <w:rPr>
          <w:b/>
          <w:lang w:val="en-GB"/>
        </w:rPr>
        <w:t>09 40</w:t>
      </w:r>
      <w:r w:rsidR="00726BC9">
        <w:rPr>
          <w:b/>
          <w:lang w:val="en-GB"/>
        </w:rPr>
        <w:t xml:space="preserve"> – 10 30</w:t>
      </w:r>
      <w:r>
        <w:rPr>
          <w:b/>
          <w:lang w:val="en-GB"/>
        </w:rPr>
        <w:t>: Item 1</w:t>
      </w:r>
      <w:r w:rsidRPr="002A0CFE">
        <w:rPr>
          <w:b/>
          <w:lang w:val="en-GB"/>
        </w:rPr>
        <w:t xml:space="preserve">. </w:t>
      </w:r>
      <w:r w:rsidR="00534447">
        <w:rPr>
          <w:b/>
          <w:lang w:val="en-GB"/>
        </w:rPr>
        <w:t xml:space="preserve">2018 Planning – Establishing a calendar </w:t>
      </w:r>
    </w:p>
    <w:p w:rsidR="00726BC9" w:rsidRDefault="00726BC9" w:rsidP="001D3D9B">
      <w:pPr>
        <w:rPr>
          <w:rFonts w:eastAsia="Times New Roman"/>
          <w:b/>
        </w:rPr>
      </w:pPr>
      <w:r>
        <w:rPr>
          <w:rFonts w:eastAsia="Times New Roman"/>
          <w:b/>
        </w:rPr>
        <w:t>Background document</w:t>
      </w:r>
      <w:r w:rsidR="003C3E09">
        <w:rPr>
          <w:rFonts w:eastAsia="Times New Roman"/>
          <w:b/>
        </w:rPr>
        <w:t xml:space="preserve"> B3</w:t>
      </w:r>
      <w:r>
        <w:rPr>
          <w:rFonts w:eastAsia="Times New Roman"/>
          <w:b/>
        </w:rPr>
        <w:t xml:space="preserve">: Draft </w:t>
      </w:r>
      <w:r w:rsidR="003C3E09">
        <w:rPr>
          <w:rFonts w:eastAsia="Times New Roman"/>
          <w:b/>
        </w:rPr>
        <w:t>EAPN C</w:t>
      </w:r>
      <w:r>
        <w:rPr>
          <w:rFonts w:eastAsia="Times New Roman"/>
          <w:b/>
        </w:rPr>
        <w:t>alendar</w:t>
      </w:r>
    </w:p>
    <w:tbl>
      <w:tblPr>
        <w:tblStyle w:val="TableGrid"/>
        <w:tblW w:w="14743" w:type="dxa"/>
        <w:tblInd w:w="-714" w:type="dxa"/>
        <w:tblLook w:val="04A0" w:firstRow="1" w:lastRow="0" w:firstColumn="1" w:lastColumn="0" w:noHBand="0" w:noVBand="1"/>
      </w:tblPr>
      <w:tblGrid>
        <w:gridCol w:w="6379"/>
        <w:gridCol w:w="4111"/>
        <w:gridCol w:w="4253"/>
      </w:tblGrid>
      <w:tr w:rsidR="001D3D9B" w:rsidTr="00726BC9">
        <w:trPr>
          <w:trHeight w:val="437"/>
        </w:trPr>
        <w:tc>
          <w:tcPr>
            <w:tcW w:w="6379" w:type="dxa"/>
          </w:tcPr>
          <w:p w:rsidR="001D3D9B" w:rsidRDefault="001D3D9B" w:rsidP="009848D3">
            <w:pPr>
              <w:rPr>
                <w:rFonts w:eastAsia="Times New Roman"/>
                <w:b/>
              </w:rPr>
            </w:pPr>
            <w:r>
              <w:rPr>
                <w:rFonts w:eastAsia="Times New Roman"/>
                <w:b/>
              </w:rPr>
              <w:t>Issue</w:t>
            </w:r>
          </w:p>
        </w:tc>
        <w:tc>
          <w:tcPr>
            <w:tcW w:w="4111" w:type="dxa"/>
          </w:tcPr>
          <w:p w:rsidR="001D3D9B" w:rsidRDefault="001D3D9B" w:rsidP="009848D3">
            <w:pPr>
              <w:rPr>
                <w:rFonts w:eastAsia="Times New Roman"/>
                <w:b/>
              </w:rPr>
            </w:pPr>
            <w:r>
              <w:rPr>
                <w:rFonts w:eastAsia="Times New Roman"/>
                <w:b/>
              </w:rPr>
              <w:t>Questions</w:t>
            </w:r>
          </w:p>
        </w:tc>
        <w:tc>
          <w:tcPr>
            <w:tcW w:w="4253" w:type="dxa"/>
          </w:tcPr>
          <w:p w:rsidR="001D3D9B" w:rsidRDefault="001D3D9B" w:rsidP="009848D3">
            <w:pPr>
              <w:rPr>
                <w:rFonts w:eastAsia="Times New Roman"/>
                <w:b/>
              </w:rPr>
            </w:pPr>
            <w:r>
              <w:rPr>
                <w:rFonts w:eastAsia="Times New Roman"/>
                <w:b/>
              </w:rPr>
              <w:t>Recommendations</w:t>
            </w:r>
          </w:p>
        </w:tc>
      </w:tr>
      <w:tr w:rsidR="001D3D9B" w:rsidTr="00726BC9">
        <w:tc>
          <w:tcPr>
            <w:tcW w:w="6379" w:type="dxa"/>
          </w:tcPr>
          <w:p w:rsidR="001D3D9B" w:rsidRDefault="00534447" w:rsidP="009848D3">
            <w:pPr>
              <w:rPr>
                <w:rFonts w:eastAsia="Times New Roman"/>
              </w:rPr>
            </w:pPr>
            <w:r>
              <w:rPr>
                <w:rFonts w:eastAsia="Times New Roman"/>
              </w:rPr>
              <w:t>It is important for EAPN to establish a 2018 calendar of meetings as soon as possible, to enable people to book time in the diaries and to enable the staff to plan accordingly. This calendar should include meetings and calls of the Bureau, Ex Co meetings, EUISG meetings, the Policy Conference, the General Assembly, Strategic Congress, meetings of the MDG, the PeP meeting, the PeP national coordinators meeting, meetings of the PeP / Communications group.</w:t>
            </w:r>
          </w:p>
          <w:p w:rsidR="00534447" w:rsidRDefault="00534447" w:rsidP="009848D3">
            <w:pPr>
              <w:rPr>
                <w:rFonts w:eastAsia="Times New Roman"/>
              </w:rPr>
            </w:pPr>
          </w:p>
          <w:p w:rsidR="001D3D9B" w:rsidRPr="00AC3090" w:rsidRDefault="00534447" w:rsidP="003C3E09">
            <w:pPr>
              <w:rPr>
                <w:rFonts w:eastAsia="Times New Roman"/>
                <w:lang w:val="en-US"/>
              </w:rPr>
            </w:pPr>
            <w:r>
              <w:rPr>
                <w:rFonts w:eastAsia="Times New Roman"/>
              </w:rPr>
              <w:t xml:space="preserve">As part of our efforts to be more effective in our ways of working, we may like to consider building on our experience of using webex in 2017 to organise more meetings electronically. This could free up funds which could support other streams of work which are currently underfunded within EAPN. </w:t>
            </w:r>
            <w:r w:rsidR="001D3D9B">
              <w:rPr>
                <w:rFonts w:eastAsia="Times New Roman"/>
                <w:lang w:val="en-US"/>
              </w:rPr>
              <w:t xml:space="preserve"> </w:t>
            </w:r>
          </w:p>
        </w:tc>
        <w:tc>
          <w:tcPr>
            <w:tcW w:w="4111" w:type="dxa"/>
          </w:tcPr>
          <w:p w:rsidR="001D3D9B" w:rsidRPr="00B34C44" w:rsidRDefault="00534447" w:rsidP="001D3D9B">
            <w:pPr>
              <w:pStyle w:val="ListParagraph"/>
              <w:numPr>
                <w:ilvl w:val="0"/>
                <w:numId w:val="2"/>
              </w:numPr>
              <w:rPr>
                <w:rFonts w:eastAsia="Times New Roman"/>
              </w:rPr>
            </w:pPr>
            <w:r>
              <w:rPr>
                <w:rFonts w:eastAsia="Times New Roman"/>
              </w:rPr>
              <w:t>Is the Bureau willing to test the idea of having 2, rather than 3 face to face meetings in 2018?</w:t>
            </w:r>
          </w:p>
        </w:tc>
        <w:tc>
          <w:tcPr>
            <w:tcW w:w="4253" w:type="dxa"/>
          </w:tcPr>
          <w:p w:rsidR="001D3D9B" w:rsidRDefault="00534447" w:rsidP="00534447">
            <w:pPr>
              <w:pStyle w:val="ListParagraph"/>
              <w:numPr>
                <w:ilvl w:val="0"/>
                <w:numId w:val="11"/>
              </w:numPr>
              <w:rPr>
                <w:rFonts w:eastAsia="Times New Roman"/>
              </w:rPr>
            </w:pPr>
            <w:r>
              <w:rPr>
                <w:rFonts w:eastAsia="Times New Roman"/>
              </w:rPr>
              <w:t>Bureau to consider proposed calendar</w:t>
            </w:r>
          </w:p>
          <w:p w:rsidR="00534447" w:rsidRDefault="00534447" w:rsidP="00534447">
            <w:pPr>
              <w:pStyle w:val="ListParagraph"/>
              <w:numPr>
                <w:ilvl w:val="0"/>
                <w:numId w:val="11"/>
              </w:numPr>
              <w:rPr>
                <w:rFonts w:eastAsia="Times New Roman"/>
              </w:rPr>
            </w:pPr>
            <w:r>
              <w:rPr>
                <w:rFonts w:eastAsia="Times New Roman"/>
              </w:rPr>
              <w:t>Bureau and potentially MDG to test the idea of having more webex meetings and fewer face to face meetings in 2018, with a view to making recommendations through our Strategic Congress process.</w:t>
            </w:r>
          </w:p>
          <w:p w:rsidR="00287698" w:rsidRDefault="00287698" w:rsidP="00534447">
            <w:pPr>
              <w:pStyle w:val="ListParagraph"/>
              <w:numPr>
                <w:ilvl w:val="0"/>
                <w:numId w:val="11"/>
              </w:numPr>
              <w:rPr>
                <w:rFonts w:eastAsia="Times New Roman"/>
              </w:rPr>
            </w:pPr>
            <w:r>
              <w:rPr>
                <w:rFonts w:eastAsia="Times New Roman"/>
              </w:rPr>
              <w:t>Director to draft Work Plans for Bureau and Ex Co, to be discussed in March.</w:t>
            </w:r>
          </w:p>
          <w:p w:rsidR="00287698" w:rsidRPr="00534447" w:rsidRDefault="00287698" w:rsidP="00287698">
            <w:pPr>
              <w:pStyle w:val="ListParagraph"/>
              <w:ind w:left="360"/>
              <w:rPr>
                <w:rFonts w:eastAsia="Times New Roman"/>
              </w:rPr>
            </w:pPr>
          </w:p>
        </w:tc>
      </w:tr>
    </w:tbl>
    <w:p w:rsidR="001D3D9B" w:rsidRPr="0029164E" w:rsidRDefault="001D3D9B" w:rsidP="001D3D9B">
      <w:pPr>
        <w:pStyle w:val="Title1"/>
        <w:ind w:left="0" w:right="4"/>
        <w:rPr>
          <w:lang w:val="en-US"/>
        </w:rPr>
      </w:pPr>
      <w:r>
        <w:rPr>
          <w:b/>
          <w:lang w:val="en-GB"/>
        </w:rPr>
        <w:lastRenderedPageBreak/>
        <w:t>1</w:t>
      </w:r>
      <w:r w:rsidR="00726BC9">
        <w:rPr>
          <w:b/>
          <w:lang w:val="en-GB"/>
        </w:rPr>
        <w:t>0</w:t>
      </w:r>
      <w:r>
        <w:rPr>
          <w:b/>
          <w:lang w:val="en-GB"/>
        </w:rPr>
        <w:t>:</w:t>
      </w:r>
      <w:r w:rsidR="00726BC9">
        <w:rPr>
          <w:b/>
          <w:lang w:val="en-GB"/>
        </w:rPr>
        <w:t>3</w:t>
      </w:r>
      <w:r>
        <w:rPr>
          <w:b/>
          <w:lang w:val="en-GB"/>
        </w:rPr>
        <w:t>0</w:t>
      </w:r>
      <w:r w:rsidR="00726BC9">
        <w:rPr>
          <w:b/>
          <w:lang w:val="en-GB"/>
        </w:rPr>
        <w:t xml:space="preserve"> – 11 30</w:t>
      </w:r>
      <w:r>
        <w:rPr>
          <w:b/>
          <w:lang w:val="en-GB"/>
        </w:rPr>
        <w:t>: Item 2</w:t>
      </w:r>
      <w:r w:rsidRPr="002A0CFE">
        <w:rPr>
          <w:b/>
          <w:lang w:val="en-GB"/>
        </w:rPr>
        <w:t xml:space="preserve">. </w:t>
      </w:r>
      <w:r w:rsidR="003C3E09">
        <w:rPr>
          <w:b/>
        </w:rPr>
        <w:t xml:space="preserve">EAPN Netherlands </w:t>
      </w:r>
      <w:r w:rsidR="00726BC9">
        <w:rPr>
          <w:b/>
          <w:lang w:val="en-GB"/>
        </w:rPr>
        <w:t>Resolution</w:t>
      </w:r>
    </w:p>
    <w:tbl>
      <w:tblPr>
        <w:tblStyle w:val="TableGrid"/>
        <w:tblpPr w:leftFromText="180" w:rightFromText="180" w:vertAnchor="page" w:horzAnchor="margin" w:tblpY="2771"/>
        <w:tblW w:w="14743" w:type="dxa"/>
        <w:tblLook w:val="04A0" w:firstRow="1" w:lastRow="0" w:firstColumn="1" w:lastColumn="0" w:noHBand="0" w:noVBand="1"/>
      </w:tblPr>
      <w:tblGrid>
        <w:gridCol w:w="4962"/>
        <w:gridCol w:w="5245"/>
        <w:gridCol w:w="4536"/>
      </w:tblGrid>
      <w:tr w:rsidR="001D3D9B" w:rsidTr="003C3E09">
        <w:trPr>
          <w:trHeight w:val="437"/>
        </w:trPr>
        <w:tc>
          <w:tcPr>
            <w:tcW w:w="4962" w:type="dxa"/>
          </w:tcPr>
          <w:p w:rsidR="001D3D9B" w:rsidRDefault="001D3D9B" w:rsidP="003C3E09">
            <w:pPr>
              <w:rPr>
                <w:rFonts w:eastAsia="Times New Roman"/>
                <w:b/>
              </w:rPr>
            </w:pPr>
            <w:bookmarkStart w:id="1" w:name="_Hlk503863668"/>
            <w:r>
              <w:rPr>
                <w:rFonts w:eastAsia="Times New Roman"/>
                <w:b/>
              </w:rPr>
              <w:t>Issue</w:t>
            </w:r>
          </w:p>
        </w:tc>
        <w:tc>
          <w:tcPr>
            <w:tcW w:w="5245" w:type="dxa"/>
          </w:tcPr>
          <w:p w:rsidR="001D3D9B" w:rsidRDefault="001D3D9B" w:rsidP="003C3E09">
            <w:pPr>
              <w:rPr>
                <w:rFonts w:eastAsia="Times New Roman"/>
                <w:b/>
              </w:rPr>
            </w:pPr>
            <w:r>
              <w:rPr>
                <w:rFonts w:eastAsia="Times New Roman"/>
                <w:b/>
              </w:rPr>
              <w:t>Questions</w:t>
            </w:r>
          </w:p>
        </w:tc>
        <w:tc>
          <w:tcPr>
            <w:tcW w:w="4536" w:type="dxa"/>
          </w:tcPr>
          <w:p w:rsidR="001D3D9B" w:rsidRDefault="001D3D9B" w:rsidP="003C3E09">
            <w:pPr>
              <w:rPr>
                <w:rFonts w:eastAsia="Times New Roman"/>
                <w:b/>
              </w:rPr>
            </w:pPr>
            <w:r>
              <w:rPr>
                <w:rFonts w:eastAsia="Times New Roman"/>
                <w:b/>
              </w:rPr>
              <w:t>Recommendations</w:t>
            </w:r>
          </w:p>
        </w:tc>
      </w:tr>
      <w:tr w:rsidR="001D3D9B" w:rsidTr="003C3E09">
        <w:tc>
          <w:tcPr>
            <w:tcW w:w="4962" w:type="dxa"/>
          </w:tcPr>
          <w:p w:rsidR="001D3D9B" w:rsidRDefault="00726BC9" w:rsidP="003C3E09">
            <w:pPr>
              <w:rPr>
                <w:rFonts w:eastAsia="Times New Roman"/>
              </w:rPr>
            </w:pPr>
            <w:r>
              <w:rPr>
                <w:rFonts w:eastAsia="Times New Roman"/>
              </w:rPr>
              <w:t xml:space="preserve">In the November call of the Bureau, the </w:t>
            </w:r>
            <w:r w:rsidR="003C3E09">
              <w:t xml:space="preserve"> </w:t>
            </w:r>
            <w:r w:rsidR="003C3E09" w:rsidRPr="003C3E09">
              <w:rPr>
                <w:rFonts w:eastAsia="Times New Roman"/>
              </w:rPr>
              <w:t xml:space="preserve">EAPN Netherlands </w:t>
            </w:r>
            <w:r>
              <w:rPr>
                <w:rFonts w:eastAsia="Times New Roman"/>
              </w:rPr>
              <w:t>resolution was discussed. Three notable decisions were taken:</w:t>
            </w:r>
          </w:p>
          <w:p w:rsidR="00726BC9" w:rsidRDefault="00726BC9" w:rsidP="003C3E09">
            <w:pPr>
              <w:rPr>
                <w:rFonts w:eastAsia="Times New Roman"/>
              </w:rPr>
            </w:pPr>
          </w:p>
          <w:p w:rsidR="00726BC9" w:rsidRDefault="00726BC9" w:rsidP="003C3E09">
            <w:pPr>
              <w:pStyle w:val="ListParagraph"/>
              <w:numPr>
                <w:ilvl w:val="0"/>
                <w:numId w:val="4"/>
              </w:numPr>
              <w:rPr>
                <w:rFonts w:eastAsia="Times New Roman"/>
              </w:rPr>
            </w:pPr>
            <w:r w:rsidRPr="00726BC9">
              <w:rPr>
                <w:rFonts w:eastAsia="Times New Roman"/>
              </w:rPr>
              <w:t>We invite EAPN Netherlands to a webinar to discuss the implications with the Bureau in early 2018, in advance of the Ex Co meeting.</w:t>
            </w:r>
          </w:p>
          <w:p w:rsidR="00726BC9" w:rsidRDefault="00726BC9" w:rsidP="003C3E09">
            <w:pPr>
              <w:pStyle w:val="ListParagraph"/>
              <w:numPr>
                <w:ilvl w:val="0"/>
                <w:numId w:val="4"/>
              </w:numPr>
              <w:rPr>
                <w:rFonts w:eastAsia="Times New Roman"/>
              </w:rPr>
            </w:pPr>
            <w:r w:rsidRPr="002B3549">
              <w:rPr>
                <w:rFonts w:eastAsia="Times New Roman"/>
              </w:rPr>
              <w:t>EAPN Netherlands</w:t>
            </w:r>
            <w:r>
              <w:rPr>
                <w:rFonts w:eastAsia="Times New Roman"/>
              </w:rPr>
              <w:t xml:space="preserve"> (Quinta / Jo) </w:t>
            </w:r>
            <w:r w:rsidRPr="002B3549">
              <w:rPr>
                <w:rFonts w:eastAsia="Times New Roman"/>
              </w:rPr>
              <w:t>and the Staff Team</w:t>
            </w:r>
            <w:r>
              <w:rPr>
                <w:rFonts w:eastAsia="Times New Roman"/>
              </w:rPr>
              <w:t xml:space="preserve"> (Leo / Magda)</w:t>
            </w:r>
            <w:r w:rsidRPr="002B3549">
              <w:rPr>
                <w:rFonts w:eastAsia="Times New Roman"/>
              </w:rPr>
              <w:t xml:space="preserve"> put together a background paper for consideration at the Ex Co.</w:t>
            </w:r>
          </w:p>
          <w:p w:rsidR="00726BC9" w:rsidRDefault="00726BC9" w:rsidP="003C3E09">
            <w:pPr>
              <w:pStyle w:val="ListParagraph"/>
              <w:numPr>
                <w:ilvl w:val="0"/>
                <w:numId w:val="4"/>
              </w:numPr>
              <w:rPr>
                <w:rFonts w:eastAsia="Times New Roman"/>
              </w:rPr>
            </w:pPr>
            <w:r>
              <w:rPr>
                <w:rFonts w:eastAsia="Times New Roman"/>
              </w:rPr>
              <w:t>Revise processes for resolutions, insisting that resolutions are discussed with the Bureau first. (Leo / Saviour)</w:t>
            </w:r>
          </w:p>
          <w:p w:rsidR="00726BC9" w:rsidRDefault="00726BC9" w:rsidP="003C3E09">
            <w:pPr>
              <w:rPr>
                <w:rFonts w:eastAsia="Times New Roman"/>
              </w:rPr>
            </w:pPr>
          </w:p>
          <w:p w:rsidR="00726BC9" w:rsidRDefault="00726BC9" w:rsidP="003C3E09">
            <w:pPr>
              <w:rPr>
                <w:rFonts w:eastAsia="Times New Roman"/>
              </w:rPr>
            </w:pPr>
            <w:r>
              <w:rPr>
                <w:rFonts w:eastAsia="Times New Roman"/>
              </w:rPr>
              <w:t>EAPN Netherlands will join this part of the discussion, and has provided some further thinking to assist with the implementation of the resolution, which should be discussed by the Bureau.</w:t>
            </w:r>
          </w:p>
          <w:p w:rsidR="00C1244F" w:rsidRDefault="00C1244F" w:rsidP="003C3E09">
            <w:pPr>
              <w:rPr>
                <w:rFonts w:eastAsia="Times New Roman"/>
              </w:rPr>
            </w:pPr>
          </w:p>
          <w:p w:rsidR="001D3D9B" w:rsidRPr="002A0CFE" w:rsidRDefault="00C1244F" w:rsidP="003C3E09">
            <w:pPr>
              <w:rPr>
                <w:rFonts w:eastAsia="Times New Roman"/>
              </w:rPr>
            </w:pPr>
            <w:r>
              <w:rPr>
                <w:rFonts w:eastAsia="Times New Roman"/>
              </w:rPr>
              <w:t>The crux of the matter seems to be what happens in-between meetings – we need to better galvanise work on the key topics at the national level in-between these meetings.</w:t>
            </w:r>
          </w:p>
        </w:tc>
        <w:tc>
          <w:tcPr>
            <w:tcW w:w="5245" w:type="dxa"/>
          </w:tcPr>
          <w:p w:rsidR="001D3D9B" w:rsidRDefault="00726BC9" w:rsidP="003C3E09">
            <w:pPr>
              <w:pStyle w:val="ListParagraph"/>
              <w:numPr>
                <w:ilvl w:val="0"/>
                <w:numId w:val="12"/>
              </w:numPr>
              <w:rPr>
                <w:rFonts w:eastAsia="Times New Roman"/>
              </w:rPr>
            </w:pPr>
            <w:r>
              <w:rPr>
                <w:rFonts w:eastAsia="Times New Roman"/>
              </w:rPr>
              <w:t>In concrete terms, what might need to change in the preparation phase (starting with the National Coordinators meeting?)</w:t>
            </w:r>
          </w:p>
          <w:p w:rsidR="00726BC9" w:rsidRDefault="00726BC9" w:rsidP="003C3E09">
            <w:pPr>
              <w:pStyle w:val="ListParagraph"/>
              <w:numPr>
                <w:ilvl w:val="0"/>
                <w:numId w:val="12"/>
              </w:numPr>
              <w:rPr>
                <w:rFonts w:eastAsia="Times New Roman"/>
              </w:rPr>
            </w:pPr>
            <w:r>
              <w:rPr>
                <w:rFonts w:eastAsia="Times New Roman"/>
              </w:rPr>
              <w:t>In concrete terms, what might need to change following the meeting?</w:t>
            </w:r>
          </w:p>
          <w:p w:rsidR="000F7F74" w:rsidRDefault="000F7F74" w:rsidP="003C3E09">
            <w:pPr>
              <w:pStyle w:val="ListParagraph"/>
              <w:numPr>
                <w:ilvl w:val="0"/>
                <w:numId w:val="12"/>
              </w:numPr>
              <w:rPr>
                <w:rFonts w:eastAsia="Times New Roman"/>
              </w:rPr>
            </w:pPr>
            <w:r>
              <w:rPr>
                <w:rFonts w:eastAsia="Times New Roman"/>
              </w:rPr>
              <w:t>The EUISG is already planning on taking up in-work poverty in 2018, based to some extent on the results of the PeP meeting. If this links to the proposed Poverty Watch, is this enough?</w:t>
            </w:r>
          </w:p>
          <w:p w:rsidR="000F7F74" w:rsidRPr="00726BC9" w:rsidRDefault="000F7F74" w:rsidP="003C3E09">
            <w:pPr>
              <w:pStyle w:val="ListParagraph"/>
              <w:numPr>
                <w:ilvl w:val="0"/>
                <w:numId w:val="12"/>
              </w:numPr>
              <w:rPr>
                <w:rFonts w:eastAsia="Times New Roman"/>
              </w:rPr>
            </w:pPr>
            <w:r>
              <w:rPr>
                <w:rFonts w:eastAsia="Times New Roman"/>
              </w:rPr>
              <w:t>Finance</w:t>
            </w:r>
            <w:r w:rsidR="00291644">
              <w:rPr>
                <w:rFonts w:eastAsia="Times New Roman"/>
              </w:rPr>
              <w:t>.</w:t>
            </w:r>
            <w:r>
              <w:rPr>
                <w:rFonts w:eastAsia="Times New Roman"/>
              </w:rPr>
              <w:t xml:space="preserve"> Does this mean providing more funds to support national coordinators? More staff time to mobilise this work? Does the continuing focus on in-work poverty and the </w:t>
            </w:r>
            <w:r w:rsidR="00C1244F">
              <w:rPr>
                <w:rFonts w:eastAsia="Times New Roman"/>
              </w:rPr>
              <w:t xml:space="preserve">PeP / </w:t>
            </w:r>
            <w:r>
              <w:rPr>
                <w:rFonts w:eastAsia="Times New Roman"/>
              </w:rPr>
              <w:t>Comms Group do enough? Does it mean we need to pressure the Commission to provide more funds to national coordinators? Does it mean that we should just allocate more funding to NCs, or that we should insist that new funding from other streams should go to this side of the work?</w:t>
            </w:r>
          </w:p>
        </w:tc>
        <w:tc>
          <w:tcPr>
            <w:tcW w:w="4536" w:type="dxa"/>
          </w:tcPr>
          <w:p w:rsidR="001D3D9B" w:rsidRDefault="00697BF4" w:rsidP="003C3E09">
            <w:pPr>
              <w:pStyle w:val="ListParagraph"/>
              <w:numPr>
                <w:ilvl w:val="0"/>
                <w:numId w:val="6"/>
              </w:numPr>
              <w:rPr>
                <w:rFonts w:eastAsia="Times New Roman"/>
              </w:rPr>
            </w:pPr>
            <w:r>
              <w:rPr>
                <w:rFonts w:eastAsia="Times New Roman"/>
              </w:rPr>
              <w:t>EAPN members should take up topics from the 2017 PeP meeting, where relevant</w:t>
            </w:r>
            <w:r w:rsidR="00287698">
              <w:rPr>
                <w:rFonts w:eastAsia="Times New Roman"/>
              </w:rPr>
              <w:t xml:space="preserve"> and possible</w:t>
            </w:r>
          </w:p>
          <w:p w:rsidR="00697BF4" w:rsidRDefault="00697BF4" w:rsidP="003C3E09">
            <w:pPr>
              <w:pStyle w:val="ListParagraph"/>
              <w:numPr>
                <w:ilvl w:val="0"/>
                <w:numId w:val="6"/>
              </w:numPr>
              <w:rPr>
                <w:rFonts w:eastAsia="Times New Roman"/>
              </w:rPr>
            </w:pPr>
            <w:r>
              <w:rPr>
                <w:rFonts w:eastAsia="Times New Roman"/>
              </w:rPr>
              <w:t>EAPN chooses one topic coming from the PeP Summit and creates a working group to take this work forward</w:t>
            </w:r>
          </w:p>
          <w:p w:rsidR="00697BF4" w:rsidRPr="002F2AFD" w:rsidRDefault="00697BF4" w:rsidP="003C3E09">
            <w:pPr>
              <w:pStyle w:val="ListParagraph"/>
              <w:numPr>
                <w:ilvl w:val="0"/>
                <w:numId w:val="6"/>
              </w:numPr>
              <w:rPr>
                <w:rFonts w:eastAsia="Times New Roman"/>
              </w:rPr>
            </w:pPr>
            <w:r>
              <w:rPr>
                <w:rFonts w:eastAsia="Times New Roman"/>
              </w:rPr>
              <w:t>EAPN focuses on finding flexible resources to allow this work to happen</w:t>
            </w:r>
          </w:p>
        </w:tc>
      </w:tr>
    </w:tbl>
    <w:bookmarkEnd w:id="1"/>
    <w:p w:rsidR="001D3D9B" w:rsidRDefault="003C3E09" w:rsidP="001D3D9B">
      <w:pPr>
        <w:rPr>
          <w:rFonts w:eastAsia="Times New Roman"/>
          <w:b/>
        </w:rPr>
      </w:pPr>
      <w:r>
        <w:rPr>
          <w:rFonts w:eastAsia="Times New Roman"/>
          <w:b/>
        </w:rPr>
        <w:t>Background Document B4: EAPN Netherlands Resolution</w:t>
      </w:r>
    </w:p>
    <w:p w:rsidR="003C3E09" w:rsidRDefault="003C3E09" w:rsidP="003C3E09">
      <w:pPr>
        <w:rPr>
          <w:rFonts w:eastAsia="Times New Roman"/>
          <w:b/>
        </w:rPr>
      </w:pPr>
      <w:r>
        <w:rPr>
          <w:rFonts w:eastAsia="Times New Roman"/>
          <w:b/>
        </w:rPr>
        <w:t>Background Document B</w:t>
      </w:r>
      <w:r>
        <w:rPr>
          <w:rFonts w:eastAsia="Times New Roman"/>
          <w:b/>
        </w:rPr>
        <w:t>5</w:t>
      </w:r>
      <w:r>
        <w:rPr>
          <w:rFonts w:eastAsia="Times New Roman"/>
          <w:b/>
        </w:rPr>
        <w:t xml:space="preserve">: EAPN Netherlands </w:t>
      </w:r>
      <w:r>
        <w:rPr>
          <w:rFonts w:eastAsia="Times New Roman"/>
          <w:b/>
        </w:rPr>
        <w:t>Reaction to Questions</w:t>
      </w:r>
    </w:p>
    <w:p w:rsidR="003C3E09" w:rsidRDefault="003C3E09" w:rsidP="001D3D9B">
      <w:pPr>
        <w:rPr>
          <w:rFonts w:eastAsia="Times New Roman"/>
          <w:b/>
        </w:rPr>
      </w:pPr>
    </w:p>
    <w:p w:rsidR="003C3E09" w:rsidRDefault="003C3E09" w:rsidP="001D3D9B">
      <w:pPr>
        <w:rPr>
          <w:rFonts w:eastAsia="Times New Roman"/>
          <w:b/>
        </w:rPr>
      </w:pPr>
    </w:p>
    <w:p w:rsidR="001D3D9B" w:rsidRPr="0029164E" w:rsidRDefault="001D3D9B" w:rsidP="001D3D9B">
      <w:pPr>
        <w:pStyle w:val="Title1"/>
        <w:ind w:left="0" w:right="4"/>
        <w:rPr>
          <w:lang w:val="en-US"/>
        </w:rPr>
      </w:pPr>
      <w:r>
        <w:rPr>
          <w:b/>
          <w:lang w:val="en-GB"/>
        </w:rPr>
        <w:lastRenderedPageBreak/>
        <w:t xml:space="preserve">11 </w:t>
      </w:r>
      <w:r w:rsidR="000F7F74">
        <w:rPr>
          <w:b/>
          <w:lang w:val="en-GB"/>
        </w:rPr>
        <w:t>30 – 11 50 Coffee break</w:t>
      </w:r>
      <w:r>
        <w:rPr>
          <w:b/>
          <w:lang w:val="en-GB"/>
        </w:rPr>
        <w:t xml:space="preserve">: </w:t>
      </w:r>
    </w:p>
    <w:p w:rsidR="001D3D9B" w:rsidRDefault="001D3D9B" w:rsidP="001D3D9B">
      <w:pPr>
        <w:rPr>
          <w:rFonts w:eastAsia="Times New Roman"/>
          <w:b/>
          <w:lang w:val="en-US"/>
        </w:rPr>
      </w:pPr>
    </w:p>
    <w:p w:rsidR="000F7F74" w:rsidRPr="0029164E" w:rsidRDefault="000F7F74" w:rsidP="000F7F74">
      <w:pPr>
        <w:pStyle w:val="Title1"/>
        <w:ind w:left="0" w:right="4"/>
        <w:rPr>
          <w:lang w:val="en-US"/>
        </w:rPr>
      </w:pPr>
      <w:r>
        <w:rPr>
          <w:b/>
          <w:lang w:val="en-GB"/>
        </w:rPr>
        <w:t xml:space="preserve">11 50 – 13 00 </w:t>
      </w:r>
      <w:r w:rsidR="00287698">
        <w:rPr>
          <w:b/>
          <w:lang w:val="en-GB"/>
        </w:rPr>
        <w:t>Communication</w:t>
      </w:r>
      <w:r w:rsidR="000356D4">
        <w:rPr>
          <w:b/>
          <w:lang w:val="en-GB"/>
        </w:rPr>
        <w:t xml:space="preserve"> / Press releases</w:t>
      </w:r>
    </w:p>
    <w:p w:rsidR="000F7F74" w:rsidRPr="005F0ED1" w:rsidRDefault="003C3E09" w:rsidP="001D3D9B">
      <w:pPr>
        <w:rPr>
          <w:rFonts w:eastAsia="Times New Roman"/>
          <w:b/>
          <w:lang w:val="en-US"/>
        </w:rPr>
      </w:pPr>
      <w:r>
        <w:rPr>
          <w:rFonts w:eastAsia="Times New Roman"/>
          <w:b/>
          <w:lang w:val="en-US"/>
        </w:rPr>
        <w:t xml:space="preserve">Background </w:t>
      </w:r>
      <w:r w:rsidR="000356D4">
        <w:rPr>
          <w:rFonts w:eastAsia="Times New Roman"/>
          <w:b/>
          <w:lang w:val="en-US"/>
        </w:rPr>
        <w:t>Document</w:t>
      </w:r>
      <w:r>
        <w:rPr>
          <w:rFonts w:eastAsia="Times New Roman"/>
          <w:b/>
          <w:lang w:val="en-US"/>
        </w:rPr>
        <w:t xml:space="preserve"> B6 needed </w:t>
      </w:r>
      <w:r w:rsidR="000356D4">
        <w:rPr>
          <w:rFonts w:eastAsia="Times New Roman"/>
          <w:b/>
          <w:lang w:val="en-US"/>
        </w:rPr>
        <w:t>: Proposal from Peter Kelly</w:t>
      </w:r>
    </w:p>
    <w:tbl>
      <w:tblPr>
        <w:tblStyle w:val="TableGrid"/>
        <w:tblW w:w="14743" w:type="dxa"/>
        <w:tblInd w:w="-714" w:type="dxa"/>
        <w:tblLook w:val="04A0" w:firstRow="1" w:lastRow="0" w:firstColumn="1" w:lastColumn="0" w:noHBand="0" w:noVBand="1"/>
      </w:tblPr>
      <w:tblGrid>
        <w:gridCol w:w="6095"/>
        <w:gridCol w:w="1138"/>
        <w:gridCol w:w="7510"/>
      </w:tblGrid>
      <w:tr w:rsidR="001D3D9B" w:rsidTr="009848D3">
        <w:trPr>
          <w:trHeight w:val="437"/>
        </w:trPr>
        <w:tc>
          <w:tcPr>
            <w:tcW w:w="6096" w:type="dxa"/>
          </w:tcPr>
          <w:p w:rsidR="001D3D9B" w:rsidRDefault="001D3D9B" w:rsidP="009848D3">
            <w:pPr>
              <w:rPr>
                <w:rFonts w:eastAsia="Times New Roman"/>
                <w:b/>
              </w:rPr>
            </w:pPr>
            <w:r>
              <w:rPr>
                <w:rFonts w:eastAsia="Times New Roman"/>
                <w:b/>
              </w:rPr>
              <w:t>Issue</w:t>
            </w:r>
          </w:p>
        </w:tc>
        <w:tc>
          <w:tcPr>
            <w:tcW w:w="1136" w:type="dxa"/>
          </w:tcPr>
          <w:p w:rsidR="001D3D9B" w:rsidRDefault="001D3D9B" w:rsidP="009848D3">
            <w:pPr>
              <w:rPr>
                <w:rFonts w:eastAsia="Times New Roman"/>
                <w:b/>
              </w:rPr>
            </w:pPr>
            <w:r>
              <w:rPr>
                <w:rFonts w:eastAsia="Times New Roman"/>
                <w:b/>
              </w:rPr>
              <w:t>Questions</w:t>
            </w:r>
          </w:p>
        </w:tc>
        <w:tc>
          <w:tcPr>
            <w:tcW w:w="7511" w:type="dxa"/>
          </w:tcPr>
          <w:p w:rsidR="001D3D9B" w:rsidRDefault="001D3D9B" w:rsidP="009848D3">
            <w:pPr>
              <w:rPr>
                <w:rFonts w:eastAsia="Times New Roman"/>
                <w:b/>
              </w:rPr>
            </w:pPr>
            <w:r>
              <w:rPr>
                <w:rFonts w:eastAsia="Times New Roman"/>
                <w:b/>
              </w:rPr>
              <w:t>Recommendations</w:t>
            </w:r>
          </w:p>
        </w:tc>
      </w:tr>
      <w:tr w:rsidR="001D3D9B" w:rsidTr="009848D3">
        <w:tc>
          <w:tcPr>
            <w:tcW w:w="6096" w:type="dxa"/>
          </w:tcPr>
          <w:p w:rsidR="001D3D9B" w:rsidRDefault="000356D4" w:rsidP="000F7F74">
            <w:pPr>
              <w:rPr>
                <w:rFonts w:eastAsia="Times New Roman"/>
              </w:rPr>
            </w:pPr>
            <w:r>
              <w:rPr>
                <w:rFonts w:eastAsia="Times New Roman"/>
              </w:rPr>
              <w:t>The press release on migration, issued over the summer, caused a number of issues within EAPN, with some members expressing serious concerns over the content of the press release, and some members of members threatening to leave their national network over this. This brought up some large differences within EAPN, and led the Bureau to consider how best to deal with such instances in the future.</w:t>
            </w:r>
          </w:p>
          <w:p w:rsidR="000356D4" w:rsidRDefault="000356D4" w:rsidP="000F7F74">
            <w:pPr>
              <w:rPr>
                <w:rFonts w:eastAsia="Times New Roman"/>
              </w:rPr>
            </w:pPr>
          </w:p>
          <w:p w:rsidR="000356D4" w:rsidRPr="002A0CFE" w:rsidRDefault="000356D4" w:rsidP="000F7F74">
            <w:pPr>
              <w:rPr>
                <w:rFonts w:eastAsia="Times New Roman"/>
              </w:rPr>
            </w:pPr>
            <w:r>
              <w:rPr>
                <w:rFonts w:eastAsia="Times New Roman"/>
              </w:rPr>
              <w:t>We saw this as an opportunity to relook at the processes we use for press releases around issues like this. Peter Kelly, Bureau members responsible for communications, was tasked with developing a proposal for the Bureau to consider.</w:t>
            </w:r>
          </w:p>
        </w:tc>
        <w:tc>
          <w:tcPr>
            <w:tcW w:w="1136" w:type="dxa"/>
          </w:tcPr>
          <w:p w:rsidR="001D3D9B" w:rsidRPr="00B0184C" w:rsidRDefault="001D3D9B" w:rsidP="009848D3">
            <w:pPr>
              <w:rPr>
                <w:rFonts w:eastAsia="Times New Roman"/>
              </w:rPr>
            </w:pPr>
          </w:p>
        </w:tc>
        <w:tc>
          <w:tcPr>
            <w:tcW w:w="7511" w:type="dxa"/>
          </w:tcPr>
          <w:p w:rsidR="001D3D9B" w:rsidRPr="000356D4" w:rsidRDefault="000356D4" w:rsidP="000356D4">
            <w:pPr>
              <w:pStyle w:val="ListParagraph"/>
              <w:numPr>
                <w:ilvl w:val="0"/>
                <w:numId w:val="22"/>
              </w:numPr>
              <w:rPr>
                <w:rFonts w:eastAsia="Times New Roman"/>
              </w:rPr>
            </w:pPr>
            <w:r>
              <w:rPr>
                <w:rFonts w:eastAsia="Times New Roman"/>
              </w:rPr>
              <w:t>The Bureau to consider Peter’s proposal and decide clearly what process we should follow in the future.</w:t>
            </w:r>
          </w:p>
        </w:tc>
      </w:tr>
    </w:tbl>
    <w:p w:rsidR="001D3D9B" w:rsidRDefault="001D3D9B" w:rsidP="001D3D9B"/>
    <w:p w:rsidR="000F7F74" w:rsidRPr="0029164E" w:rsidRDefault="000F7F74" w:rsidP="000F7F74">
      <w:pPr>
        <w:pStyle w:val="Title1"/>
        <w:ind w:left="0" w:right="4"/>
        <w:rPr>
          <w:lang w:val="en-US"/>
        </w:rPr>
      </w:pPr>
      <w:r>
        <w:rPr>
          <w:b/>
          <w:lang w:val="en-GB"/>
        </w:rPr>
        <w:t xml:space="preserve">13 00 – 14 00: Item 4. Lunch break </w:t>
      </w:r>
    </w:p>
    <w:p w:rsidR="001D3D9B" w:rsidRDefault="001D3D9B" w:rsidP="001D3D9B"/>
    <w:p w:rsidR="00F041AA" w:rsidRDefault="00F041AA" w:rsidP="001D3D9B"/>
    <w:p w:rsidR="00F041AA" w:rsidRDefault="00F041AA" w:rsidP="001D3D9B"/>
    <w:p w:rsidR="00F041AA" w:rsidRDefault="00F041AA" w:rsidP="001D3D9B"/>
    <w:p w:rsidR="00F041AA" w:rsidRDefault="00F041AA" w:rsidP="001D3D9B"/>
    <w:p w:rsidR="00F041AA" w:rsidRDefault="00F041AA" w:rsidP="001D3D9B"/>
    <w:p w:rsidR="000356D4" w:rsidRPr="0029164E" w:rsidRDefault="000356D4" w:rsidP="000356D4">
      <w:pPr>
        <w:pStyle w:val="Title1"/>
        <w:ind w:left="0" w:right="4"/>
        <w:rPr>
          <w:lang w:val="en-US"/>
        </w:rPr>
      </w:pPr>
      <w:r>
        <w:rPr>
          <w:b/>
          <w:lang w:val="en-GB"/>
        </w:rPr>
        <w:lastRenderedPageBreak/>
        <w:t>14 00 – 15 30: Item 4. Terms of References (Bureau, Ex Co, General Assembly)</w:t>
      </w:r>
    </w:p>
    <w:p w:rsidR="000356D4" w:rsidRPr="003C3E09" w:rsidRDefault="000356D4" w:rsidP="000356D4">
      <w:pPr>
        <w:rPr>
          <w:b/>
          <w:lang w:val="en-US"/>
        </w:rPr>
      </w:pPr>
      <w:r w:rsidRPr="003C3E09">
        <w:rPr>
          <w:b/>
          <w:lang w:val="en-US"/>
        </w:rPr>
        <w:t xml:space="preserve">Background documents: </w:t>
      </w:r>
      <w:r w:rsidR="003C3E09" w:rsidRPr="003C3E09">
        <w:rPr>
          <w:b/>
          <w:lang w:val="en-US"/>
        </w:rPr>
        <w:t xml:space="preserve">B7 </w:t>
      </w:r>
      <w:r w:rsidRPr="003C3E09">
        <w:rPr>
          <w:b/>
          <w:lang w:val="en-US"/>
        </w:rPr>
        <w:t xml:space="preserve">Draft </w:t>
      </w:r>
      <w:hyperlink r:id="rId8" w:history="1">
        <w:r w:rsidRPr="003C3E09">
          <w:rPr>
            <w:rStyle w:val="Hyperlink"/>
            <w:b/>
            <w:lang w:val="en-US"/>
          </w:rPr>
          <w:t>ToRs of Bureau</w:t>
        </w:r>
      </w:hyperlink>
      <w:r w:rsidRPr="003C3E09">
        <w:rPr>
          <w:b/>
          <w:lang w:val="en-US"/>
        </w:rPr>
        <w:t xml:space="preserve">, </w:t>
      </w:r>
      <w:r w:rsidR="003C3E09" w:rsidRPr="003C3E09">
        <w:rPr>
          <w:b/>
          <w:lang w:val="en-US"/>
        </w:rPr>
        <w:t xml:space="preserve">B8 </w:t>
      </w:r>
      <w:hyperlink r:id="rId9" w:history="1">
        <w:r w:rsidRPr="003C3E09">
          <w:rPr>
            <w:rStyle w:val="Hyperlink"/>
            <w:b/>
            <w:lang w:val="en-US"/>
          </w:rPr>
          <w:t>Ex Co</w:t>
        </w:r>
      </w:hyperlink>
      <w:r w:rsidRPr="003C3E09">
        <w:rPr>
          <w:b/>
          <w:lang w:val="en-US"/>
        </w:rPr>
        <w:t xml:space="preserve">, </w:t>
      </w:r>
      <w:r w:rsidR="003C3E09" w:rsidRPr="003C3E09">
        <w:rPr>
          <w:b/>
          <w:lang w:val="en-US"/>
        </w:rPr>
        <w:t xml:space="preserve">B9 </w:t>
      </w:r>
      <w:hyperlink r:id="rId10" w:history="1">
        <w:r w:rsidRPr="003C3E09">
          <w:rPr>
            <w:rStyle w:val="Hyperlink"/>
            <w:b/>
            <w:lang w:val="en-US"/>
          </w:rPr>
          <w:t>General Assembly</w:t>
        </w:r>
      </w:hyperlink>
    </w:p>
    <w:tbl>
      <w:tblPr>
        <w:tblStyle w:val="TableGrid"/>
        <w:tblpPr w:leftFromText="180" w:rightFromText="180" w:vertAnchor="page" w:horzAnchor="margin" w:tblpY="2521"/>
        <w:tblW w:w="14885" w:type="dxa"/>
        <w:tblLook w:val="04A0" w:firstRow="1" w:lastRow="0" w:firstColumn="1" w:lastColumn="0" w:noHBand="0" w:noVBand="1"/>
      </w:tblPr>
      <w:tblGrid>
        <w:gridCol w:w="6663"/>
        <w:gridCol w:w="4111"/>
        <w:gridCol w:w="4111"/>
      </w:tblGrid>
      <w:tr w:rsidR="000356D4" w:rsidTr="000356D4">
        <w:trPr>
          <w:trHeight w:val="437"/>
        </w:trPr>
        <w:tc>
          <w:tcPr>
            <w:tcW w:w="6663" w:type="dxa"/>
          </w:tcPr>
          <w:p w:rsidR="000356D4" w:rsidRDefault="000356D4" w:rsidP="000356D4">
            <w:pPr>
              <w:rPr>
                <w:rFonts w:eastAsia="Times New Roman"/>
                <w:b/>
              </w:rPr>
            </w:pPr>
            <w:r>
              <w:rPr>
                <w:rFonts w:eastAsia="Times New Roman"/>
                <w:b/>
              </w:rPr>
              <w:t>Issue</w:t>
            </w:r>
          </w:p>
        </w:tc>
        <w:tc>
          <w:tcPr>
            <w:tcW w:w="4111" w:type="dxa"/>
          </w:tcPr>
          <w:p w:rsidR="000356D4" w:rsidRDefault="000356D4" w:rsidP="000356D4">
            <w:pPr>
              <w:rPr>
                <w:rFonts w:eastAsia="Times New Roman"/>
                <w:b/>
              </w:rPr>
            </w:pPr>
            <w:r>
              <w:rPr>
                <w:rFonts w:eastAsia="Times New Roman"/>
                <w:b/>
              </w:rPr>
              <w:t>Questions</w:t>
            </w:r>
          </w:p>
        </w:tc>
        <w:tc>
          <w:tcPr>
            <w:tcW w:w="4111" w:type="dxa"/>
          </w:tcPr>
          <w:p w:rsidR="000356D4" w:rsidRDefault="000356D4" w:rsidP="000356D4">
            <w:pPr>
              <w:rPr>
                <w:rFonts w:eastAsia="Times New Roman"/>
                <w:b/>
              </w:rPr>
            </w:pPr>
            <w:r>
              <w:rPr>
                <w:rFonts w:eastAsia="Times New Roman"/>
                <w:b/>
              </w:rPr>
              <w:t>Recommendations</w:t>
            </w:r>
          </w:p>
        </w:tc>
      </w:tr>
      <w:tr w:rsidR="000356D4" w:rsidTr="000356D4">
        <w:tc>
          <w:tcPr>
            <w:tcW w:w="6663" w:type="dxa"/>
          </w:tcPr>
          <w:p w:rsidR="000356D4" w:rsidRDefault="000356D4" w:rsidP="000356D4">
            <w:pPr>
              <w:rPr>
                <w:rFonts w:eastAsia="Times New Roman"/>
              </w:rPr>
            </w:pPr>
            <w:r>
              <w:rPr>
                <w:rFonts w:eastAsia="Times New Roman"/>
              </w:rPr>
              <w:t xml:space="preserve">During the November and December meetings of the Bureau, discussions were held about the draft </w:t>
            </w:r>
            <w:hyperlink r:id="rId11" w:history="1">
              <w:r w:rsidRPr="004C2361">
                <w:rPr>
                  <w:rStyle w:val="Hyperlink"/>
                  <w:rFonts w:eastAsia="Times New Roman"/>
                </w:rPr>
                <w:t>Terms of Reference of the Bureau.</w:t>
              </w:r>
            </w:hyperlink>
            <w:r>
              <w:rPr>
                <w:rFonts w:eastAsia="Times New Roman"/>
              </w:rPr>
              <w:t xml:space="preserve"> The Bureau noted the need to have clear boundaries between different structures, in order to better avoid confusion and lack of clarity. Questions were raised around the following:</w:t>
            </w:r>
          </w:p>
          <w:p w:rsidR="000356D4" w:rsidRDefault="000356D4" w:rsidP="000356D4">
            <w:pPr>
              <w:rPr>
                <w:rFonts w:eastAsia="Times New Roman"/>
              </w:rPr>
            </w:pPr>
          </w:p>
          <w:p w:rsidR="000356D4" w:rsidRDefault="000356D4" w:rsidP="000356D4">
            <w:pPr>
              <w:pStyle w:val="ListParagraph"/>
              <w:numPr>
                <w:ilvl w:val="0"/>
                <w:numId w:val="13"/>
              </w:numPr>
              <w:rPr>
                <w:rFonts w:eastAsia="Times New Roman"/>
              </w:rPr>
            </w:pPr>
            <w:r>
              <w:rPr>
                <w:rFonts w:eastAsia="Times New Roman"/>
              </w:rPr>
              <w:t>Organisation of meetings (finding dates)</w:t>
            </w:r>
          </w:p>
          <w:p w:rsidR="000356D4" w:rsidRDefault="000356D4" w:rsidP="000356D4">
            <w:pPr>
              <w:pStyle w:val="ListParagraph"/>
              <w:numPr>
                <w:ilvl w:val="0"/>
                <w:numId w:val="13"/>
              </w:numPr>
              <w:rPr>
                <w:rFonts w:eastAsia="Times New Roman"/>
              </w:rPr>
            </w:pPr>
            <w:r>
              <w:rPr>
                <w:rFonts w:eastAsia="Times New Roman"/>
              </w:rPr>
              <w:t>Interpretation at meetings</w:t>
            </w:r>
          </w:p>
          <w:p w:rsidR="000356D4" w:rsidRDefault="000356D4" w:rsidP="000356D4">
            <w:pPr>
              <w:pStyle w:val="ListParagraph"/>
              <w:numPr>
                <w:ilvl w:val="0"/>
                <w:numId w:val="13"/>
              </w:numPr>
              <w:rPr>
                <w:rFonts w:eastAsia="Times New Roman"/>
              </w:rPr>
            </w:pPr>
            <w:r>
              <w:rPr>
                <w:rFonts w:eastAsia="Times New Roman"/>
              </w:rPr>
              <w:t>How financial decisions are taken</w:t>
            </w:r>
          </w:p>
          <w:p w:rsidR="000356D4" w:rsidRDefault="000356D4" w:rsidP="000356D4">
            <w:pPr>
              <w:pStyle w:val="ListParagraph"/>
              <w:numPr>
                <w:ilvl w:val="0"/>
                <w:numId w:val="13"/>
              </w:numPr>
              <w:rPr>
                <w:rFonts w:eastAsia="Times New Roman"/>
              </w:rPr>
            </w:pPr>
            <w:r>
              <w:rPr>
                <w:rFonts w:eastAsia="Times New Roman"/>
              </w:rPr>
              <w:t>What chairing meetings involves</w:t>
            </w:r>
          </w:p>
          <w:p w:rsidR="000356D4" w:rsidRDefault="000356D4" w:rsidP="000356D4">
            <w:pPr>
              <w:pStyle w:val="ListParagraph"/>
              <w:numPr>
                <w:ilvl w:val="0"/>
                <w:numId w:val="13"/>
              </w:numPr>
              <w:rPr>
                <w:rFonts w:eastAsia="Times New Roman"/>
              </w:rPr>
            </w:pPr>
            <w:r>
              <w:rPr>
                <w:rFonts w:eastAsia="Times New Roman"/>
              </w:rPr>
              <w:t>Bureau’s role in policy making / resource allocation</w:t>
            </w:r>
          </w:p>
          <w:p w:rsidR="000356D4" w:rsidRDefault="000356D4" w:rsidP="000356D4">
            <w:pPr>
              <w:pStyle w:val="ListParagraph"/>
              <w:numPr>
                <w:ilvl w:val="0"/>
                <w:numId w:val="13"/>
              </w:numPr>
              <w:rPr>
                <w:rFonts w:eastAsia="Times New Roman"/>
              </w:rPr>
            </w:pPr>
            <w:r>
              <w:rPr>
                <w:rFonts w:eastAsia="Times New Roman"/>
              </w:rPr>
              <w:t xml:space="preserve">Whether Bureau members can speak together without the staff </w:t>
            </w:r>
          </w:p>
          <w:p w:rsidR="000356D4" w:rsidRDefault="000356D4" w:rsidP="000356D4">
            <w:pPr>
              <w:rPr>
                <w:rFonts w:eastAsia="Times New Roman"/>
              </w:rPr>
            </w:pPr>
          </w:p>
          <w:p w:rsidR="000356D4" w:rsidRDefault="000356D4" w:rsidP="000356D4">
            <w:pPr>
              <w:rPr>
                <w:rFonts w:eastAsia="Times New Roman"/>
              </w:rPr>
            </w:pPr>
            <w:r>
              <w:rPr>
                <w:rFonts w:eastAsia="Times New Roman"/>
              </w:rPr>
              <w:t xml:space="preserve">Bureau members agreed to provide input to the </w:t>
            </w:r>
            <w:hyperlink r:id="rId12" w:history="1">
              <w:r w:rsidRPr="004C2361">
                <w:rPr>
                  <w:rStyle w:val="Hyperlink"/>
                  <w:rFonts w:eastAsia="Times New Roman"/>
                </w:rPr>
                <w:t xml:space="preserve">draft </w:t>
              </w:r>
              <w:r w:rsidRPr="004C2361">
                <w:rPr>
                  <w:rStyle w:val="Hyperlink"/>
                  <w:rFonts w:eastAsia="Times New Roman"/>
                </w:rPr>
                <w:t>T</w:t>
              </w:r>
              <w:r w:rsidRPr="004C2361">
                <w:rPr>
                  <w:rStyle w:val="Hyperlink"/>
                  <w:rFonts w:eastAsia="Times New Roman"/>
                </w:rPr>
                <w:t>oR</w:t>
              </w:r>
            </w:hyperlink>
            <w:r>
              <w:rPr>
                <w:rFonts w:eastAsia="Times New Roman"/>
              </w:rPr>
              <w:t xml:space="preserve"> in advance of the January meeting, and the Director agreed to draft ToRs for the Ex Co, staff team and members, so the Bureau could have a clear picture of the roles and responsibilities of the different bodies of EAPN.</w:t>
            </w:r>
          </w:p>
          <w:p w:rsidR="000356D4" w:rsidRDefault="000356D4" w:rsidP="000356D4">
            <w:pPr>
              <w:rPr>
                <w:rFonts w:eastAsia="Times New Roman"/>
              </w:rPr>
            </w:pPr>
          </w:p>
          <w:p w:rsidR="000356D4" w:rsidRPr="004C2361" w:rsidRDefault="000356D4" w:rsidP="000356D4">
            <w:pPr>
              <w:rPr>
                <w:rFonts w:eastAsia="Times New Roman"/>
              </w:rPr>
            </w:pPr>
            <w:r>
              <w:rPr>
                <w:rFonts w:eastAsia="Times New Roman"/>
              </w:rPr>
              <w:t xml:space="preserve">To date, ToRs for the </w:t>
            </w:r>
            <w:hyperlink r:id="rId13" w:history="1">
              <w:r w:rsidRPr="00F041AA">
                <w:rPr>
                  <w:rStyle w:val="Hyperlink"/>
                  <w:rFonts w:eastAsia="Times New Roman"/>
                </w:rPr>
                <w:t>Bureau</w:t>
              </w:r>
            </w:hyperlink>
            <w:r>
              <w:rPr>
                <w:rFonts w:eastAsia="Times New Roman"/>
              </w:rPr>
              <w:t xml:space="preserve">, </w:t>
            </w:r>
            <w:hyperlink r:id="rId14" w:history="1">
              <w:r w:rsidRPr="00F041AA">
                <w:rPr>
                  <w:rStyle w:val="Hyperlink"/>
                  <w:rFonts w:eastAsia="Times New Roman"/>
                </w:rPr>
                <w:t>Ex Co</w:t>
              </w:r>
            </w:hyperlink>
            <w:r>
              <w:rPr>
                <w:rFonts w:eastAsia="Times New Roman"/>
              </w:rPr>
              <w:t xml:space="preserve"> and </w:t>
            </w:r>
            <w:hyperlink r:id="rId15" w:history="1">
              <w:r w:rsidRPr="00F041AA">
                <w:rPr>
                  <w:rStyle w:val="Hyperlink"/>
                  <w:rFonts w:eastAsia="Times New Roman"/>
                </w:rPr>
                <w:t>General Assembly</w:t>
              </w:r>
            </w:hyperlink>
            <w:r>
              <w:rPr>
                <w:rFonts w:eastAsia="Times New Roman"/>
              </w:rPr>
              <w:t xml:space="preserve"> have been drafted. The Director is working on drafts of the ToR for the staff team and for members, to be discussed at a future meeting.</w:t>
            </w:r>
          </w:p>
        </w:tc>
        <w:tc>
          <w:tcPr>
            <w:tcW w:w="4111" w:type="dxa"/>
          </w:tcPr>
          <w:p w:rsidR="000356D4" w:rsidRDefault="000356D4" w:rsidP="000356D4">
            <w:pPr>
              <w:pStyle w:val="ListParagraph"/>
              <w:numPr>
                <w:ilvl w:val="0"/>
                <w:numId w:val="14"/>
              </w:numPr>
              <w:rPr>
                <w:rFonts w:eastAsia="Times New Roman"/>
              </w:rPr>
            </w:pPr>
            <w:r>
              <w:rPr>
                <w:rFonts w:eastAsia="Times New Roman"/>
              </w:rPr>
              <w:t>Are these ToRs largely in line with what Bureau members currently understand?</w:t>
            </w:r>
          </w:p>
          <w:p w:rsidR="000356D4" w:rsidRDefault="000356D4" w:rsidP="000356D4">
            <w:pPr>
              <w:pStyle w:val="ListParagraph"/>
              <w:numPr>
                <w:ilvl w:val="0"/>
                <w:numId w:val="14"/>
              </w:numPr>
              <w:rPr>
                <w:rFonts w:eastAsia="Times New Roman"/>
              </w:rPr>
            </w:pPr>
            <w:r>
              <w:rPr>
                <w:rFonts w:eastAsia="Times New Roman"/>
              </w:rPr>
              <w:t>What needs to be changed, based on questions identified in December?</w:t>
            </w:r>
          </w:p>
          <w:p w:rsidR="000356D4" w:rsidRPr="00F041AA" w:rsidRDefault="000356D4" w:rsidP="000356D4">
            <w:pPr>
              <w:pStyle w:val="ListParagraph"/>
              <w:rPr>
                <w:rFonts w:eastAsia="Times New Roman"/>
              </w:rPr>
            </w:pPr>
          </w:p>
          <w:p w:rsidR="000356D4" w:rsidRDefault="000356D4" w:rsidP="000356D4">
            <w:pPr>
              <w:rPr>
                <w:rFonts w:eastAsia="Times New Roman"/>
              </w:rPr>
            </w:pPr>
          </w:p>
          <w:p w:rsidR="000356D4" w:rsidRPr="00105403" w:rsidRDefault="000356D4" w:rsidP="000356D4">
            <w:pPr>
              <w:rPr>
                <w:rFonts w:eastAsia="Times New Roman"/>
              </w:rPr>
            </w:pPr>
          </w:p>
        </w:tc>
        <w:tc>
          <w:tcPr>
            <w:tcW w:w="4111" w:type="dxa"/>
          </w:tcPr>
          <w:p w:rsidR="000356D4" w:rsidRDefault="000356D4" w:rsidP="000356D4">
            <w:pPr>
              <w:pStyle w:val="ListParagraph"/>
              <w:numPr>
                <w:ilvl w:val="0"/>
                <w:numId w:val="5"/>
              </w:numPr>
              <w:rPr>
                <w:rFonts w:eastAsia="Times New Roman"/>
              </w:rPr>
            </w:pPr>
            <w:r>
              <w:rPr>
                <w:rFonts w:eastAsia="Times New Roman"/>
              </w:rPr>
              <w:t>Bureau should propose ToRs for Bureau, Ex Co, General Assembly, Staff Team, PeP National Coordinator Group and members to the Ex Co in March</w:t>
            </w:r>
          </w:p>
          <w:p w:rsidR="000356D4" w:rsidRPr="00243A0E" w:rsidRDefault="000356D4" w:rsidP="000356D4">
            <w:pPr>
              <w:pStyle w:val="ListParagraph"/>
              <w:numPr>
                <w:ilvl w:val="0"/>
                <w:numId w:val="5"/>
              </w:numPr>
              <w:rPr>
                <w:rFonts w:eastAsia="Times New Roman"/>
              </w:rPr>
            </w:pPr>
            <w:r>
              <w:rPr>
                <w:rFonts w:eastAsia="Times New Roman"/>
              </w:rPr>
              <w:t>Our strategic thinking process in 2018 – 2019 should include consideration of the ToRs, with members considering whether these structures are ‘fit for purpose’</w:t>
            </w:r>
          </w:p>
        </w:tc>
      </w:tr>
    </w:tbl>
    <w:p w:rsidR="00F041AA" w:rsidRDefault="00F041AA" w:rsidP="001D3D9B"/>
    <w:p w:rsidR="003C3E09" w:rsidRPr="0029164E" w:rsidRDefault="003C3E09" w:rsidP="003C3E09">
      <w:pPr>
        <w:pStyle w:val="Title1"/>
        <w:ind w:left="0" w:right="4"/>
        <w:rPr>
          <w:lang w:val="en-US"/>
        </w:rPr>
      </w:pPr>
      <w:r>
        <w:rPr>
          <w:b/>
          <w:lang w:val="en-GB"/>
        </w:rPr>
        <w:t>1</w:t>
      </w:r>
      <w:r>
        <w:rPr>
          <w:b/>
          <w:lang w:val="en-GB"/>
        </w:rPr>
        <w:t>5 30</w:t>
      </w:r>
      <w:r>
        <w:rPr>
          <w:b/>
          <w:lang w:val="en-GB"/>
        </w:rPr>
        <w:t xml:space="preserve"> – 1</w:t>
      </w:r>
      <w:r>
        <w:rPr>
          <w:b/>
          <w:lang w:val="en-GB"/>
        </w:rPr>
        <w:t>5 45</w:t>
      </w:r>
      <w:r>
        <w:rPr>
          <w:b/>
          <w:lang w:val="en-GB"/>
        </w:rPr>
        <w:t xml:space="preserve"> Coffee break</w:t>
      </w:r>
    </w:p>
    <w:p w:rsidR="00F041AA" w:rsidRDefault="00F041AA" w:rsidP="001D3D9B">
      <w:pPr>
        <w:rPr>
          <w:lang w:val="en-US"/>
        </w:rPr>
      </w:pPr>
    </w:p>
    <w:p w:rsidR="00F041AA" w:rsidRDefault="00F041AA" w:rsidP="001D3D9B">
      <w:pPr>
        <w:rPr>
          <w:lang w:val="en-US"/>
        </w:rPr>
      </w:pPr>
    </w:p>
    <w:p w:rsidR="002066AF" w:rsidRPr="0029164E" w:rsidRDefault="002066AF" w:rsidP="002066AF">
      <w:pPr>
        <w:pStyle w:val="Title1"/>
        <w:ind w:left="0" w:right="4"/>
        <w:rPr>
          <w:lang w:val="en-US"/>
        </w:rPr>
      </w:pPr>
      <w:r>
        <w:rPr>
          <w:b/>
          <w:lang w:val="en-GB"/>
        </w:rPr>
        <w:lastRenderedPageBreak/>
        <w:t>1</w:t>
      </w:r>
      <w:r w:rsidR="003C3E09">
        <w:rPr>
          <w:b/>
          <w:lang w:val="en-GB"/>
        </w:rPr>
        <w:t>5 45</w:t>
      </w:r>
      <w:r>
        <w:rPr>
          <w:b/>
          <w:lang w:val="en-GB"/>
        </w:rPr>
        <w:t xml:space="preserve"> – 17 30: </w:t>
      </w:r>
      <w:r w:rsidR="00B74326">
        <w:rPr>
          <w:b/>
          <w:lang w:val="en-GB"/>
        </w:rPr>
        <w:t xml:space="preserve">Brainstorm on EAPN’s Strategic Thinking process </w:t>
      </w:r>
      <w:r w:rsidR="00B74326">
        <w:rPr>
          <w:b/>
          <w:lang w:val="en-GB"/>
        </w:rPr>
        <w:t xml:space="preserve"> </w:t>
      </w:r>
    </w:p>
    <w:p w:rsidR="00B74326" w:rsidRDefault="00B74326">
      <w:pPr>
        <w:rPr>
          <w:b/>
          <w:lang w:val="en-US"/>
        </w:rPr>
      </w:pPr>
    </w:p>
    <w:tbl>
      <w:tblPr>
        <w:tblStyle w:val="TableGrid"/>
        <w:tblW w:w="14885" w:type="dxa"/>
        <w:tblInd w:w="-856" w:type="dxa"/>
        <w:tblLook w:val="04A0" w:firstRow="1" w:lastRow="0" w:firstColumn="1" w:lastColumn="0" w:noHBand="0" w:noVBand="1"/>
      </w:tblPr>
      <w:tblGrid>
        <w:gridCol w:w="6663"/>
        <w:gridCol w:w="4111"/>
        <w:gridCol w:w="4111"/>
      </w:tblGrid>
      <w:tr w:rsidR="00B74326" w:rsidTr="006F7379">
        <w:trPr>
          <w:trHeight w:val="437"/>
        </w:trPr>
        <w:tc>
          <w:tcPr>
            <w:tcW w:w="6663" w:type="dxa"/>
          </w:tcPr>
          <w:p w:rsidR="00B74326" w:rsidRDefault="00B74326" w:rsidP="006F7379">
            <w:pPr>
              <w:rPr>
                <w:rFonts w:eastAsia="Times New Roman"/>
                <w:b/>
              </w:rPr>
            </w:pPr>
            <w:r>
              <w:rPr>
                <w:rFonts w:eastAsia="Times New Roman"/>
                <w:b/>
              </w:rPr>
              <w:t>Issue</w:t>
            </w:r>
          </w:p>
        </w:tc>
        <w:tc>
          <w:tcPr>
            <w:tcW w:w="4111" w:type="dxa"/>
          </w:tcPr>
          <w:p w:rsidR="00B74326" w:rsidRDefault="00B74326" w:rsidP="006F7379">
            <w:pPr>
              <w:rPr>
                <w:rFonts w:eastAsia="Times New Roman"/>
                <w:b/>
              </w:rPr>
            </w:pPr>
            <w:r>
              <w:rPr>
                <w:rFonts w:eastAsia="Times New Roman"/>
                <w:b/>
              </w:rPr>
              <w:t>Questions</w:t>
            </w:r>
          </w:p>
        </w:tc>
        <w:tc>
          <w:tcPr>
            <w:tcW w:w="4111" w:type="dxa"/>
          </w:tcPr>
          <w:p w:rsidR="00B74326" w:rsidRDefault="00B74326" w:rsidP="006F7379">
            <w:pPr>
              <w:rPr>
                <w:rFonts w:eastAsia="Times New Roman"/>
                <w:b/>
              </w:rPr>
            </w:pPr>
            <w:r>
              <w:rPr>
                <w:rFonts w:eastAsia="Times New Roman"/>
                <w:b/>
              </w:rPr>
              <w:t>Recommendations</w:t>
            </w:r>
          </w:p>
        </w:tc>
      </w:tr>
      <w:tr w:rsidR="00B74326" w:rsidTr="006F7379">
        <w:tc>
          <w:tcPr>
            <w:tcW w:w="6663" w:type="dxa"/>
          </w:tcPr>
          <w:p w:rsidR="00B74326" w:rsidRDefault="00B74326" w:rsidP="006F7379">
            <w:pPr>
              <w:rPr>
                <w:rFonts w:eastAsia="Times New Roman"/>
              </w:rPr>
            </w:pPr>
            <w:r>
              <w:rPr>
                <w:rFonts w:eastAsia="Times New Roman"/>
              </w:rPr>
              <w:t>In our 4 year strategic plan, we committed to the following, from 2018 – mid 2019:</w:t>
            </w:r>
          </w:p>
          <w:p w:rsidR="00B74326" w:rsidRDefault="00B74326" w:rsidP="006F7379">
            <w:pPr>
              <w:rPr>
                <w:rFonts w:eastAsia="Times New Roman"/>
              </w:rPr>
            </w:pPr>
          </w:p>
          <w:p w:rsidR="00B74326" w:rsidRPr="00284D83" w:rsidRDefault="00B74326" w:rsidP="006F7379">
            <w:pPr>
              <w:shd w:val="clear" w:color="auto" w:fill="FFFFFF"/>
              <w:rPr>
                <w:rFonts w:ascii="Calibri" w:hAnsi="Calibri" w:cs="Calibri"/>
              </w:rPr>
            </w:pPr>
            <w:r>
              <w:rPr>
                <w:rFonts w:ascii="Calibri" w:hAnsi="Calibri" w:cs="Calibri"/>
              </w:rPr>
              <w:t>“T</w:t>
            </w:r>
            <w:r w:rsidRPr="00284D83">
              <w:rPr>
                <w:rFonts w:ascii="Calibri" w:hAnsi="Calibri" w:cs="Calibri"/>
              </w:rPr>
              <w:t>o develop a clear picture of where EAPN wants to be in 25 years’ time, and the strategic direction we will take to get there.</w:t>
            </w:r>
          </w:p>
          <w:p w:rsidR="00B74326" w:rsidRPr="00284D83" w:rsidRDefault="00B74326" w:rsidP="006F7379">
            <w:pPr>
              <w:shd w:val="clear" w:color="auto" w:fill="FFFFFF"/>
              <w:rPr>
                <w:rFonts w:ascii="Calibri" w:hAnsi="Calibri" w:cs="Calibri"/>
              </w:rPr>
            </w:pPr>
          </w:p>
          <w:p w:rsidR="00B74326" w:rsidRPr="00284D83" w:rsidRDefault="00B74326" w:rsidP="006F7379">
            <w:pPr>
              <w:shd w:val="clear" w:color="auto" w:fill="FFFFFF"/>
              <w:rPr>
                <w:rFonts w:ascii="Calibri" w:hAnsi="Calibri" w:cs="Calibri"/>
              </w:rPr>
            </w:pPr>
            <w:r w:rsidRPr="00284D83">
              <w:rPr>
                <w:rFonts w:ascii="Calibri" w:hAnsi="Calibri" w:cs="Calibri"/>
              </w:rPr>
              <w:t>This activity will consist of a Strategic Congress, and a related strategic thinking process.</w:t>
            </w:r>
          </w:p>
          <w:p w:rsidR="00B74326" w:rsidRPr="00284D83" w:rsidRDefault="00B74326" w:rsidP="006F7379">
            <w:pPr>
              <w:shd w:val="clear" w:color="auto" w:fill="FFFFFF"/>
              <w:rPr>
                <w:rFonts w:ascii="Calibri" w:hAnsi="Calibri" w:cs="Calibri"/>
              </w:rPr>
            </w:pPr>
          </w:p>
          <w:p w:rsidR="00B74326" w:rsidRPr="00284D83" w:rsidRDefault="00B74326" w:rsidP="006F7379">
            <w:pPr>
              <w:shd w:val="clear" w:color="auto" w:fill="FFFFFF"/>
              <w:rPr>
                <w:rFonts w:ascii="Calibri" w:hAnsi="Calibri" w:cs="Calibri"/>
              </w:rPr>
            </w:pPr>
            <w:r w:rsidRPr="00284D83">
              <w:rPr>
                <w:rFonts w:ascii="Calibri" w:hAnsi="Calibri" w:cs="Calibri"/>
              </w:rPr>
              <w:t>The expected results of the activity are as follows:</w:t>
            </w:r>
          </w:p>
          <w:p w:rsidR="00B74326" w:rsidRPr="00284D83" w:rsidRDefault="00B74326" w:rsidP="006F7379">
            <w:pPr>
              <w:numPr>
                <w:ilvl w:val="0"/>
                <w:numId w:val="19"/>
              </w:numPr>
              <w:shd w:val="clear" w:color="auto" w:fill="FFFFFF"/>
              <w:rPr>
                <w:rFonts w:ascii="Calibri" w:hAnsi="Calibri" w:cs="Calibri"/>
              </w:rPr>
            </w:pPr>
            <w:r w:rsidRPr="00284D83">
              <w:rPr>
                <w:rFonts w:ascii="Calibri" w:hAnsi="Calibri" w:cs="Calibri"/>
              </w:rPr>
              <w:t xml:space="preserve">a ‘strategic direction’ document which will guide future actions of EAPN at the national and regional levels. </w:t>
            </w:r>
          </w:p>
          <w:p w:rsidR="00B74326" w:rsidRPr="00284D83" w:rsidRDefault="00B74326" w:rsidP="006F7379">
            <w:pPr>
              <w:shd w:val="clear" w:color="auto" w:fill="FFFFFF"/>
              <w:rPr>
                <w:rFonts w:ascii="Calibri" w:hAnsi="Calibri" w:cs="Calibri"/>
              </w:rPr>
            </w:pPr>
          </w:p>
          <w:p w:rsidR="00B74326" w:rsidRPr="00284D83" w:rsidRDefault="00B74326" w:rsidP="006F7379">
            <w:pPr>
              <w:shd w:val="clear" w:color="auto" w:fill="FFFFFF"/>
              <w:rPr>
                <w:rFonts w:ascii="Calibri" w:hAnsi="Calibri" w:cs="Calibri"/>
              </w:rPr>
            </w:pPr>
            <w:r w:rsidRPr="00284D83">
              <w:rPr>
                <w:rFonts w:ascii="Calibri" w:hAnsi="Calibri" w:cs="Calibri"/>
              </w:rPr>
              <w:t>The anticipated impacts are as follows:</w:t>
            </w:r>
          </w:p>
          <w:p w:rsidR="00B74326" w:rsidRPr="00284D83" w:rsidRDefault="00B74326" w:rsidP="006F7379">
            <w:pPr>
              <w:shd w:val="clear" w:color="auto" w:fill="FFFFFF"/>
              <w:rPr>
                <w:rFonts w:ascii="Calibri" w:hAnsi="Calibri" w:cs="Calibri"/>
              </w:rPr>
            </w:pPr>
          </w:p>
          <w:p w:rsidR="00B74326" w:rsidRPr="00284D83" w:rsidRDefault="00B74326" w:rsidP="006F7379">
            <w:pPr>
              <w:pStyle w:val="ListParagraph"/>
              <w:numPr>
                <w:ilvl w:val="0"/>
                <w:numId w:val="19"/>
              </w:numPr>
              <w:shd w:val="clear" w:color="auto" w:fill="FFFFFF"/>
              <w:rPr>
                <w:rFonts w:ascii="Calibri" w:hAnsi="Calibri" w:cs="Calibri"/>
              </w:rPr>
            </w:pPr>
            <w:r w:rsidRPr="00284D83">
              <w:rPr>
                <w:rFonts w:ascii="Calibri" w:hAnsi="Calibri" w:cs="Calibri"/>
              </w:rPr>
              <w:t xml:space="preserve">Members have a clear sense of where EAPN wants to be, the changes we want to see, and how we might go about getting there. </w:t>
            </w:r>
          </w:p>
          <w:p w:rsidR="00B74326" w:rsidRDefault="00B74326" w:rsidP="006F7379">
            <w:pPr>
              <w:pStyle w:val="ListParagraph"/>
              <w:numPr>
                <w:ilvl w:val="0"/>
                <w:numId w:val="19"/>
              </w:numPr>
              <w:shd w:val="clear" w:color="auto" w:fill="FFFFFF"/>
              <w:rPr>
                <w:rFonts w:ascii="Calibri" w:hAnsi="Calibri" w:cs="Calibri"/>
              </w:rPr>
            </w:pPr>
            <w:r w:rsidRPr="00284D83">
              <w:rPr>
                <w:rFonts w:ascii="Calibri" w:hAnsi="Calibri" w:cs="Calibri"/>
              </w:rPr>
              <w:t>Members are more enthused about, more committed to, and feel more ownership of the network.</w:t>
            </w:r>
          </w:p>
          <w:p w:rsidR="00B74326" w:rsidRDefault="00B74326" w:rsidP="00B74326">
            <w:pPr>
              <w:pStyle w:val="ListParagraph"/>
              <w:shd w:val="clear" w:color="auto" w:fill="FFFFFF"/>
              <w:rPr>
                <w:rFonts w:ascii="Calibri" w:hAnsi="Calibri" w:cs="Calibri"/>
              </w:rPr>
            </w:pPr>
          </w:p>
          <w:p w:rsidR="00B74326" w:rsidRDefault="00B74326" w:rsidP="006F7379">
            <w:pPr>
              <w:shd w:val="clear" w:color="auto" w:fill="FFFFFF"/>
              <w:rPr>
                <w:rFonts w:ascii="Calibri" w:hAnsi="Calibri" w:cs="Calibri"/>
              </w:rPr>
            </w:pPr>
            <w:r>
              <w:rPr>
                <w:rFonts w:ascii="Calibri" w:hAnsi="Calibri" w:cs="Calibri"/>
              </w:rPr>
              <w:t>The 2018 Work Programme states that ‘The Bureau and Ex Co will start reflecting on our long-term strategy in early 2018. They will prepare the group for a Strategic Congress in late 2018, where members will use participatory methodology to define out strategic direction for the next 25 years. Out of this process, sub-groups may be formed to take forward the thinking on different strands’</w:t>
            </w:r>
          </w:p>
          <w:p w:rsidR="00B74326" w:rsidRDefault="00B74326" w:rsidP="006F7379">
            <w:pPr>
              <w:shd w:val="clear" w:color="auto" w:fill="FFFFFF"/>
              <w:rPr>
                <w:rFonts w:ascii="Calibri" w:hAnsi="Calibri" w:cs="Calibri"/>
              </w:rPr>
            </w:pPr>
          </w:p>
          <w:p w:rsidR="00B74326" w:rsidRDefault="00B74326" w:rsidP="006F7379">
            <w:pPr>
              <w:shd w:val="clear" w:color="auto" w:fill="FFFFFF"/>
              <w:rPr>
                <w:rFonts w:ascii="Calibri" w:hAnsi="Calibri" w:cs="Calibri"/>
              </w:rPr>
            </w:pPr>
            <w:r>
              <w:rPr>
                <w:rFonts w:ascii="Calibri" w:hAnsi="Calibri" w:cs="Calibri"/>
              </w:rPr>
              <w:lastRenderedPageBreak/>
              <w:t>The anticipated impact of this process is that:</w:t>
            </w:r>
          </w:p>
          <w:p w:rsidR="00B74326" w:rsidRPr="00DA7851" w:rsidRDefault="00B74326" w:rsidP="006F7379">
            <w:pPr>
              <w:pStyle w:val="ListParagraph"/>
              <w:numPr>
                <w:ilvl w:val="0"/>
                <w:numId w:val="21"/>
              </w:numPr>
              <w:shd w:val="clear" w:color="auto" w:fill="FFFFFF"/>
              <w:rPr>
                <w:rFonts w:ascii="Calibri" w:hAnsi="Calibri" w:cs="Calibri"/>
              </w:rPr>
            </w:pPr>
            <w:r w:rsidRPr="00DA7851">
              <w:rPr>
                <w:rFonts w:ascii="Calibri" w:hAnsi="Calibri" w:cs="Calibri"/>
              </w:rPr>
              <w:t>Members have a clear sense of where EAPN wants to be, changes we want to see, and how we might get there</w:t>
            </w:r>
          </w:p>
          <w:p w:rsidR="00B74326" w:rsidRPr="00DA7851" w:rsidRDefault="00B74326" w:rsidP="006F7379">
            <w:pPr>
              <w:pStyle w:val="ListParagraph"/>
              <w:numPr>
                <w:ilvl w:val="0"/>
                <w:numId w:val="21"/>
              </w:numPr>
              <w:shd w:val="clear" w:color="auto" w:fill="FFFFFF"/>
              <w:rPr>
                <w:rFonts w:ascii="Calibri" w:hAnsi="Calibri" w:cs="Calibri"/>
              </w:rPr>
            </w:pPr>
            <w:r w:rsidRPr="00DA7851">
              <w:rPr>
                <w:rFonts w:ascii="Calibri" w:hAnsi="Calibri" w:cs="Calibri"/>
              </w:rPr>
              <w:t>Members are more enthused about, more committed to, and feel more ownership of the network</w:t>
            </w:r>
          </w:p>
          <w:p w:rsidR="00B74326" w:rsidRPr="00252B61" w:rsidRDefault="00B74326" w:rsidP="006F7379">
            <w:pPr>
              <w:shd w:val="clear" w:color="auto" w:fill="FFFFFF"/>
              <w:rPr>
                <w:rFonts w:ascii="Calibri" w:hAnsi="Calibri" w:cs="Calibri"/>
              </w:rPr>
            </w:pPr>
          </w:p>
        </w:tc>
        <w:tc>
          <w:tcPr>
            <w:tcW w:w="4111" w:type="dxa"/>
          </w:tcPr>
          <w:p w:rsidR="00B74326" w:rsidRDefault="00B74326" w:rsidP="006F7379">
            <w:pPr>
              <w:rPr>
                <w:rFonts w:eastAsia="Times New Roman"/>
              </w:rPr>
            </w:pPr>
            <w:r>
              <w:rPr>
                <w:rFonts w:eastAsia="Times New Roman"/>
              </w:rPr>
              <w:lastRenderedPageBreak/>
              <w:t>What strategic thinking processes have Bureau members been inspired by?</w:t>
            </w:r>
          </w:p>
          <w:p w:rsidR="00B74326" w:rsidRDefault="00B74326" w:rsidP="006F7379">
            <w:pPr>
              <w:rPr>
                <w:rFonts w:eastAsia="Times New Roman"/>
              </w:rPr>
            </w:pPr>
          </w:p>
          <w:p w:rsidR="00B74326" w:rsidRDefault="00B74326" w:rsidP="006F7379">
            <w:pPr>
              <w:rPr>
                <w:rFonts w:eastAsia="Times New Roman"/>
              </w:rPr>
            </w:pPr>
            <w:r>
              <w:rPr>
                <w:rFonts w:eastAsia="Times New Roman"/>
              </w:rPr>
              <w:t>What areas is it important to focus on during this process (i.e Vision, Mission, Purpose &amp; Values, Political Change, Structures, Theory of Change, Participation, funding models, role of members?)</w:t>
            </w:r>
          </w:p>
          <w:p w:rsidR="00B74326" w:rsidRDefault="00B74326" w:rsidP="006F7379">
            <w:pPr>
              <w:rPr>
                <w:rFonts w:eastAsia="Times New Roman"/>
              </w:rPr>
            </w:pPr>
          </w:p>
          <w:p w:rsidR="00B74326" w:rsidRDefault="00B74326" w:rsidP="006F7379">
            <w:pPr>
              <w:rPr>
                <w:rFonts w:eastAsia="Times New Roman"/>
              </w:rPr>
            </w:pPr>
            <w:r>
              <w:rPr>
                <w:rFonts w:eastAsia="Times New Roman"/>
              </w:rPr>
              <w:t>How best can we include as many EAPN members as possible in this process?</w:t>
            </w:r>
          </w:p>
          <w:p w:rsidR="00B74326" w:rsidRDefault="00B74326" w:rsidP="006F7379">
            <w:pPr>
              <w:rPr>
                <w:rFonts w:eastAsia="Times New Roman"/>
              </w:rPr>
            </w:pPr>
          </w:p>
          <w:p w:rsidR="00B74326" w:rsidRDefault="00B74326" w:rsidP="006F7379">
            <w:pPr>
              <w:rPr>
                <w:rFonts w:eastAsia="Times New Roman"/>
              </w:rPr>
            </w:pPr>
            <w:r>
              <w:rPr>
                <w:rFonts w:eastAsia="Times New Roman"/>
              </w:rPr>
              <w:t>What should be our staging posts and success criteria?</w:t>
            </w:r>
          </w:p>
          <w:p w:rsidR="00B74326" w:rsidRPr="00105403" w:rsidRDefault="00B74326" w:rsidP="006F7379">
            <w:pPr>
              <w:rPr>
                <w:rFonts w:eastAsia="Times New Roman"/>
              </w:rPr>
            </w:pPr>
          </w:p>
        </w:tc>
        <w:tc>
          <w:tcPr>
            <w:tcW w:w="4111" w:type="dxa"/>
          </w:tcPr>
          <w:p w:rsidR="00B74326" w:rsidRPr="00243A0E" w:rsidRDefault="00B74326" w:rsidP="006F7379">
            <w:pPr>
              <w:pStyle w:val="ListParagraph"/>
              <w:numPr>
                <w:ilvl w:val="0"/>
                <w:numId w:val="20"/>
              </w:numPr>
              <w:rPr>
                <w:rFonts w:eastAsia="Times New Roman"/>
              </w:rPr>
            </w:pPr>
            <w:r>
              <w:rPr>
                <w:rFonts w:eastAsia="Times New Roman"/>
              </w:rPr>
              <w:t>Jasmina and Saviour work with Leo electronically to outline a plan / calendar from Feb 2018 – June 2019, based on these discussions, and starting with an initial reflection at the Ex Co in March 2018.</w:t>
            </w:r>
          </w:p>
        </w:tc>
      </w:tr>
    </w:tbl>
    <w:p w:rsidR="001D3D9B" w:rsidRDefault="001D3D9B"/>
    <w:p w:rsidR="002066AF" w:rsidRPr="00347D69" w:rsidRDefault="002066AF" w:rsidP="003E74AF">
      <w:pPr>
        <w:jc w:val="center"/>
        <w:rPr>
          <w:b/>
        </w:rPr>
      </w:pPr>
      <w:r w:rsidRPr="00347D69">
        <w:rPr>
          <w:b/>
        </w:rPr>
        <w:t>Jan 23, 09 30 – 13 00</w:t>
      </w:r>
    </w:p>
    <w:p w:rsidR="002066AF" w:rsidRPr="0029164E" w:rsidRDefault="00F041AA" w:rsidP="002066AF">
      <w:pPr>
        <w:pStyle w:val="Title1"/>
        <w:ind w:left="0" w:right="4"/>
        <w:rPr>
          <w:lang w:val="en-US"/>
        </w:rPr>
      </w:pPr>
      <w:r>
        <w:rPr>
          <w:b/>
          <w:lang w:val="en-GB"/>
        </w:rPr>
        <w:t xml:space="preserve">09 30 </w:t>
      </w:r>
      <w:r w:rsidR="00134C6B">
        <w:rPr>
          <w:b/>
          <w:lang w:val="en-GB"/>
        </w:rPr>
        <w:t xml:space="preserve">– 11 00 </w:t>
      </w:r>
      <w:r w:rsidR="00B74326">
        <w:rPr>
          <w:b/>
          <w:lang w:val="en-GB"/>
        </w:rPr>
        <w:t>EAPN Fund and Journalism Prize</w:t>
      </w:r>
    </w:p>
    <w:p w:rsidR="00B74326" w:rsidRPr="003C3E09" w:rsidRDefault="00B74326" w:rsidP="00B74326">
      <w:pPr>
        <w:rPr>
          <w:b/>
          <w:lang w:val="en-US"/>
        </w:rPr>
      </w:pPr>
      <w:r w:rsidRPr="003C3E09">
        <w:rPr>
          <w:b/>
          <w:lang w:val="en-US"/>
        </w:rPr>
        <w:t xml:space="preserve">Background documents: B10 Evaluation Report of Journalism Prize, B11 EAPN Austria’s </w:t>
      </w:r>
      <w:hyperlink r:id="rId16" w:history="1">
        <w:r w:rsidRPr="003C3E09">
          <w:rPr>
            <w:rStyle w:val="Hyperlink"/>
            <w:b/>
          </w:rPr>
          <w:t>Guidelines for respectful reporting on poverty</w:t>
        </w:r>
      </w:hyperlink>
    </w:p>
    <w:tbl>
      <w:tblPr>
        <w:tblStyle w:val="TableGrid"/>
        <w:tblW w:w="14885" w:type="dxa"/>
        <w:tblInd w:w="-856" w:type="dxa"/>
        <w:tblLook w:val="04A0" w:firstRow="1" w:lastRow="0" w:firstColumn="1" w:lastColumn="0" w:noHBand="0" w:noVBand="1"/>
      </w:tblPr>
      <w:tblGrid>
        <w:gridCol w:w="6663"/>
        <w:gridCol w:w="4111"/>
        <w:gridCol w:w="4111"/>
      </w:tblGrid>
      <w:tr w:rsidR="00B74326" w:rsidTr="006F7379">
        <w:trPr>
          <w:trHeight w:val="437"/>
        </w:trPr>
        <w:tc>
          <w:tcPr>
            <w:tcW w:w="6663" w:type="dxa"/>
          </w:tcPr>
          <w:p w:rsidR="00B74326" w:rsidRDefault="00B74326" w:rsidP="006F7379">
            <w:pPr>
              <w:rPr>
                <w:rFonts w:eastAsia="Times New Roman"/>
                <w:b/>
              </w:rPr>
            </w:pPr>
            <w:r>
              <w:rPr>
                <w:rFonts w:eastAsia="Times New Roman"/>
                <w:b/>
              </w:rPr>
              <w:t>Issue</w:t>
            </w:r>
          </w:p>
        </w:tc>
        <w:tc>
          <w:tcPr>
            <w:tcW w:w="4111" w:type="dxa"/>
          </w:tcPr>
          <w:p w:rsidR="00B74326" w:rsidRDefault="00B74326" w:rsidP="006F7379">
            <w:pPr>
              <w:rPr>
                <w:rFonts w:eastAsia="Times New Roman"/>
                <w:b/>
              </w:rPr>
            </w:pPr>
            <w:r>
              <w:rPr>
                <w:rFonts w:eastAsia="Times New Roman"/>
                <w:b/>
              </w:rPr>
              <w:t>Questions</w:t>
            </w:r>
          </w:p>
        </w:tc>
        <w:tc>
          <w:tcPr>
            <w:tcW w:w="4111" w:type="dxa"/>
          </w:tcPr>
          <w:p w:rsidR="00B74326" w:rsidRDefault="00B74326" w:rsidP="006F7379">
            <w:pPr>
              <w:rPr>
                <w:rFonts w:eastAsia="Times New Roman"/>
                <w:b/>
              </w:rPr>
            </w:pPr>
            <w:r>
              <w:rPr>
                <w:rFonts w:eastAsia="Times New Roman"/>
                <w:b/>
              </w:rPr>
              <w:t>Recommendations</w:t>
            </w:r>
          </w:p>
        </w:tc>
      </w:tr>
      <w:tr w:rsidR="00B74326" w:rsidTr="006F7379">
        <w:tc>
          <w:tcPr>
            <w:tcW w:w="6663" w:type="dxa"/>
          </w:tcPr>
          <w:p w:rsidR="00B74326" w:rsidRDefault="00B74326" w:rsidP="006F7379">
            <w:r>
              <w:rPr>
                <w:rFonts w:eastAsia="Times New Roman"/>
              </w:rPr>
              <w:t>There was no income in 2016 or 2017 to the EAPN Fund. The Management Committee, in May 2017, agreed that “</w:t>
            </w:r>
            <w:r>
              <w:t>If no new donations arrive the future of the Fund will need to be discussed in 2018.”</w:t>
            </w:r>
          </w:p>
          <w:p w:rsidR="00B74326" w:rsidRDefault="00B74326" w:rsidP="006F7379">
            <w:pPr>
              <w:rPr>
                <w:rFonts w:eastAsia="Times New Roman"/>
              </w:rPr>
            </w:pPr>
          </w:p>
          <w:p w:rsidR="00B74326" w:rsidRDefault="00B74326" w:rsidP="006F7379">
            <w:pPr>
              <w:widowControl w:val="0"/>
              <w:rPr>
                <w:rFonts w:eastAsia="Times New Roman"/>
              </w:rPr>
            </w:pPr>
            <w:r>
              <w:rPr>
                <w:rFonts w:eastAsia="Times New Roman"/>
              </w:rPr>
              <w:t>It was also noted that:</w:t>
            </w:r>
          </w:p>
          <w:p w:rsidR="00B74326" w:rsidRDefault="00B74326" w:rsidP="006F7379">
            <w:pPr>
              <w:pStyle w:val="ListParagraph"/>
              <w:widowControl w:val="0"/>
              <w:numPr>
                <w:ilvl w:val="0"/>
                <w:numId w:val="15"/>
              </w:numPr>
            </w:pPr>
            <w:r>
              <w:t xml:space="preserve">Proper fundraising requires a serious investment. </w:t>
            </w:r>
          </w:p>
          <w:p w:rsidR="00B74326" w:rsidRPr="00096CD8" w:rsidRDefault="00B74326" w:rsidP="006F7379">
            <w:pPr>
              <w:pStyle w:val="ListParagraph"/>
              <w:widowControl w:val="0"/>
              <w:numPr>
                <w:ilvl w:val="0"/>
                <w:numId w:val="15"/>
              </w:numPr>
              <w:rPr>
                <w:position w:val="6"/>
              </w:rPr>
            </w:pPr>
            <w:r w:rsidRPr="00096CD8">
              <w:rPr>
                <w:position w:val="6"/>
              </w:rPr>
              <w:t xml:space="preserve">Individual donations require staff time which EAPN does not have currently. </w:t>
            </w:r>
          </w:p>
          <w:p w:rsidR="00B74326" w:rsidRPr="00096CD8" w:rsidRDefault="00B74326" w:rsidP="006F7379">
            <w:pPr>
              <w:pStyle w:val="ListParagraph"/>
              <w:numPr>
                <w:ilvl w:val="0"/>
                <w:numId w:val="15"/>
              </w:numPr>
              <w:rPr>
                <w:rFonts w:eastAsia="Times New Roman"/>
              </w:rPr>
            </w:pPr>
            <w:r>
              <w:t>Approaching foundations require a clear proposal and management attention.</w:t>
            </w:r>
          </w:p>
          <w:p w:rsidR="00B74326" w:rsidRDefault="00B74326" w:rsidP="006F7379">
            <w:pPr>
              <w:rPr>
                <w:rFonts w:eastAsia="Times New Roman"/>
              </w:rPr>
            </w:pPr>
          </w:p>
          <w:p w:rsidR="00B74326" w:rsidRDefault="00B74326" w:rsidP="006F7379">
            <w:r>
              <w:rPr>
                <w:rFonts w:eastAsia="Times New Roman"/>
              </w:rPr>
              <w:t>The Committee decided that “</w:t>
            </w:r>
            <w:r>
              <w:t xml:space="preserve">In 2018 within the framework of a proper debate on the future of the fund a fundraising strategy will be discussed.” </w:t>
            </w:r>
          </w:p>
          <w:p w:rsidR="00B74326" w:rsidRDefault="00B74326" w:rsidP="006F7379">
            <w:pPr>
              <w:rPr>
                <w:rFonts w:eastAsia="Times New Roman"/>
              </w:rPr>
            </w:pPr>
          </w:p>
          <w:p w:rsidR="00B74326" w:rsidRDefault="00B74326" w:rsidP="006F7379">
            <w:pPr>
              <w:rPr>
                <w:rFonts w:eastAsia="Times New Roman"/>
              </w:rPr>
            </w:pPr>
            <w:r>
              <w:rPr>
                <w:rFonts w:eastAsia="Times New Roman"/>
              </w:rPr>
              <w:t>Four other developments are worth highlighting:</w:t>
            </w:r>
          </w:p>
          <w:p w:rsidR="00B74326" w:rsidRDefault="00B74326" w:rsidP="006F7379">
            <w:pPr>
              <w:rPr>
                <w:rFonts w:eastAsia="Times New Roman"/>
              </w:rPr>
            </w:pPr>
          </w:p>
          <w:p w:rsidR="00B74326" w:rsidRDefault="00B74326" w:rsidP="006F7379">
            <w:pPr>
              <w:pStyle w:val="ListParagraph"/>
              <w:numPr>
                <w:ilvl w:val="0"/>
                <w:numId w:val="16"/>
              </w:numPr>
              <w:rPr>
                <w:rFonts w:eastAsia="Times New Roman"/>
              </w:rPr>
            </w:pPr>
            <w:r>
              <w:rPr>
                <w:rFonts w:eastAsia="Times New Roman"/>
              </w:rPr>
              <w:lastRenderedPageBreak/>
              <w:t>The Ex Co decided to aim at diversifying our sources of funding over the next three years</w:t>
            </w:r>
          </w:p>
          <w:p w:rsidR="00B74326" w:rsidRDefault="00B74326" w:rsidP="006F7379">
            <w:pPr>
              <w:pStyle w:val="ListParagraph"/>
              <w:numPr>
                <w:ilvl w:val="0"/>
                <w:numId w:val="16"/>
              </w:numPr>
              <w:rPr>
                <w:rFonts w:eastAsia="Times New Roman"/>
              </w:rPr>
            </w:pPr>
            <w:r>
              <w:rPr>
                <w:rFonts w:eastAsia="Times New Roman"/>
              </w:rPr>
              <w:t>The Fundraising and Financial Diversification Team is working on a financial diversification strategy and a strategy for working with private organisations</w:t>
            </w:r>
          </w:p>
          <w:p w:rsidR="00B74326" w:rsidRDefault="00B74326" w:rsidP="006F7379">
            <w:pPr>
              <w:pStyle w:val="ListParagraph"/>
              <w:numPr>
                <w:ilvl w:val="0"/>
                <w:numId w:val="16"/>
              </w:numPr>
              <w:rPr>
                <w:rFonts w:eastAsia="Times New Roman"/>
              </w:rPr>
            </w:pPr>
            <w:r>
              <w:rPr>
                <w:rFonts w:eastAsia="Times New Roman"/>
              </w:rPr>
              <w:t>The staff team is developing our capacity to accept online donations, via a paypal account and facebook donate button. These will be tested via small online fundraising campaigns in 2018.</w:t>
            </w:r>
          </w:p>
          <w:p w:rsidR="00B74326" w:rsidRPr="00096CD8" w:rsidRDefault="00B74326" w:rsidP="006F7379">
            <w:pPr>
              <w:pStyle w:val="ListParagraph"/>
              <w:numPr>
                <w:ilvl w:val="0"/>
                <w:numId w:val="16"/>
              </w:numPr>
              <w:rPr>
                <w:rFonts w:eastAsia="Times New Roman"/>
              </w:rPr>
            </w:pPr>
            <w:r>
              <w:rPr>
                <w:rFonts w:eastAsia="Times New Roman"/>
              </w:rPr>
              <w:t xml:space="preserve">There is some interest in scaling up the Journalism Prize, started in Austria and now present in 8 countries (Austria, </w:t>
            </w:r>
            <w:r>
              <w:t>Croatia, Hungary, Finland, Iceland, Macedonia, Romania, Serbia</w:t>
            </w:r>
            <w:r>
              <w:rPr>
                <w:rFonts w:eastAsia="Times New Roman"/>
              </w:rPr>
              <w:t>). KBF is part of a coalition of 17 funders working on media and civil society, and may be interested. DG Employment has also expressed interest.</w:t>
            </w:r>
          </w:p>
        </w:tc>
        <w:tc>
          <w:tcPr>
            <w:tcW w:w="4111" w:type="dxa"/>
          </w:tcPr>
          <w:p w:rsidR="00B74326" w:rsidRDefault="00B74326" w:rsidP="006F7379">
            <w:pPr>
              <w:rPr>
                <w:rFonts w:eastAsia="Times New Roman"/>
              </w:rPr>
            </w:pPr>
            <w:r>
              <w:rPr>
                <w:rFonts w:eastAsia="Times New Roman"/>
              </w:rPr>
              <w:lastRenderedPageBreak/>
              <w:t>What does the Bureau see as the future of the EAPN Fund?</w:t>
            </w:r>
          </w:p>
          <w:p w:rsidR="00B74326" w:rsidRDefault="00B74326" w:rsidP="006F7379">
            <w:pPr>
              <w:rPr>
                <w:rFonts w:eastAsia="Times New Roman"/>
              </w:rPr>
            </w:pPr>
          </w:p>
          <w:p w:rsidR="00B74326" w:rsidRDefault="00B74326" w:rsidP="006F7379">
            <w:pPr>
              <w:rPr>
                <w:rFonts w:eastAsia="Times New Roman"/>
              </w:rPr>
            </w:pPr>
            <w:r>
              <w:rPr>
                <w:rFonts w:eastAsia="Times New Roman"/>
              </w:rPr>
              <w:t>Does the Bureau support the idea of focusing on the Journalism Prize for our foundational fundraising efforts, and PeP for individual?</w:t>
            </w:r>
          </w:p>
          <w:p w:rsidR="00B74326" w:rsidRDefault="00B74326" w:rsidP="006F7379">
            <w:pPr>
              <w:rPr>
                <w:rFonts w:eastAsia="Times New Roman"/>
              </w:rPr>
            </w:pPr>
          </w:p>
          <w:p w:rsidR="00B74326" w:rsidRPr="00105403" w:rsidRDefault="00B74326" w:rsidP="006F7379">
            <w:pPr>
              <w:rPr>
                <w:rFonts w:eastAsia="Times New Roman"/>
              </w:rPr>
            </w:pPr>
          </w:p>
        </w:tc>
        <w:tc>
          <w:tcPr>
            <w:tcW w:w="4111" w:type="dxa"/>
          </w:tcPr>
          <w:p w:rsidR="00B74326" w:rsidRPr="00243A0E" w:rsidRDefault="00B74326" w:rsidP="006F7379">
            <w:pPr>
              <w:pStyle w:val="ListParagraph"/>
              <w:numPr>
                <w:ilvl w:val="0"/>
                <w:numId w:val="17"/>
              </w:numPr>
              <w:rPr>
                <w:rFonts w:eastAsia="Times New Roman"/>
              </w:rPr>
            </w:pPr>
            <w:r>
              <w:rPr>
                <w:rFonts w:eastAsia="Times New Roman"/>
              </w:rPr>
              <w:t xml:space="preserve">Unless we are able to replenish the funds, we should consider ‘spending out’ the EAPN Fund.  </w:t>
            </w:r>
          </w:p>
        </w:tc>
      </w:tr>
    </w:tbl>
    <w:p w:rsidR="00347D69" w:rsidRDefault="00347D69"/>
    <w:p w:rsidR="00B74326" w:rsidRPr="0029164E" w:rsidRDefault="00B74326" w:rsidP="00B74326">
      <w:pPr>
        <w:pStyle w:val="Title1"/>
        <w:ind w:left="0" w:right="4"/>
        <w:rPr>
          <w:lang w:val="en-US"/>
        </w:rPr>
      </w:pPr>
      <w:r>
        <w:rPr>
          <w:b/>
          <w:lang w:val="en-GB"/>
        </w:rPr>
        <w:t xml:space="preserve">11 </w:t>
      </w:r>
      <w:r>
        <w:rPr>
          <w:b/>
          <w:lang w:val="en-GB"/>
        </w:rPr>
        <w:t>0</w:t>
      </w:r>
      <w:r>
        <w:rPr>
          <w:b/>
          <w:lang w:val="en-GB"/>
        </w:rPr>
        <w:t xml:space="preserve">0 – 11 </w:t>
      </w:r>
      <w:r>
        <w:rPr>
          <w:b/>
          <w:lang w:val="en-GB"/>
        </w:rPr>
        <w:t>2</w:t>
      </w:r>
      <w:r>
        <w:rPr>
          <w:b/>
          <w:lang w:val="en-GB"/>
        </w:rPr>
        <w:t>0 Coffee break</w:t>
      </w:r>
    </w:p>
    <w:p w:rsidR="00347D69" w:rsidRDefault="00347D69"/>
    <w:p w:rsidR="00B74326" w:rsidRDefault="00B74326"/>
    <w:p w:rsidR="00B74326" w:rsidRDefault="00B74326"/>
    <w:p w:rsidR="00B74326" w:rsidRDefault="00B74326"/>
    <w:p w:rsidR="00B74326" w:rsidRDefault="00B74326"/>
    <w:p w:rsidR="00B74326" w:rsidRDefault="00B74326"/>
    <w:p w:rsidR="00B74326" w:rsidRDefault="00B74326"/>
    <w:p w:rsidR="00B74326" w:rsidRDefault="00B74326"/>
    <w:p w:rsidR="00B74326" w:rsidRDefault="00B74326"/>
    <w:p w:rsidR="00B74326" w:rsidRDefault="00B74326"/>
    <w:p w:rsidR="00B74326" w:rsidRDefault="00B74326"/>
    <w:p w:rsidR="00B74326" w:rsidRDefault="00B74326"/>
    <w:tbl>
      <w:tblPr>
        <w:tblStyle w:val="TableGrid"/>
        <w:tblpPr w:leftFromText="180" w:rightFromText="180" w:vertAnchor="page" w:horzAnchor="margin" w:tblpY="3801"/>
        <w:tblW w:w="14885" w:type="dxa"/>
        <w:tblLook w:val="04A0" w:firstRow="1" w:lastRow="0" w:firstColumn="1" w:lastColumn="0" w:noHBand="0" w:noVBand="1"/>
      </w:tblPr>
      <w:tblGrid>
        <w:gridCol w:w="6663"/>
        <w:gridCol w:w="4111"/>
        <w:gridCol w:w="4111"/>
      </w:tblGrid>
      <w:tr w:rsidR="00F823D9" w:rsidTr="00F823D9">
        <w:trPr>
          <w:trHeight w:val="437"/>
        </w:trPr>
        <w:tc>
          <w:tcPr>
            <w:tcW w:w="6663" w:type="dxa"/>
          </w:tcPr>
          <w:p w:rsidR="00F823D9" w:rsidRDefault="00F823D9" w:rsidP="00F823D9">
            <w:pPr>
              <w:rPr>
                <w:rFonts w:eastAsia="Times New Roman"/>
                <w:b/>
              </w:rPr>
            </w:pPr>
            <w:r>
              <w:rPr>
                <w:rFonts w:eastAsia="Times New Roman"/>
                <w:b/>
              </w:rPr>
              <w:t>Issue</w:t>
            </w:r>
          </w:p>
        </w:tc>
        <w:tc>
          <w:tcPr>
            <w:tcW w:w="4111" w:type="dxa"/>
          </w:tcPr>
          <w:p w:rsidR="00F823D9" w:rsidRDefault="00F823D9" w:rsidP="00F823D9">
            <w:pPr>
              <w:rPr>
                <w:rFonts w:eastAsia="Times New Roman"/>
                <w:b/>
              </w:rPr>
            </w:pPr>
            <w:r>
              <w:rPr>
                <w:rFonts w:eastAsia="Times New Roman"/>
                <w:b/>
              </w:rPr>
              <w:t>Questions</w:t>
            </w:r>
          </w:p>
        </w:tc>
        <w:tc>
          <w:tcPr>
            <w:tcW w:w="4111" w:type="dxa"/>
          </w:tcPr>
          <w:p w:rsidR="00F823D9" w:rsidRDefault="00F823D9" w:rsidP="00F823D9">
            <w:pPr>
              <w:rPr>
                <w:rFonts w:eastAsia="Times New Roman"/>
                <w:b/>
              </w:rPr>
            </w:pPr>
            <w:r>
              <w:rPr>
                <w:rFonts w:eastAsia="Times New Roman"/>
                <w:b/>
              </w:rPr>
              <w:t>Recommendations</w:t>
            </w:r>
          </w:p>
        </w:tc>
      </w:tr>
      <w:tr w:rsidR="00F823D9" w:rsidTr="00F823D9">
        <w:tc>
          <w:tcPr>
            <w:tcW w:w="6663" w:type="dxa"/>
          </w:tcPr>
          <w:p w:rsidR="00F823D9" w:rsidRDefault="00F823D9" w:rsidP="00F823D9">
            <w:pPr>
              <w:rPr>
                <w:rFonts w:eastAsia="Times New Roman"/>
              </w:rPr>
            </w:pPr>
            <w:r>
              <w:rPr>
                <w:rFonts w:eastAsia="Times New Roman"/>
              </w:rPr>
              <w:t>The first Ex Co meeting of 2018 will be held in Spain (22-24 March TBC). It is currently unclear whether the meeting will be in Ceuta or elsewhere. It is also not yet clear what potential ‘learning exchanges’ could be organised.</w:t>
            </w:r>
          </w:p>
          <w:p w:rsidR="00F823D9" w:rsidRDefault="00F823D9" w:rsidP="00F823D9">
            <w:pPr>
              <w:rPr>
                <w:rFonts w:eastAsia="Times New Roman"/>
              </w:rPr>
            </w:pPr>
          </w:p>
          <w:p w:rsidR="00F823D9" w:rsidRPr="004C2361" w:rsidRDefault="00F823D9" w:rsidP="00F823D9">
            <w:pPr>
              <w:rPr>
                <w:rFonts w:eastAsia="Times New Roman"/>
              </w:rPr>
            </w:pPr>
            <w:r>
              <w:rPr>
                <w:rFonts w:eastAsia="Times New Roman"/>
              </w:rPr>
              <w:t xml:space="preserve">Bearing in mind the proposed Terms of Reference of the General Assembly, we should use this time to define the main topics to be discussed at the Executive Committee, perhaps focusing on the discussions to be prepared around ‘Succession Planning’ for the Bureau in 2018, sign off processes for public position, planning for work around the European Parliamentary Elections, and procedures for proposing resolutions at General Assemblies. The Ex Co also needs to look at / sign off the Migration paper and the position on the MFF. We should also focus on the learning exchanges. </w:t>
            </w:r>
          </w:p>
        </w:tc>
        <w:tc>
          <w:tcPr>
            <w:tcW w:w="4111" w:type="dxa"/>
          </w:tcPr>
          <w:p w:rsidR="00F823D9" w:rsidRDefault="00F823D9" w:rsidP="00F823D9">
            <w:pPr>
              <w:rPr>
                <w:rFonts w:eastAsia="Times New Roman"/>
              </w:rPr>
            </w:pPr>
            <w:r>
              <w:rPr>
                <w:rFonts w:eastAsia="Times New Roman"/>
              </w:rPr>
              <w:t>How should we organise the chairing of the Ex Co meeting, and the different sessions?</w:t>
            </w:r>
          </w:p>
          <w:p w:rsidR="00F823D9" w:rsidRDefault="00F823D9" w:rsidP="00F823D9">
            <w:pPr>
              <w:rPr>
                <w:rFonts w:eastAsia="Times New Roman"/>
              </w:rPr>
            </w:pPr>
          </w:p>
          <w:p w:rsidR="00F823D9" w:rsidRDefault="00F823D9" w:rsidP="00F823D9">
            <w:pPr>
              <w:rPr>
                <w:rFonts w:eastAsia="Times New Roman"/>
              </w:rPr>
            </w:pPr>
            <w:r>
              <w:rPr>
                <w:rFonts w:eastAsia="Times New Roman"/>
              </w:rPr>
              <w:t>What work should the Ex Co lead on in 2018, recognising the difficulty the Ex Co had in leading policy work (MFF, Financing for Social Protection etc) without meaningful staff support?</w:t>
            </w:r>
          </w:p>
          <w:p w:rsidR="00F823D9" w:rsidRDefault="00F823D9" w:rsidP="00F823D9">
            <w:pPr>
              <w:rPr>
                <w:rFonts w:eastAsia="Times New Roman"/>
              </w:rPr>
            </w:pPr>
          </w:p>
          <w:p w:rsidR="00F823D9" w:rsidRDefault="00F823D9" w:rsidP="00F823D9">
            <w:pPr>
              <w:rPr>
                <w:rFonts w:eastAsia="Times New Roman"/>
              </w:rPr>
            </w:pPr>
          </w:p>
          <w:p w:rsidR="00F823D9" w:rsidRDefault="00F823D9" w:rsidP="00F823D9">
            <w:pPr>
              <w:rPr>
                <w:rFonts w:eastAsia="Times New Roman"/>
              </w:rPr>
            </w:pPr>
          </w:p>
          <w:p w:rsidR="00F823D9" w:rsidRDefault="00F823D9" w:rsidP="00F823D9">
            <w:pPr>
              <w:rPr>
                <w:rFonts w:eastAsia="Times New Roman"/>
              </w:rPr>
            </w:pPr>
          </w:p>
          <w:p w:rsidR="00F823D9" w:rsidRDefault="00F823D9" w:rsidP="00F823D9">
            <w:pPr>
              <w:rPr>
                <w:rFonts w:eastAsia="Times New Roman"/>
              </w:rPr>
            </w:pPr>
          </w:p>
          <w:p w:rsidR="00F823D9" w:rsidRPr="00105403" w:rsidRDefault="00F823D9" w:rsidP="00F823D9">
            <w:pPr>
              <w:rPr>
                <w:rFonts w:eastAsia="Times New Roman"/>
              </w:rPr>
            </w:pPr>
          </w:p>
        </w:tc>
        <w:tc>
          <w:tcPr>
            <w:tcW w:w="4111" w:type="dxa"/>
          </w:tcPr>
          <w:p w:rsidR="00F823D9" w:rsidRDefault="00F823D9" w:rsidP="00F823D9">
            <w:pPr>
              <w:pStyle w:val="ListParagraph"/>
              <w:numPr>
                <w:ilvl w:val="0"/>
                <w:numId w:val="23"/>
              </w:numPr>
              <w:rPr>
                <w:rFonts w:eastAsia="Times New Roman"/>
              </w:rPr>
            </w:pPr>
            <w:r>
              <w:rPr>
                <w:rFonts w:eastAsia="Times New Roman"/>
              </w:rPr>
              <w:t>The Ex Co should focus more on the issues identified clearly in the ToR, managing the work and the resources of EAPN, and less on developing specific policy positions.</w:t>
            </w:r>
          </w:p>
          <w:p w:rsidR="00F823D9" w:rsidRDefault="00F823D9" w:rsidP="00F823D9">
            <w:pPr>
              <w:pStyle w:val="ListParagraph"/>
              <w:numPr>
                <w:ilvl w:val="0"/>
                <w:numId w:val="23"/>
              </w:numPr>
              <w:rPr>
                <w:rFonts w:eastAsia="Times New Roman"/>
              </w:rPr>
            </w:pPr>
            <w:r>
              <w:rPr>
                <w:rFonts w:eastAsia="Times New Roman"/>
              </w:rPr>
              <w:t>The Ex Co could lead on our joint work with European Organisations (2018 Work Plan Activity 1.5 and 4.8) and Strategic Thinking (4.2), fundraising (4.3) and campaigning (2.3 and 3.7)</w:t>
            </w:r>
          </w:p>
          <w:p w:rsidR="00F823D9" w:rsidRDefault="00F823D9" w:rsidP="00F823D9">
            <w:pPr>
              <w:pStyle w:val="ListParagraph"/>
              <w:numPr>
                <w:ilvl w:val="0"/>
                <w:numId w:val="23"/>
              </w:numPr>
              <w:rPr>
                <w:rFonts w:eastAsia="Times New Roman"/>
              </w:rPr>
            </w:pPr>
            <w:r>
              <w:rPr>
                <w:rFonts w:eastAsia="Times New Roman"/>
              </w:rPr>
              <w:t>We need to facilitate as much participation in the meeting as possible – small groups, rotating chairing etc</w:t>
            </w:r>
          </w:p>
          <w:p w:rsidR="00F823D9" w:rsidRPr="00243A0E" w:rsidRDefault="00F823D9" w:rsidP="00F823D9">
            <w:pPr>
              <w:pStyle w:val="ListParagraph"/>
              <w:numPr>
                <w:ilvl w:val="0"/>
                <w:numId w:val="23"/>
              </w:numPr>
              <w:rPr>
                <w:rFonts w:eastAsia="Times New Roman"/>
              </w:rPr>
            </w:pPr>
            <w:r>
              <w:rPr>
                <w:rFonts w:eastAsia="Times New Roman"/>
              </w:rPr>
              <w:t xml:space="preserve">We need to instil a collective sense / understanding that the Ex Co is a </w:t>
            </w:r>
            <w:r w:rsidR="00B74326">
              <w:rPr>
                <w:rFonts w:eastAsia="Times New Roman"/>
              </w:rPr>
              <w:t>decision-making</w:t>
            </w:r>
            <w:r>
              <w:rPr>
                <w:rFonts w:eastAsia="Times New Roman"/>
              </w:rPr>
              <w:t xml:space="preserve"> body </w:t>
            </w:r>
          </w:p>
        </w:tc>
      </w:tr>
    </w:tbl>
    <w:p w:rsidR="002066AF" w:rsidRPr="0029164E" w:rsidRDefault="00287698" w:rsidP="00B74326">
      <w:pPr>
        <w:pStyle w:val="Title1"/>
        <w:ind w:left="0" w:right="4"/>
        <w:jc w:val="left"/>
        <w:rPr>
          <w:lang w:val="en-US"/>
        </w:rPr>
      </w:pPr>
      <w:r>
        <w:rPr>
          <w:b/>
          <w:lang w:val="en-GB"/>
        </w:rPr>
        <w:t xml:space="preserve">11 </w:t>
      </w:r>
      <w:r w:rsidR="00B74326">
        <w:rPr>
          <w:b/>
          <w:lang w:val="en-GB"/>
        </w:rPr>
        <w:t>20</w:t>
      </w:r>
      <w:r>
        <w:rPr>
          <w:b/>
          <w:lang w:val="en-GB"/>
        </w:rPr>
        <w:t xml:space="preserve"> – 13 00</w:t>
      </w:r>
      <w:r w:rsidR="00F041AA">
        <w:rPr>
          <w:b/>
          <w:lang w:val="en-GB"/>
        </w:rPr>
        <w:t xml:space="preserve"> Ex Co follow up and planning</w:t>
      </w:r>
    </w:p>
    <w:p w:rsidR="002066AF" w:rsidRPr="005E0E39" w:rsidRDefault="00347D69">
      <w:pPr>
        <w:rPr>
          <w:b/>
        </w:rPr>
      </w:pPr>
      <w:r w:rsidRPr="005E0E39">
        <w:rPr>
          <w:b/>
          <w:lang w:val="en-US"/>
        </w:rPr>
        <w:t xml:space="preserve">Background documents: </w:t>
      </w:r>
      <w:r w:rsidR="00B74326">
        <w:rPr>
          <w:b/>
          <w:lang w:val="en-US"/>
        </w:rPr>
        <w:t xml:space="preserve">B12 </w:t>
      </w:r>
      <w:r w:rsidRPr="005E0E39">
        <w:rPr>
          <w:b/>
          <w:lang w:val="en-US"/>
        </w:rPr>
        <w:t xml:space="preserve">Ex Co minutes October 2017, </w:t>
      </w:r>
      <w:r w:rsidR="00B74326">
        <w:rPr>
          <w:b/>
          <w:lang w:val="en-US"/>
        </w:rPr>
        <w:t xml:space="preserve">B13 </w:t>
      </w:r>
      <w:r w:rsidRPr="005E0E39">
        <w:rPr>
          <w:b/>
          <w:lang w:val="en-US"/>
        </w:rPr>
        <w:t>2018 Work Plan.</w:t>
      </w:r>
    </w:p>
    <w:sectPr w:rsidR="002066AF" w:rsidRPr="005E0E39" w:rsidSect="001D3D9B">
      <w:headerReference w:type="default" r:id="rId17"/>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97749" w:rsidRDefault="00997749" w:rsidP="00B514CB">
      <w:pPr>
        <w:spacing w:after="0" w:line="240" w:lineRule="auto"/>
      </w:pPr>
      <w:r>
        <w:separator/>
      </w:r>
    </w:p>
  </w:endnote>
  <w:endnote w:type="continuationSeparator" w:id="0">
    <w:p w:rsidR="00997749" w:rsidRDefault="00997749" w:rsidP="00B514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1002AFF" w:usb1="C000E47F" w:usb2="0000002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97749" w:rsidRDefault="00997749" w:rsidP="00B514CB">
      <w:pPr>
        <w:spacing w:after="0" w:line="240" w:lineRule="auto"/>
      </w:pPr>
      <w:r>
        <w:separator/>
      </w:r>
    </w:p>
  </w:footnote>
  <w:footnote w:type="continuationSeparator" w:id="0">
    <w:p w:rsidR="00997749" w:rsidRDefault="00997749" w:rsidP="00B514C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97595537"/>
      <w:docPartObj>
        <w:docPartGallery w:val="Page Numbers (Top of Page)"/>
        <w:docPartUnique/>
      </w:docPartObj>
    </w:sdtPr>
    <w:sdtEndPr>
      <w:rPr>
        <w:noProof/>
      </w:rPr>
    </w:sdtEndPr>
    <w:sdtContent>
      <w:p w:rsidR="003C3E09" w:rsidRDefault="003C3E09">
        <w:pPr>
          <w:pStyle w:val="Header"/>
          <w:jc w:val="right"/>
        </w:pPr>
        <w:r>
          <w:fldChar w:fldCharType="begin"/>
        </w:r>
        <w:r>
          <w:instrText xml:space="preserve"> PAGE   \* MERGEFORMAT </w:instrText>
        </w:r>
        <w:r>
          <w:fldChar w:fldCharType="separate"/>
        </w:r>
        <w:r w:rsidR="00B57575">
          <w:rPr>
            <w:noProof/>
          </w:rPr>
          <w:t>1</w:t>
        </w:r>
        <w:r>
          <w:rPr>
            <w:noProof/>
          </w:rPr>
          <w:fldChar w:fldCharType="end"/>
        </w:r>
      </w:p>
    </w:sdtContent>
  </w:sdt>
  <w:p w:rsidR="003C3E09" w:rsidRDefault="003C3E0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C2228A"/>
    <w:multiLevelType w:val="hybridMultilevel"/>
    <w:tmpl w:val="B1F6CE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8E9799C"/>
    <w:multiLevelType w:val="hybridMultilevel"/>
    <w:tmpl w:val="588C52E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1718306A"/>
    <w:multiLevelType w:val="hybridMultilevel"/>
    <w:tmpl w:val="143A738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DF46157"/>
    <w:multiLevelType w:val="hybridMultilevel"/>
    <w:tmpl w:val="3C9200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6C03A83"/>
    <w:multiLevelType w:val="hybridMultilevel"/>
    <w:tmpl w:val="089A643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D2767D4"/>
    <w:multiLevelType w:val="hybridMultilevel"/>
    <w:tmpl w:val="D874707E"/>
    <w:lvl w:ilvl="0" w:tplc="944EE276">
      <w:start w:val="9"/>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EC60CC3"/>
    <w:multiLevelType w:val="hybridMultilevel"/>
    <w:tmpl w:val="E6A2770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3DAB0206"/>
    <w:multiLevelType w:val="hybridMultilevel"/>
    <w:tmpl w:val="93F4697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DF46888"/>
    <w:multiLevelType w:val="hybridMultilevel"/>
    <w:tmpl w:val="0DE4345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BD74AE4"/>
    <w:multiLevelType w:val="hybridMultilevel"/>
    <w:tmpl w:val="EE90AC2C"/>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53193459"/>
    <w:multiLevelType w:val="hybridMultilevel"/>
    <w:tmpl w:val="FFB8FF82"/>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53B21118"/>
    <w:multiLevelType w:val="hybridMultilevel"/>
    <w:tmpl w:val="E6A2770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542B339E"/>
    <w:multiLevelType w:val="hybridMultilevel"/>
    <w:tmpl w:val="588C52E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5BB87928"/>
    <w:multiLevelType w:val="hybridMultilevel"/>
    <w:tmpl w:val="27346848"/>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00604F5"/>
    <w:multiLevelType w:val="hybridMultilevel"/>
    <w:tmpl w:val="0464D006"/>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9192748"/>
    <w:multiLevelType w:val="hybridMultilevel"/>
    <w:tmpl w:val="20247E5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A0878EF"/>
    <w:multiLevelType w:val="hybridMultilevel"/>
    <w:tmpl w:val="588C52E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6B305D92"/>
    <w:multiLevelType w:val="hybridMultilevel"/>
    <w:tmpl w:val="588C52E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730D1CCF"/>
    <w:multiLevelType w:val="hybridMultilevel"/>
    <w:tmpl w:val="2480B7C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41D47F6"/>
    <w:multiLevelType w:val="hybridMultilevel"/>
    <w:tmpl w:val="5D1EB254"/>
    <w:lvl w:ilvl="0" w:tplc="64FED4F6">
      <w:start w:val="14"/>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8581A59"/>
    <w:multiLevelType w:val="hybridMultilevel"/>
    <w:tmpl w:val="588C52E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 w15:restartNumberingAfterBreak="0">
    <w:nsid w:val="79BB57F1"/>
    <w:multiLevelType w:val="hybridMultilevel"/>
    <w:tmpl w:val="E30A76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E607AA5"/>
    <w:multiLevelType w:val="hybridMultilevel"/>
    <w:tmpl w:val="2AFC4A6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1"/>
  </w:num>
  <w:num w:numId="3">
    <w:abstractNumId w:val="20"/>
  </w:num>
  <w:num w:numId="4">
    <w:abstractNumId w:val="6"/>
  </w:num>
  <w:num w:numId="5">
    <w:abstractNumId w:val="17"/>
  </w:num>
  <w:num w:numId="6">
    <w:abstractNumId w:val="22"/>
  </w:num>
  <w:num w:numId="7">
    <w:abstractNumId w:val="8"/>
  </w:num>
  <w:num w:numId="8">
    <w:abstractNumId w:val="9"/>
  </w:num>
  <w:num w:numId="9">
    <w:abstractNumId w:val="13"/>
  </w:num>
  <w:num w:numId="10">
    <w:abstractNumId w:val="14"/>
  </w:num>
  <w:num w:numId="11">
    <w:abstractNumId w:val="10"/>
  </w:num>
  <w:num w:numId="12">
    <w:abstractNumId w:val="2"/>
  </w:num>
  <w:num w:numId="13">
    <w:abstractNumId w:val="19"/>
  </w:num>
  <w:num w:numId="14">
    <w:abstractNumId w:val="4"/>
  </w:num>
  <w:num w:numId="15">
    <w:abstractNumId w:val="21"/>
  </w:num>
  <w:num w:numId="16">
    <w:abstractNumId w:val="15"/>
  </w:num>
  <w:num w:numId="17">
    <w:abstractNumId w:val="12"/>
  </w:num>
  <w:num w:numId="18">
    <w:abstractNumId w:val="1"/>
  </w:num>
  <w:num w:numId="19">
    <w:abstractNumId w:val="5"/>
  </w:num>
  <w:num w:numId="20">
    <w:abstractNumId w:val="16"/>
  </w:num>
  <w:num w:numId="21">
    <w:abstractNumId w:val="3"/>
  </w:num>
  <w:num w:numId="22">
    <w:abstractNumId w:val="7"/>
  </w:num>
  <w:num w:numId="2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14CB"/>
    <w:rsid w:val="00007A09"/>
    <w:rsid w:val="000356D4"/>
    <w:rsid w:val="00096CD8"/>
    <w:rsid w:val="000E073B"/>
    <w:rsid w:val="000F7F74"/>
    <w:rsid w:val="00134C6B"/>
    <w:rsid w:val="001A3F1C"/>
    <w:rsid w:val="001D3D9B"/>
    <w:rsid w:val="002066AF"/>
    <w:rsid w:val="00252B61"/>
    <w:rsid w:val="00287698"/>
    <w:rsid w:val="00291644"/>
    <w:rsid w:val="003234BC"/>
    <w:rsid w:val="00347D69"/>
    <w:rsid w:val="003C3E09"/>
    <w:rsid w:val="003E74AF"/>
    <w:rsid w:val="004C2361"/>
    <w:rsid w:val="00503D3B"/>
    <w:rsid w:val="00534447"/>
    <w:rsid w:val="005D67F1"/>
    <w:rsid w:val="005E0E39"/>
    <w:rsid w:val="00697BF4"/>
    <w:rsid w:val="00726BC9"/>
    <w:rsid w:val="00734333"/>
    <w:rsid w:val="00866253"/>
    <w:rsid w:val="008C31FC"/>
    <w:rsid w:val="009848D3"/>
    <w:rsid w:val="00997749"/>
    <w:rsid w:val="00B514CB"/>
    <w:rsid w:val="00B57575"/>
    <w:rsid w:val="00B74326"/>
    <w:rsid w:val="00C1244F"/>
    <w:rsid w:val="00CE1CF7"/>
    <w:rsid w:val="00DA7851"/>
    <w:rsid w:val="00DC4E9B"/>
    <w:rsid w:val="00F041AA"/>
    <w:rsid w:val="00F823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0CCD77"/>
  <w15:chartTrackingRefBased/>
  <w15:docId w15:val="{E036F4A2-6341-4F30-9B95-3F817D94D6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14CB"/>
    <w:pPr>
      <w:ind w:left="720"/>
      <w:contextualSpacing/>
    </w:pPr>
  </w:style>
  <w:style w:type="paragraph" w:styleId="Header">
    <w:name w:val="header"/>
    <w:basedOn w:val="Normal"/>
    <w:link w:val="HeaderChar"/>
    <w:uiPriority w:val="99"/>
    <w:unhideWhenUsed/>
    <w:rsid w:val="00B514CB"/>
    <w:pPr>
      <w:tabs>
        <w:tab w:val="center" w:pos="4513"/>
        <w:tab w:val="right" w:pos="9026"/>
      </w:tabs>
      <w:spacing w:after="0" w:line="240" w:lineRule="auto"/>
    </w:pPr>
  </w:style>
  <w:style w:type="character" w:customStyle="1" w:styleId="HeaderChar">
    <w:name w:val="Header Char"/>
    <w:basedOn w:val="DefaultParagraphFont"/>
    <w:link w:val="Header"/>
    <w:uiPriority w:val="99"/>
    <w:rsid w:val="00B514CB"/>
  </w:style>
  <w:style w:type="paragraph" w:styleId="Footer">
    <w:name w:val="footer"/>
    <w:basedOn w:val="Normal"/>
    <w:link w:val="FooterChar"/>
    <w:uiPriority w:val="99"/>
    <w:unhideWhenUsed/>
    <w:rsid w:val="00B514CB"/>
    <w:pPr>
      <w:tabs>
        <w:tab w:val="center" w:pos="4513"/>
        <w:tab w:val="right" w:pos="9026"/>
      </w:tabs>
      <w:spacing w:after="0" w:line="240" w:lineRule="auto"/>
    </w:pPr>
  </w:style>
  <w:style w:type="character" w:customStyle="1" w:styleId="FooterChar">
    <w:name w:val="Footer Char"/>
    <w:basedOn w:val="DefaultParagraphFont"/>
    <w:link w:val="Footer"/>
    <w:uiPriority w:val="99"/>
    <w:rsid w:val="00B514CB"/>
  </w:style>
  <w:style w:type="paragraph" w:customStyle="1" w:styleId="Title1">
    <w:name w:val="Title1"/>
    <w:basedOn w:val="Normal"/>
    <w:rsid w:val="001D3D9B"/>
    <w:pPr>
      <w:shd w:val="clear" w:color="auto" w:fill="993366"/>
      <w:spacing w:after="120" w:line="240" w:lineRule="auto"/>
      <w:ind w:left="-357" w:right="-335"/>
      <w:jc w:val="center"/>
    </w:pPr>
    <w:rPr>
      <w:rFonts w:ascii="Calibri" w:eastAsia="Times New Roman" w:hAnsi="Calibri" w:cs="Times New Roman"/>
      <w:color w:val="FFFFFF"/>
      <w:sz w:val="28"/>
      <w:szCs w:val="20"/>
      <w:lang w:val="fr-BE" w:eastAsia="fr-BE"/>
    </w:rPr>
  </w:style>
  <w:style w:type="table" w:styleId="TableGrid">
    <w:name w:val="Table Grid"/>
    <w:basedOn w:val="TableNormal"/>
    <w:uiPriority w:val="39"/>
    <w:rsid w:val="001D3D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C2361"/>
    <w:rPr>
      <w:color w:val="0563C1" w:themeColor="hyperlink"/>
      <w:u w:val="single"/>
    </w:rPr>
  </w:style>
  <w:style w:type="character" w:styleId="UnresolvedMention">
    <w:name w:val="Unresolved Mention"/>
    <w:basedOn w:val="DefaultParagraphFont"/>
    <w:uiPriority w:val="99"/>
    <w:semiHidden/>
    <w:unhideWhenUsed/>
    <w:rsid w:val="004C2361"/>
    <w:rPr>
      <w:color w:val="808080"/>
      <w:shd w:val="clear" w:color="auto" w:fill="E6E6E6"/>
    </w:rPr>
  </w:style>
  <w:style w:type="paragraph" w:styleId="BalloonText">
    <w:name w:val="Balloon Text"/>
    <w:basedOn w:val="Normal"/>
    <w:link w:val="BalloonTextChar"/>
    <w:uiPriority w:val="99"/>
    <w:semiHidden/>
    <w:unhideWhenUsed/>
    <w:rsid w:val="0029164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91644"/>
    <w:rPr>
      <w:rFonts w:ascii="Segoe UI" w:hAnsi="Segoe UI" w:cs="Segoe UI"/>
      <w:sz w:val="18"/>
      <w:szCs w:val="18"/>
    </w:rPr>
  </w:style>
  <w:style w:type="character" w:styleId="FollowedHyperlink">
    <w:name w:val="FollowedHyperlink"/>
    <w:basedOn w:val="DefaultParagraphFont"/>
    <w:uiPriority w:val="99"/>
    <w:semiHidden/>
    <w:unhideWhenUsed/>
    <w:rsid w:val="00697BF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cs.google.com/document/d/1sj6NfLMY9bBuhtZP8HoIp6FTyuOQSMwvy9lyAx6Sr8Y/edit" TargetMode="External"/><Relationship Id="rId13" Type="http://schemas.openxmlformats.org/officeDocument/2006/relationships/hyperlink" Target="https://docs.google.com/document/d/1sj6NfLMY9bBuhtZP8HoIp6FTyuOQSMwvy9lyAx6Sr8Y/edit"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docs.google.com/document/d/1sj6NfLMY9bBuhtZP8HoIp6FTyuOQSMwvy9lyAx6Sr8Y/edit"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www.armutskonferenz.at/files/guidelines-poverty-reporting_armutskonferenz_en-2017.pdf"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ocs.google.com/document/d/1sj6NfLMY9bBuhtZP8HoIp6FTyuOQSMwvy9lyAx6Sr8Y/edit" TargetMode="External"/><Relationship Id="rId5" Type="http://schemas.openxmlformats.org/officeDocument/2006/relationships/footnotes" Target="footnotes.xml"/><Relationship Id="rId15" Type="http://schemas.openxmlformats.org/officeDocument/2006/relationships/hyperlink" Target="https://docs.google.com/document/d/1w2y1rgI2I5QKww26E-D0wRRaThebIQpgw7-jiJeFx2Q/edit?usp=sharing" TargetMode="External"/><Relationship Id="rId10" Type="http://schemas.openxmlformats.org/officeDocument/2006/relationships/hyperlink" Target="https://docs.google.com/document/d/1w2y1rgI2I5QKww26E-D0wRRaThebIQpgw7-jiJeFx2Q/edit?usp=sharing"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docs.google.com/document/d/1uCJjNBpX-Ugdu0E8ShzM9K2QMIftTxnh4Eg64xDxJu4/edit?usp=sharing" TargetMode="External"/><Relationship Id="rId14" Type="http://schemas.openxmlformats.org/officeDocument/2006/relationships/hyperlink" Target="https://docs.google.com/document/d/1uCJjNBpX-Ugdu0E8ShzM9K2QMIftTxnh4Eg64xDxJu4/edit?usp=shar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1946</Words>
  <Characters>11093</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Leo</dc:creator>
  <cp:keywords/>
  <dc:description/>
  <cp:lastModifiedBy>Leo</cp:lastModifiedBy>
  <cp:revision>2</cp:revision>
  <cp:lastPrinted>2018-01-16T08:56:00Z</cp:lastPrinted>
  <dcterms:created xsi:type="dcterms:W3CDTF">2018-01-17T10:55:00Z</dcterms:created>
  <dcterms:modified xsi:type="dcterms:W3CDTF">2018-01-17T10:55:00Z</dcterms:modified>
</cp:coreProperties>
</file>