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AB" w:rsidRDefault="000C66AB" w:rsidP="000C66AB">
      <w:pPr>
        <w:jc w:val="center"/>
      </w:pPr>
      <w:r>
        <w:rPr>
          <w:b/>
          <w:noProof/>
          <w:sz w:val="24"/>
          <w:szCs w:val="24"/>
        </w:rPr>
        <w:drawing>
          <wp:inline distT="0" distB="0" distL="0" distR="0" wp14:anchorId="7400EFDE" wp14:editId="62FF19A6">
            <wp:extent cx="1524000" cy="1014984"/>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inline>
        </w:drawing>
      </w:r>
    </w:p>
    <w:p w:rsidR="00CE1CF7" w:rsidRPr="000C66AB" w:rsidRDefault="00AC6C3C" w:rsidP="000C66AB">
      <w:pPr>
        <w:jc w:val="center"/>
        <w:rPr>
          <w:b/>
          <w:color w:val="C00000"/>
        </w:rPr>
      </w:pPr>
      <w:r w:rsidRPr="000C66AB">
        <w:rPr>
          <w:b/>
          <w:color w:val="C00000"/>
        </w:rPr>
        <w:t>Planning document for EAPN Strategic Thinking process</w:t>
      </w:r>
    </w:p>
    <w:p w:rsidR="00AC6C3C" w:rsidRPr="000C66AB" w:rsidRDefault="00AC6C3C">
      <w:pPr>
        <w:rPr>
          <w:b/>
          <w:color w:val="C00000"/>
        </w:rPr>
      </w:pPr>
      <w:r w:rsidRPr="000C66AB">
        <w:rPr>
          <w:b/>
          <w:color w:val="C00000"/>
        </w:rPr>
        <w:t>Background</w:t>
      </w:r>
    </w:p>
    <w:p w:rsidR="00AC6C3C" w:rsidRDefault="00AC6C3C">
      <w:r>
        <w:t>The EAPN 2018 – 2021 FPA contains a specific strategic objective which provides the context for the strategic thinking process, notably:</w:t>
      </w:r>
    </w:p>
    <w:p w:rsidR="00AC6C3C" w:rsidRPr="000C66AB" w:rsidRDefault="000C66AB" w:rsidP="00AC6C3C">
      <w:pPr>
        <w:shd w:val="clear" w:color="auto" w:fill="FFFFFF"/>
        <w:tabs>
          <w:tab w:val="left" w:pos="4253"/>
        </w:tabs>
        <w:spacing w:after="120"/>
        <w:rPr>
          <w:rFonts w:ascii="Calibri" w:hAnsi="Calibri" w:cs="Calibri"/>
        </w:rPr>
      </w:pPr>
      <w:r>
        <w:rPr>
          <w:rFonts w:ascii="Calibri" w:hAnsi="Calibri" w:cs="Calibri"/>
        </w:rPr>
        <w:t>“</w:t>
      </w:r>
      <w:r w:rsidR="00AC6C3C" w:rsidRPr="000C66AB">
        <w:rPr>
          <w:rFonts w:ascii="Calibri" w:hAnsi="Calibri" w:cs="Calibri"/>
        </w:rPr>
        <w:t>To develop EAPN into a more dynamic, more effective member-driven organisation, that has increased its recognition as a key civil society network fighting poverty, social exclusion and inequalities.</w:t>
      </w:r>
      <w:r>
        <w:rPr>
          <w:rFonts w:ascii="Calibri" w:hAnsi="Calibri" w:cs="Calibri"/>
        </w:rPr>
        <w:t>”</w:t>
      </w:r>
    </w:p>
    <w:p w:rsidR="00AC6C3C" w:rsidRPr="00AC6C3C" w:rsidRDefault="00AC6C3C" w:rsidP="00AC6C3C">
      <w:r>
        <w:t xml:space="preserve">As part of this objective we have committed to </w:t>
      </w:r>
      <w:r w:rsidRPr="000C66AB">
        <w:t>“</w:t>
      </w:r>
      <w:r w:rsidRPr="000C66AB">
        <w:rPr>
          <w:rFonts w:ascii="Calibri" w:eastAsia="Cambria" w:hAnsi="Calibri" w:cs="Calibri"/>
        </w:rPr>
        <w:t>Undertake long-term strategic thinking, looking at where we want to be in 25 years, and how we will develop a more coherent, efficient and effective system which is ‘fit for purpose”</w:t>
      </w:r>
    </w:p>
    <w:p w:rsidR="00AC6C3C" w:rsidRPr="000C66AB" w:rsidRDefault="00AC6C3C">
      <w:pPr>
        <w:rPr>
          <w:rFonts w:ascii="Calibri" w:hAnsi="Calibri" w:cs="Calibri"/>
          <w:b/>
          <w:color w:val="C00000"/>
        </w:rPr>
      </w:pPr>
      <w:r w:rsidRPr="000C66AB">
        <w:rPr>
          <w:rFonts w:ascii="Calibri" w:hAnsi="Calibri" w:cs="Calibri"/>
          <w:b/>
          <w:color w:val="C00000"/>
        </w:rPr>
        <w:t>What does this mean?</w:t>
      </w:r>
    </w:p>
    <w:p w:rsidR="00AC6C3C" w:rsidRDefault="00AC6C3C">
      <w:pPr>
        <w:rPr>
          <w:rFonts w:ascii="Calibri" w:hAnsi="Calibri" w:cs="Calibri"/>
        </w:rPr>
      </w:pPr>
      <w:r>
        <w:rPr>
          <w:rFonts w:ascii="Calibri" w:hAnsi="Calibri" w:cs="Calibri"/>
        </w:rPr>
        <w:t>That, between January 2018 and June 2019, EAPN will undertake a ‘strategic thinking’ process, which is currently being defined. The first discussion as part of this process was held during the Bureau meeting of January 2018.</w:t>
      </w:r>
    </w:p>
    <w:p w:rsidR="00AC6C3C" w:rsidRPr="000C66AB" w:rsidRDefault="00AC6C3C">
      <w:pPr>
        <w:rPr>
          <w:rFonts w:ascii="Calibri" w:hAnsi="Calibri" w:cs="Calibri"/>
          <w:b/>
          <w:color w:val="C00000"/>
        </w:rPr>
      </w:pPr>
      <w:r w:rsidRPr="000C66AB">
        <w:rPr>
          <w:rFonts w:ascii="Calibri" w:hAnsi="Calibri" w:cs="Calibri"/>
          <w:b/>
          <w:color w:val="C00000"/>
        </w:rPr>
        <w:t>What do we need to think about?</w:t>
      </w:r>
    </w:p>
    <w:p w:rsidR="00AC6C3C" w:rsidRPr="00521F9F" w:rsidRDefault="00AC6C3C" w:rsidP="00AC6C3C">
      <w:pPr>
        <w:pStyle w:val="ListParagraph"/>
        <w:numPr>
          <w:ilvl w:val="0"/>
          <w:numId w:val="3"/>
        </w:numPr>
        <w:rPr>
          <w:rFonts w:ascii="Calibri" w:hAnsi="Calibri" w:cs="Calibri"/>
          <w:b/>
          <w:sz w:val="22"/>
        </w:rPr>
      </w:pPr>
      <w:r w:rsidRPr="00521F9F">
        <w:rPr>
          <w:rFonts w:ascii="Calibri" w:hAnsi="Calibri" w:cs="Calibri"/>
          <w:sz w:val="22"/>
        </w:rPr>
        <w:t xml:space="preserve">What we want and how we want to achieve it - The changes we want to see in Europe in the next 25 years, and </w:t>
      </w:r>
      <w:proofErr w:type="gramStart"/>
      <w:r w:rsidRPr="00521F9F">
        <w:rPr>
          <w:rFonts w:ascii="Calibri" w:hAnsi="Calibri" w:cs="Calibri"/>
          <w:sz w:val="22"/>
        </w:rPr>
        <w:t>the  role</w:t>
      </w:r>
      <w:proofErr w:type="gramEnd"/>
      <w:r w:rsidRPr="00521F9F">
        <w:rPr>
          <w:rFonts w:ascii="Calibri" w:hAnsi="Calibri" w:cs="Calibri"/>
          <w:sz w:val="22"/>
        </w:rPr>
        <w:t xml:space="preserve"> EAPN wants to play in bringing about this change</w:t>
      </w:r>
    </w:p>
    <w:p w:rsidR="00AC6C3C" w:rsidRPr="00AC6C3C" w:rsidRDefault="00AC6C3C" w:rsidP="000C66AB">
      <w:pPr>
        <w:pStyle w:val="ListParagraph"/>
        <w:rPr>
          <w:rFonts w:ascii="Calibri" w:hAnsi="Calibri" w:cs="Calibri"/>
          <w:b/>
        </w:rPr>
      </w:pPr>
    </w:p>
    <w:p w:rsidR="00AC6C3C" w:rsidRPr="000C66AB" w:rsidRDefault="00AC6C3C">
      <w:pPr>
        <w:rPr>
          <w:b/>
          <w:color w:val="C00000"/>
        </w:rPr>
      </w:pPr>
      <w:r w:rsidRPr="000C66AB">
        <w:rPr>
          <w:b/>
          <w:color w:val="C00000"/>
        </w:rPr>
        <w:t>What is the output expected?</w:t>
      </w:r>
    </w:p>
    <w:p w:rsidR="00AC6C3C" w:rsidRDefault="00AC6C3C" w:rsidP="00AC6C3C">
      <w:pPr>
        <w:numPr>
          <w:ilvl w:val="0"/>
          <w:numId w:val="1"/>
        </w:numPr>
        <w:shd w:val="clear" w:color="auto" w:fill="FFFFFF"/>
        <w:spacing w:after="0" w:line="240" w:lineRule="auto"/>
        <w:rPr>
          <w:rFonts w:ascii="Calibri" w:hAnsi="Calibri" w:cs="Calibri"/>
        </w:rPr>
      </w:pPr>
      <w:r>
        <w:rPr>
          <w:rFonts w:ascii="Calibri" w:hAnsi="Calibri" w:cs="Calibri"/>
        </w:rPr>
        <w:t>A</w:t>
      </w:r>
      <w:r w:rsidRPr="00284D83">
        <w:rPr>
          <w:rFonts w:ascii="Calibri" w:hAnsi="Calibri" w:cs="Calibri"/>
        </w:rPr>
        <w:t xml:space="preserve"> ‘strategic direction’ document which will guide future actions of EAPN at the national and regional levels</w:t>
      </w:r>
    </w:p>
    <w:p w:rsidR="00A93006" w:rsidRPr="00A93006" w:rsidRDefault="00A93006" w:rsidP="00A93006">
      <w:pPr>
        <w:numPr>
          <w:ilvl w:val="0"/>
          <w:numId w:val="1"/>
        </w:numPr>
        <w:spacing w:after="0" w:line="240" w:lineRule="auto"/>
        <w:jc w:val="both"/>
        <w:rPr>
          <w:rFonts w:ascii="Calibri" w:eastAsia="Calibri" w:hAnsi="Calibri" w:cs="Calibri"/>
        </w:rPr>
      </w:pPr>
      <w:r w:rsidRPr="00EF4305">
        <w:rPr>
          <w:rFonts w:ascii="Calibri" w:eastAsia="Calibri" w:hAnsi="Calibri" w:cs="Calibri"/>
        </w:rPr>
        <w:t>Graphic illustration of Strategic Direction document</w:t>
      </w:r>
    </w:p>
    <w:p w:rsidR="00AC6C3C" w:rsidRPr="00284D83" w:rsidRDefault="00AC6C3C" w:rsidP="00AC6C3C">
      <w:pPr>
        <w:shd w:val="clear" w:color="auto" w:fill="FFFFFF"/>
        <w:spacing w:after="0" w:line="240" w:lineRule="auto"/>
        <w:ind w:left="720"/>
        <w:rPr>
          <w:rFonts w:ascii="Calibri" w:hAnsi="Calibri" w:cs="Calibri"/>
        </w:rPr>
      </w:pPr>
    </w:p>
    <w:p w:rsidR="00AC6C3C" w:rsidRPr="000C66AB" w:rsidRDefault="00AC6C3C" w:rsidP="00AC6C3C">
      <w:pPr>
        <w:shd w:val="clear" w:color="auto" w:fill="FFFFFF"/>
        <w:rPr>
          <w:rFonts w:ascii="Calibri" w:eastAsia="Cambria" w:hAnsi="Calibri" w:cs="Calibri"/>
          <w:b/>
          <w:color w:val="C00000"/>
        </w:rPr>
      </w:pPr>
      <w:bookmarkStart w:id="0" w:name="_Hlk507156038"/>
      <w:r w:rsidRPr="000C66AB">
        <w:rPr>
          <w:rFonts w:ascii="Calibri" w:eastAsia="Cambria" w:hAnsi="Calibri" w:cs="Calibri"/>
          <w:b/>
          <w:color w:val="C00000"/>
        </w:rPr>
        <w:t>What do we hope to gain by doing this?</w:t>
      </w:r>
    </w:p>
    <w:p w:rsidR="00AC6C3C" w:rsidRPr="00284D83" w:rsidRDefault="00AC6C3C" w:rsidP="00AC6C3C">
      <w:pPr>
        <w:pStyle w:val="ListParagraph"/>
        <w:numPr>
          <w:ilvl w:val="0"/>
          <w:numId w:val="1"/>
        </w:numPr>
        <w:shd w:val="clear" w:color="auto" w:fill="FFFFFF"/>
        <w:rPr>
          <w:rFonts w:ascii="Calibri" w:hAnsi="Calibri" w:cs="Calibri"/>
          <w:sz w:val="22"/>
          <w:szCs w:val="22"/>
        </w:rPr>
      </w:pPr>
      <w:r w:rsidRPr="00284D83">
        <w:rPr>
          <w:rFonts w:ascii="Calibri" w:hAnsi="Calibri" w:cs="Calibri"/>
          <w:sz w:val="22"/>
          <w:szCs w:val="22"/>
        </w:rPr>
        <w:t xml:space="preserve">Members have a clear sense of where EAPN wants to be, the changes we want to see, and how we might go about getting there. </w:t>
      </w:r>
    </w:p>
    <w:p w:rsidR="00AC6C3C" w:rsidRPr="00284D83" w:rsidRDefault="00AC6C3C" w:rsidP="00AC6C3C">
      <w:pPr>
        <w:pStyle w:val="ListParagraph"/>
        <w:numPr>
          <w:ilvl w:val="0"/>
          <w:numId w:val="1"/>
        </w:numPr>
        <w:shd w:val="clear" w:color="auto" w:fill="FFFFFF"/>
        <w:rPr>
          <w:rFonts w:ascii="Calibri" w:hAnsi="Calibri" w:cs="Calibri"/>
          <w:sz w:val="22"/>
          <w:szCs w:val="22"/>
        </w:rPr>
      </w:pPr>
      <w:r w:rsidRPr="00284D83">
        <w:rPr>
          <w:rFonts w:ascii="Calibri" w:hAnsi="Calibri" w:cs="Calibri"/>
          <w:sz w:val="22"/>
          <w:szCs w:val="22"/>
        </w:rPr>
        <w:t>Members are more enthused about, more committed to, and feel more ownership of the network.</w:t>
      </w:r>
    </w:p>
    <w:p w:rsidR="0026211B" w:rsidRDefault="00535B28" w:rsidP="00AC6C3C">
      <w:pPr>
        <w:shd w:val="clear" w:color="auto" w:fill="FFFFFF"/>
        <w:rPr>
          <w:rFonts w:ascii="Calibri" w:hAnsi="Calibri" w:cs="Calibri"/>
          <w:b/>
          <w:color w:val="C00000"/>
        </w:rPr>
      </w:pPr>
      <w:r>
        <w:rPr>
          <w:rFonts w:ascii="Calibri" w:eastAsia="Cambria" w:hAnsi="Calibri" w:cs="Calibri"/>
          <w:b/>
        </w:rPr>
        <w:br/>
      </w:r>
    </w:p>
    <w:p w:rsidR="0026211B" w:rsidRDefault="0026211B" w:rsidP="00AC6C3C">
      <w:pPr>
        <w:shd w:val="clear" w:color="auto" w:fill="FFFFFF"/>
        <w:rPr>
          <w:rFonts w:ascii="Calibri" w:hAnsi="Calibri" w:cs="Calibri"/>
          <w:b/>
          <w:color w:val="C00000"/>
        </w:rPr>
      </w:pPr>
    </w:p>
    <w:p w:rsidR="00A93006" w:rsidRPr="000C66AB" w:rsidRDefault="00A93006" w:rsidP="00AC6C3C">
      <w:pPr>
        <w:shd w:val="clear" w:color="auto" w:fill="FFFFFF"/>
        <w:rPr>
          <w:rFonts w:ascii="Calibri" w:hAnsi="Calibri" w:cs="Calibri"/>
          <w:b/>
          <w:color w:val="C00000"/>
        </w:rPr>
      </w:pPr>
      <w:bookmarkStart w:id="1" w:name="_GoBack"/>
      <w:bookmarkEnd w:id="1"/>
      <w:r w:rsidRPr="000C66AB">
        <w:rPr>
          <w:rFonts w:ascii="Calibri" w:hAnsi="Calibri" w:cs="Calibri"/>
          <w:b/>
          <w:color w:val="C00000"/>
        </w:rPr>
        <w:lastRenderedPageBreak/>
        <w:t xml:space="preserve">What might this strategic </w:t>
      </w:r>
      <w:r w:rsidR="000C66AB" w:rsidRPr="000C66AB">
        <w:rPr>
          <w:rFonts w:ascii="Calibri" w:hAnsi="Calibri" w:cs="Calibri"/>
          <w:b/>
          <w:color w:val="C00000"/>
        </w:rPr>
        <w:t>thinking process</w:t>
      </w:r>
      <w:r w:rsidRPr="000C66AB">
        <w:rPr>
          <w:rFonts w:ascii="Calibri" w:hAnsi="Calibri" w:cs="Calibri"/>
          <w:b/>
          <w:color w:val="C00000"/>
        </w:rPr>
        <w:t xml:space="preserve"> look like?</w:t>
      </w:r>
    </w:p>
    <w:p w:rsidR="00A93006" w:rsidRDefault="00A93006" w:rsidP="00AC6C3C">
      <w:pPr>
        <w:shd w:val="clear" w:color="auto" w:fill="FFFFFF"/>
        <w:rPr>
          <w:rFonts w:ascii="Calibri" w:hAnsi="Calibri" w:cs="Calibri"/>
        </w:rPr>
      </w:pPr>
      <w:r w:rsidRPr="00EF4305">
        <w:rPr>
          <w:rFonts w:ascii="Calibri" w:hAnsi="Calibri" w:cs="Calibri"/>
        </w:rPr>
        <w:t xml:space="preserve">The Bureau and Ex Co will start reflecting on our </w:t>
      </w:r>
      <w:r w:rsidR="000C66AB" w:rsidRPr="00EF4305">
        <w:rPr>
          <w:rFonts w:ascii="Calibri" w:hAnsi="Calibri" w:cs="Calibri"/>
        </w:rPr>
        <w:t>long-term</w:t>
      </w:r>
      <w:r w:rsidRPr="00EF4305">
        <w:rPr>
          <w:rFonts w:ascii="Calibri" w:hAnsi="Calibri" w:cs="Calibri"/>
        </w:rPr>
        <w:t xml:space="preserve"> strategy in early 2018. They will prepare the ground for a Strategic Congress in late 2018, where members will use participatory methodology to define our strategic direction for the next 25 years. Out of this process, sub-groups may be formed to take forward the thinking on different strands of thinking.</w:t>
      </w:r>
    </w:p>
    <w:bookmarkEnd w:id="0"/>
    <w:p w:rsidR="00AC6C3C" w:rsidRPr="00284D83" w:rsidRDefault="00A93006" w:rsidP="00AC6C3C">
      <w:pPr>
        <w:shd w:val="clear" w:color="auto" w:fill="FFFFFF"/>
        <w:rPr>
          <w:rFonts w:ascii="Calibri" w:hAnsi="Calibri" w:cs="Calibri"/>
        </w:rPr>
      </w:pPr>
      <w:r>
        <w:rPr>
          <w:rFonts w:ascii="Calibri" w:hAnsi="Calibri" w:cs="Calibri"/>
        </w:rPr>
        <w:t>An indicative calendar along the following lines could be imagined:</w:t>
      </w:r>
    </w:p>
    <w:tbl>
      <w:tblPr>
        <w:tblStyle w:val="TableGrid"/>
        <w:tblW w:w="14029" w:type="dxa"/>
        <w:tblLook w:val="04A0" w:firstRow="1" w:lastRow="0" w:firstColumn="1" w:lastColumn="0" w:noHBand="0" w:noVBand="1"/>
      </w:tblPr>
      <w:tblGrid>
        <w:gridCol w:w="7508"/>
        <w:gridCol w:w="3119"/>
        <w:gridCol w:w="3402"/>
      </w:tblGrid>
      <w:tr w:rsidR="000C66AB" w:rsidRPr="00A93006" w:rsidTr="000C66AB">
        <w:tc>
          <w:tcPr>
            <w:tcW w:w="7508" w:type="dxa"/>
          </w:tcPr>
          <w:p w:rsidR="000C66AB" w:rsidRPr="00A93006" w:rsidRDefault="000C66AB" w:rsidP="00AC6C3C">
            <w:pPr>
              <w:rPr>
                <w:rFonts w:ascii="Calibri" w:hAnsi="Calibri" w:cs="Calibri"/>
                <w:b/>
              </w:rPr>
            </w:pPr>
            <w:r w:rsidRPr="00A93006">
              <w:rPr>
                <w:rFonts w:ascii="Calibri" w:hAnsi="Calibri" w:cs="Calibri"/>
                <w:b/>
              </w:rPr>
              <w:t>Description</w:t>
            </w:r>
          </w:p>
        </w:tc>
        <w:tc>
          <w:tcPr>
            <w:tcW w:w="3119" w:type="dxa"/>
          </w:tcPr>
          <w:p w:rsidR="000C66AB" w:rsidRPr="00A93006" w:rsidRDefault="000C66AB" w:rsidP="00AC6C3C">
            <w:pPr>
              <w:rPr>
                <w:rFonts w:ascii="Calibri" w:hAnsi="Calibri" w:cs="Calibri"/>
                <w:b/>
              </w:rPr>
            </w:pPr>
            <w:r w:rsidRPr="00A93006">
              <w:rPr>
                <w:rFonts w:ascii="Calibri" w:hAnsi="Calibri" w:cs="Calibri"/>
                <w:b/>
              </w:rPr>
              <w:t>Date</w:t>
            </w:r>
          </w:p>
        </w:tc>
        <w:tc>
          <w:tcPr>
            <w:tcW w:w="3402" w:type="dxa"/>
          </w:tcPr>
          <w:p w:rsidR="000C66AB" w:rsidRPr="00A93006" w:rsidRDefault="000C66AB" w:rsidP="00AC6C3C">
            <w:pPr>
              <w:rPr>
                <w:rFonts w:ascii="Calibri" w:hAnsi="Calibri" w:cs="Calibri"/>
                <w:b/>
              </w:rPr>
            </w:pPr>
            <w:r w:rsidRPr="00A93006">
              <w:rPr>
                <w:rFonts w:ascii="Calibri" w:hAnsi="Calibri" w:cs="Calibri"/>
                <w:b/>
              </w:rPr>
              <w:t>Body</w:t>
            </w:r>
          </w:p>
        </w:tc>
      </w:tr>
      <w:tr w:rsidR="000C66AB" w:rsidTr="000C66AB">
        <w:tc>
          <w:tcPr>
            <w:tcW w:w="7508" w:type="dxa"/>
          </w:tcPr>
          <w:p w:rsidR="000C66AB" w:rsidRDefault="000C66AB" w:rsidP="00AC6C3C">
            <w:pPr>
              <w:rPr>
                <w:rFonts w:ascii="Calibri" w:hAnsi="Calibri" w:cs="Calibri"/>
              </w:rPr>
            </w:pPr>
            <w:r>
              <w:rPr>
                <w:rFonts w:ascii="Calibri" w:hAnsi="Calibri" w:cs="Calibri"/>
              </w:rPr>
              <w:t>Initial brainstorm</w:t>
            </w:r>
          </w:p>
        </w:tc>
        <w:tc>
          <w:tcPr>
            <w:tcW w:w="3119" w:type="dxa"/>
          </w:tcPr>
          <w:p w:rsidR="000C66AB" w:rsidRDefault="000C66AB" w:rsidP="00AC6C3C">
            <w:pPr>
              <w:rPr>
                <w:rFonts w:ascii="Calibri" w:hAnsi="Calibri" w:cs="Calibri"/>
              </w:rPr>
            </w:pPr>
            <w:r>
              <w:rPr>
                <w:rFonts w:ascii="Calibri" w:hAnsi="Calibri" w:cs="Calibri"/>
              </w:rPr>
              <w:t>January 2018</w:t>
            </w:r>
          </w:p>
        </w:tc>
        <w:tc>
          <w:tcPr>
            <w:tcW w:w="3402" w:type="dxa"/>
          </w:tcPr>
          <w:p w:rsidR="000C66AB" w:rsidRDefault="000C66AB" w:rsidP="00AC6C3C">
            <w:pPr>
              <w:rPr>
                <w:rFonts w:ascii="Calibri" w:hAnsi="Calibri" w:cs="Calibri"/>
              </w:rPr>
            </w:pPr>
            <w:r>
              <w:rPr>
                <w:rFonts w:ascii="Calibri" w:hAnsi="Calibri" w:cs="Calibri"/>
              </w:rPr>
              <w:t>Bureau</w:t>
            </w:r>
          </w:p>
        </w:tc>
      </w:tr>
      <w:tr w:rsidR="000C66AB" w:rsidTr="000C66AB">
        <w:tc>
          <w:tcPr>
            <w:tcW w:w="7508" w:type="dxa"/>
          </w:tcPr>
          <w:p w:rsidR="000C66AB" w:rsidRDefault="000C66AB" w:rsidP="00AC6C3C">
            <w:pPr>
              <w:rPr>
                <w:rFonts w:ascii="Calibri" w:hAnsi="Calibri" w:cs="Calibri"/>
              </w:rPr>
            </w:pPr>
            <w:r>
              <w:rPr>
                <w:rFonts w:ascii="Calibri" w:hAnsi="Calibri" w:cs="Calibri"/>
              </w:rPr>
              <w:t>Initial process set</w:t>
            </w:r>
          </w:p>
        </w:tc>
        <w:tc>
          <w:tcPr>
            <w:tcW w:w="3119" w:type="dxa"/>
          </w:tcPr>
          <w:p w:rsidR="000C66AB" w:rsidRDefault="000C66AB" w:rsidP="00AC6C3C">
            <w:pPr>
              <w:rPr>
                <w:rFonts w:ascii="Calibri" w:hAnsi="Calibri" w:cs="Calibri"/>
              </w:rPr>
            </w:pPr>
            <w:r>
              <w:rPr>
                <w:rFonts w:ascii="Calibri" w:hAnsi="Calibri" w:cs="Calibri"/>
              </w:rPr>
              <w:t>February 2018</w:t>
            </w:r>
          </w:p>
        </w:tc>
        <w:tc>
          <w:tcPr>
            <w:tcW w:w="3402" w:type="dxa"/>
          </w:tcPr>
          <w:p w:rsidR="000C66AB" w:rsidRDefault="000C66AB" w:rsidP="00AC6C3C">
            <w:pPr>
              <w:rPr>
                <w:rFonts w:ascii="Calibri" w:hAnsi="Calibri" w:cs="Calibri"/>
              </w:rPr>
            </w:pPr>
            <w:r>
              <w:rPr>
                <w:rFonts w:ascii="Calibri" w:hAnsi="Calibri" w:cs="Calibri"/>
              </w:rPr>
              <w:t>Director and Bureau</w:t>
            </w:r>
          </w:p>
        </w:tc>
      </w:tr>
      <w:tr w:rsidR="000C66AB" w:rsidTr="000C66AB">
        <w:tc>
          <w:tcPr>
            <w:tcW w:w="7508" w:type="dxa"/>
          </w:tcPr>
          <w:p w:rsidR="000C66AB" w:rsidRDefault="000C66AB" w:rsidP="00AC6C3C">
            <w:pPr>
              <w:rPr>
                <w:rFonts w:ascii="Calibri" w:hAnsi="Calibri" w:cs="Calibri"/>
              </w:rPr>
            </w:pPr>
            <w:r>
              <w:rPr>
                <w:rFonts w:ascii="Calibri" w:hAnsi="Calibri" w:cs="Calibri"/>
              </w:rPr>
              <w:t>Background documents developed (timeline, history, potential evaluation)</w:t>
            </w:r>
          </w:p>
        </w:tc>
        <w:tc>
          <w:tcPr>
            <w:tcW w:w="3119" w:type="dxa"/>
          </w:tcPr>
          <w:p w:rsidR="000C66AB" w:rsidRDefault="000C66AB" w:rsidP="00AC6C3C">
            <w:pPr>
              <w:rPr>
                <w:rFonts w:ascii="Calibri" w:hAnsi="Calibri" w:cs="Calibri"/>
              </w:rPr>
            </w:pPr>
            <w:r>
              <w:rPr>
                <w:rFonts w:ascii="Calibri" w:hAnsi="Calibri" w:cs="Calibri"/>
              </w:rPr>
              <w:t>Feb – April 2018</w:t>
            </w:r>
          </w:p>
        </w:tc>
        <w:tc>
          <w:tcPr>
            <w:tcW w:w="3402" w:type="dxa"/>
          </w:tcPr>
          <w:p w:rsidR="000C66AB" w:rsidRDefault="000C66AB" w:rsidP="00AC6C3C">
            <w:pPr>
              <w:rPr>
                <w:rFonts w:ascii="Calibri" w:hAnsi="Calibri" w:cs="Calibri"/>
              </w:rPr>
            </w:pPr>
            <w:r>
              <w:rPr>
                <w:rFonts w:ascii="Calibri" w:hAnsi="Calibri" w:cs="Calibri"/>
              </w:rPr>
              <w:t>Director and Bureau</w:t>
            </w:r>
          </w:p>
        </w:tc>
      </w:tr>
      <w:tr w:rsidR="000C66AB" w:rsidTr="000C66AB">
        <w:tc>
          <w:tcPr>
            <w:tcW w:w="7508" w:type="dxa"/>
          </w:tcPr>
          <w:p w:rsidR="000C66AB" w:rsidRDefault="000C66AB" w:rsidP="00AC6C3C">
            <w:pPr>
              <w:rPr>
                <w:rFonts w:ascii="Calibri" w:hAnsi="Calibri" w:cs="Calibri"/>
              </w:rPr>
            </w:pPr>
            <w:r>
              <w:rPr>
                <w:rFonts w:ascii="Calibri" w:hAnsi="Calibri" w:cs="Calibri"/>
              </w:rPr>
              <w:t>Consultant recruited to support the process</w:t>
            </w:r>
          </w:p>
        </w:tc>
        <w:tc>
          <w:tcPr>
            <w:tcW w:w="3119" w:type="dxa"/>
          </w:tcPr>
          <w:p w:rsidR="000C66AB" w:rsidRDefault="000C66AB" w:rsidP="00AC6C3C">
            <w:pPr>
              <w:rPr>
                <w:rFonts w:ascii="Calibri" w:hAnsi="Calibri" w:cs="Calibri"/>
              </w:rPr>
            </w:pPr>
            <w:r>
              <w:rPr>
                <w:rFonts w:ascii="Calibri" w:hAnsi="Calibri" w:cs="Calibri"/>
              </w:rPr>
              <w:t>March 2018</w:t>
            </w:r>
          </w:p>
        </w:tc>
        <w:tc>
          <w:tcPr>
            <w:tcW w:w="3402" w:type="dxa"/>
          </w:tcPr>
          <w:p w:rsidR="000C66AB" w:rsidRDefault="000C66AB" w:rsidP="00AC6C3C">
            <w:pPr>
              <w:rPr>
                <w:rFonts w:ascii="Calibri" w:hAnsi="Calibri" w:cs="Calibri"/>
              </w:rPr>
            </w:pPr>
            <w:r>
              <w:rPr>
                <w:rFonts w:ascii="Calibri" w:hAnsi="Calibri" w:cs="Calibri"/>
              </w:rPr>
              <w:t>Director</w:t>
            </w:r>
          </w:p>
        </w:tc>
      </w:tr>
      <w:tr w:rsidR="000C66AB" w:rsidTr="000C66AB">
        <w:tc>
          <w:tcPr>
            <w:tcW w:w="7508" w:type="dxa"/>
          </w:tcPr>
          <w:p w:rsidR="000C66AB" w:rsidRDefault="000C66AB" w:rsidP="00AC6C3C">
            <w:pPr>
              <w:rPr>
                <w:rFonts w:ascii="Calibri" w:hAnsi="Calibri" w:cs="Calibri"/>
              </w:rPr>
            </w:pPr>
            <w:r>
              <w:rPr>
                <w:rFonts w:ascii="Calibri" w:hAnsi="Calibri" w:cs="Calibri"/>
              </w:rPr>
              <w:t>Strategic Thinking staging post 1</w:t>
            </w:r>
          </w:p>
        </w:tc>
        <w:tc>
          <w:tcPr>
            <w:tcW w:w="3119" w:type="dxa"/>
          </w:tcPr>
          <w:p w:rsidR="000C66AB" w:rsidRDefault="000C66AB" w:rsidP="00AC6C3C">
            <w:pPr>
              <w:rPr>
                <w:rFonts w:ascii="Calibri" w:hAnsi="Calibri" w:cs="Calibri"/>
              </w:rPr>
            </w:pPr>
            <w:r>
              <w:rPr>
                <w:rFonts w:ascii="Calibri" w:hAnsi="Calibri" w:cs="Calibri"/>
              </w:rPr>
              <w:t>March 2018</w:t>
            </w:r>
          </w:p>
        </w:tc>
        <w:tc>
          <w:tcPr>
            <w:tcW w:w="3402" w:type="dxa"/>
          </w:tcPr>
          <w:p w:rsidR="000C66AB" w:rsidRDefault="000C66AB" w:rsidP="00AC6C3C">
            <w:pPr>
              <w:rPr>
                <w:rFonts w:ascii="Calibri" w:hAnsi="Calibri" w:cs="Calibri"/>
              </w:rPr>
            </w:pPr>
            <w:r>
              <w:rPr>
                <w:rFonts w:ascii="Calibri" w:hAnsi="Calibri" w:cs="Calibri"/>
              </w:rPr>
              <w:t>Ex Co discussion in Vienna</w:t>
            </w:r>
          </w:p>
        </w:tc>
      </w:tr>
      <w:tr w:rsidR="000C66AB" w:rsidTr="000C66AB">
        <w:tc>
          <w:tcPr>
            <w:tcW w:w="7508" w:type="dxa"/>
          </w:tcPr>
          <w:p w:rsidR="000C66AB" w:rsidRDefault="000C66AB" w:rsidP="00AC6C3C">
            <w:pPr>
              <w:rPr>
                <w:rFonts w:ascii="Calibri" w:hAnsi="Calibri" w:cs="Calibri"/>
              </w:rPr>
            </w:pPr>
            <w:r>
              <w:rPr>
                <w:rFonts w:ascii="Calibri" w:hAnsi="Calibri" w:cs="Calibri"/>
              </w:rPr>
              <w:t>Different ‘decentralised’ groups are established to lead reflections on specific areas (Our ‘theory of change’, ‘Mission Vision Values’, EAPN Structures, political change, participation, communication’ etc)</w:t>
            </w:r>
          </w:p>
        </w:tc>
        <w:tc>
          <w:tcPr>
            <w:tcW w:w="3119" w:type="dxa"/>
          </w:tcPr>
          <w:p w:rsidR="000C66AB" w:rsidRDefault="000C66AB" w:rsidP="00AC6C3C">
            <w:pPr>
              <w:rPr>
                <w:rFonts w:ascii="Calibri" w:hAnsi="Calibri" w:cs="Calibri"/>
              </w:rPr>
            </w:pPr>
            <w:r>
              <w:rPr>
                <w:rFonts w:ascii="Calibri" w:hAnsi="Calibri" w:cs="Calibri"/>
              </w:rPr>
              <w:t>April – May 2018</w:t>
            </w:r>
          </w:p>
        </w:tc>
        <w:tc>
          <w:tcPr>
            <w:tcW w:w="3402" w:type="dxa"/>
          </w:tcPr>
          <w:p w:rsidR="000C66AB" w:rsidRDefault="004D15DF" w:rsidP="00AC6C3C">
            <w:pPr>
              <w:rPr>
                <w:rFonts w:ascii="Calibri" w:hAnsi="Calibri" w:cs="Calibri"/>
              </w:rPr>
            </w:pPr>
            <w:r>
              <w:rPr>
                <w:rFonts w:ascii="Calibri" w:hAnsi="Calibri" w:cs="Calibri"/>
              </w:rPr>
              <w:t>Decentralised groups</w:t>
            </w:r>
          </w:p>
        </w:tc>
      </w:tr>
      <w:tr w:rsidR="000C66AB" w:rsidTr="000C66AB">
        <w:tc>
          <w:tcPr>
            <w:tcW w:w="7508" w:type="dxa"/>
          </w:tcPr>
          <w:p w:rsidR="000C66AB" w:rsidRDefault="000C66AB" w:rsidP="00AC6C3C">
            <w:pPr>
              <w:rPr>
                <w:rFonts w:ascii="Calibri" w:hAnsi="Calibri" w:cs="Calibri"/>
              </w:rPr>
            </w:pPr>
            <w:r>
              <w:rPr>
                <w:rFonts w:ascii="Calibri" w:hAnsi="Calibri" w:cs="Calibri"/>
              </w:rPr>
              <w:t>Decentralised groups reflection process, to feed into Staging Post 2</w:t>
            </w:r>
          </w:p>
        </w:tc>
        <w:tc>
          <w:tcPr>
            <w:tcW w:w="3119" w:type="dxa"/>
          </w:tcPr>
          <w:p w:rsidR="000C66AB" w:rsidRDefault="000A6552" w:rsidP="00AC6C3C">
            <w:pPr>
              <w:rPr>
                <w:rFonts w:ascii="Calibri" w:hAnsi="Calibri" w:cs="Calibri"/>
              </w:rPr>
            </w:pPr>
            <w:r>
              <w:rPr>
                <w:rFonts w:ascii="Calibri" w:hAnsi="Calibri" w:cs="Calibri"/>
              </w:rPr>
              <w:t>May – June 2018</w:t>
            </w:r>
          </w:p>
        </w:tc>
        <w:tc>
          <w:tcPr>
            <w:tcW w:w="3402" w:type="dxa"/>
          </w:tcPr>
          <w:p w:rsidR="000C66AB" w:rsidRDefault="000C66AB" w:rsidP="00AC6C3C">
            <w:pPr>
              <w:rPr>
                <w:rFonts w:ascii="Calibri" w:hAnsi="Calibri" w:cs="Calibri"/>
              </w:rPr>
            </w:pPr>
            <w:r>
              <w:rPr>
                <w:rFonts w:ascii="Calibri" w:hAnsi="Calibri" w:cs="Calibri"/>
              </w:rPr>
              <w:t>Decentralised groups</w:t>
            </w:r>
          </w:p>
        </w:tc>
      </w:tr>
      <w:tr w:rsidR="004D15DF" w:rsidTr="000C66AB">
        <w:tc>
          <w:tcPr>
            <w:tcW w:w="7508" w:type="dxa"/>
          </w:tcPr>
          <w:p w:rsidR="004D15DF" w:rsidRDefault="004D15DF" w:rsidP="00AC6C3C">
            <w:pPr>
              <w:rPr>
                <w:rFonts w:ascii="Calibri" w:hAnsi="Calibri" w:cs="Calibri"/>
              </w:rPr>
            </w:pPr>
            <w:r>
              <w:rPr>
                <w:rFonts w:ascii="Calibri" w:hAnsi="Calibri" w:cs="Calibri"/>
              </w:rPr>
              <w:t>Staff away day, to feed into Staging Post 2</w:t>
            </w:r>
          </w:p>
        </w:tc>
        <w:tc>
          <w:tcPr>
            <w:tcW w:w="3119" w:type="dxa"/>
          </w:tcPr>
          <w:p w:rsidR="004D15DF" w:rsidRDefault="004D15DF" w:rsidP="00AC6C3C">
            <w:pPr>
              <w:rPr>
                <w:rFonts w:ascii="Calibri" w:hAnsi="Calibri" w:cs="Calibri"/>
              </w:rPr>
            </w:pPr>
            <w:r>
              <w:rPr>
                <w:rFonts w:ascii="Calibri" w:hAnsi="Calibri" w:cs="Calibri"/>
              </w:rPr>
              <w:t>May – June 2018</w:t>
            </w:r>
          </w:p>
        </w:tc>
        <w:tc>
          <w:tcPr>
            <w:tcW w:w="3402" w:type="dxa"/>
          </w:tcPr>
          <w:p w:rsidR="004D15DF" w:rsidRDefault="004D15DF" w:rsidP="00AC6C3C">
            <w:pPr>
              <w:rPr>
                <w:rFonts w:ascii="Calibri" w:hAnsi="Calibri" w:cs="Calibri"/>
              </w:rPr>
            </w:pPr>
            <w:r>
              <w:rPr>
                <w:rFonts w:ascii="Calibri" w:hAnsi="Calibri" w:cs="Calibri"/>
              </w:rPr>
              <w:t>EAPN Staff Team</w:t>
            </w:r>
          </w:p>
        </w:tc>
      </w:tr>
      <w:tr w:rsidR="000C66AB" w:rsidTr="000C66AB">
        <w:tc>
          <w:tcPr>
            <w:tcW w:w="7508" w:type="dxa"/>
          </w:tcPr>
          <w:p w:rsidR="000C66AB" w:rsidRDefault="000C66AB" w:rsidP="00AC6C3C">
            <w:pPr>
              <w:rPr>
                <w:rFonts w:ascii="Calibri" w:hAnsi="Calibri" w:cs="Calibri"/>
              </w:rPr>
            </w:pPr>
            <w:r>
              <w:rPr>
                <w:rFonts w:ascii="Calibri" w:hAnsi="Calibri" w:cs="Calibri"/>
              </w:rPr>
              <w:t>Strategic Thinking staging post 2</w:t>
            </w:r>
          </w:p>
        </w:tc>
        <w:tc>
          <w:tcPr>
            <w:tcW w:w="3119" w:type="dxa"/>
          </w:tcPr>
          <w:p w:rsidR="000C66AB" w:rsidRDefault="000C66AB" w:rsidP="00AC6C3C">
            <w:pPr>
              <w:rPr>
                <w:rFonts w:ascii="Calibri" w:hAnsi="Calibri" w:cs="Calibri"/>
              </w:rPr>
            </w:pPr>
            <w:r>
              <w:rPr>
                <w:rFonts w:ascii="Calibri" w:hAnsi="Calibri" w:cs="Calibri"/>
              </w:rPr>
              <w:t>June 2018</w:t>
            </w:r>
          </w:p>
        </w:tc>
        <w:tc>
          <w:tcPr>
            <w:tcW w:w="3402" w:type="dxa"/>
          </w:tcPr>
          <w:p w:rsidR="000C66AB" w:rsidRDefault="000C66AB" w:rsidP="00AC6C3C">
            <w:pPr>
              <w:rPr>
                <w:rFonts w:ascii="Calibri" w:hAnsi="Calibri" w:cs="Calibri"/>
              </w:rPr>
            </w:pPr>
            <w:r>
              <w:rPr>
                <w:rFonts w:ascii="Calibri" w:hAnsi="Calibri" w:cs="Calibri"/>
              </w:rPr>
              <w:t>Ex Co discussion in Brussels</w:t>
            </w:r>
          </w:p>
        </w:tc>
      </w:tr>
      <w:tr w:rsidR="000C66AB" w:rsidTr="000C66AB">
        <w:tc>
          <w:tcPr>
            <w:tcW w:w="7508" w:type="dxa"/>
          </w:tcPr>
          <w:p w:rsidR="000C66AB" w:rsidRDefault="000C66AB" w:rsidP="00AC6C3C">
            <w:pPr>
              <w:rPr>
                <w:rFonts w:ascii="Calibri" w:hAnsi="Calibri" w:cs="Calibri"/>
              </w:rPr>
            </w:pPr>
            <w:r>
              <w:rPr>
                <w:rFonts w:ascii="Calibri" w:hAnsi="Calibri" w:cs="Calibri"/>
              </w:rPr>
              <w:t>Decentralised groups reflection process, to feed into Strategic Congress</w:t>
            </w:r>
            <w:r w:rsidR="004D15DF">
              <w:rPr>
                <w:rFonts w:ascii="Calibri" w:hAnsi="Calibri" w:cs="Calibri"/>
              </w:rPr>
              <w:t xml:space="preserve"> (Staging Post 3)</w:t>
            </w:r>
          </w:p>
        </w:tc>
        <w:tc>
          <w:tcPr>
            <w:tcW w:w="3119" w:type="dxa"/>
          </w:tcPr>
          <w:p w:rsidR="000C66AB" w:rsidRDefault="000C66AB" w:rsidP="00AC6C3C">
            <w:pPr>
              <w:rPr>
                <w:rFonts w:ascii="Calibri" w:hAnsi="Calibri" w:cs="Calibri"/>
              </w:rPr>
            </w:pPr>
            <w:r>
              <w:rPr>
                <w:rFonts w:ascii="Calibri" w:hAnsi="Calibri" w:cs="Calibri"/>
              </w:rPr>
              <w:t>June – Sep 2018</w:t>
            </w:r>
          </w:p>
        </w:tc>
        <w:tc>
          <w:tcPr>
            <w:tcW w:w="3402" w:type="dxa"/>
          </w:tcPr>
          <w:p w:rsidR="000C66AB" w:rsidRDefault="000C66AB" w:rsidP="00AC6C3C">
            <w:pPr>
              <w:rPr>
                <w:rFonts w:ascii="Calibri" w:hAnsi="Calibri" w:cs="Calibri"/>
              </w:rPr>
            </w:pPr>
            <w:r>
              <w:rPr>
                <w:rFonts w:ascii="Calibri" w:hAnsi="Calibri" w:cs="Calibri"/>
              </w:rPr>
              <w:t>Decentralised groups</w:t>
            </w:r>
          </w:p>
        </w:tc>
      </w:tr>
      <w:tr w:rsidR="004D15DF" w:rsidTr="000C66AB">
        <w:tc>
          <w:tcPr>
            <w:tcW w:w="7508" w:type="dxa"/>
          </w:tcPr>
          <w:p w:rsidR="004D15DF" w:rsidRDefault="004D15DF" w:rsidP="00AC6C3C">
            <w:pPr>
              <w:rPr>
                <w:rFonts w:ascii="Calibri" w:hAnsi="Calibri" w:cs="Calibri"/>
              </w:rPr>
            </w:pPr>
            <w:r>
              <w:rPr>
                <w:rFonts w:ascii="Calibri" w:hAnsi="Calibri" w:cs="Calibri"/>
              </w:rPr>
              <w:t>Staff away (half) day, to feed into the Strategic Congress (Staging Post 3)</w:t>
            </w:r>
          </w:p>
        </w:tc>
        <w:tc>
          <w:tcPr>
            <w:tcW w:w="3119" w:type="dxa"/>
          </w:tcPr>
          <w:p w:rsidR="004D15DF" w:rsidRDefault="004D15DF" w:rsidP="00AC6C3C">
            <w:pPr>
              <w:rPr>
                <w:rFonts w:ascii="Calibri" w:hAnsi="Calibri" w:cs="Calibri"/>
              </w:rPr>
            </w:pPr>
          </w:p>
        </w:tc>
        <w:tc>
          <w:tcPr>
            <w:tcW w:w="3402" w:type="dxa"/>
          </w:tcPr>
          <w:p w:rsidR="004D15DF" w:rsidRDefault="004D15DF" w:rsidP="00AC6C3C">
            <w:pPr>
              <w:rPr>
                <w:rFonts w:ascii="Calibri" w:hAnsi="Calibri" w:cs="Calibri"/>
              </w:rPr>
            </w:pPr>
            <w:r>
              <w:rPr>
                <w:rFonts w:ascii="Calibri" w:hAnsi="Calibri" w:cs="Calibri"/>
              </w:rPr>
              <w:t>EAPN Staff Team</w:t>
            </w:r>
          </w:p>
        </w:tc>
      </w:tr>
      <w:tr w:rsidR="000C66AB" w:rsidTr="000C66AB">
        <w:tc>
          <w:tcPr>
            <w:tcW w:w="7508" w:type="dxa"/>
          </w:tcPr>
          <w:p w:rsidR="000C66AB" w:rsidRDefault="000C66AB" w:rsidP="00AC6C3C">
            <w:pPr>
              <w:rPr>
                <w:rFonts w:ascii="Calibri" w:hAnsi="Calibri" w:cs="Calibri"/>
              </w:rPr>
            </w:pPr>
            <w:r>
              <w:rPr>
                <w:rFonts w:ascii="Calibri" w:hAnsi="Calibri" w:cs="Calibri"/>
              </w:rPr>
              <w:t>Strategic Congress</w:t>
            </w:r>
            <w:r w:rsidR="004D15DF">
              <w:rPr>
                <w:rFonts w:ascii="Calibri" w:hAnsi="Calibri" w:cs="Calibri"/>
              </w:rPr>
              <w:t xml:space="preserve"> (Staging Post 3)</w:t>
            </w:r>
          </w:p>
        </w:tc>
        <w:tc>
          <w:tcPr>
            <w:tcW w:w="3119" w:type="dxa"/>
          </w:tcPr>
          <w:p w:rsidR="000C66AB" w:rsidRDefault="000C66AB" w:rsidP="00AC6C3C">
            <w:pPr>
              <w:rPr>
                <w:rFonts w:ascii="Calibri" w:hAnsi="Calibri" w:cs="Calibri"/>
              </w:rPr>
            </w:pPr>
            <w:r>
              <w:rPr>
                <w:rFonts w:ascii="Calibri" w:hAnsi="Calibri" w:cs="Calibri"/>
              </w:rPr>
              <w:t>September 2018</w:t>
            </w:r>
          </w:p>
        </w:tc>
        <w:tc>
          <w:tcPr>
            <w:tcW w:w="3402" w:type="dxa"/>
          </w:tcPr>
          <w:p w:rsidR="000C66AB" w:rsidRDefault="000C66AB" w:rsidP="00AC6C3C">
            <w:pPr>
              <w:rPr>
                <w:rFonts w:ascii="Calibri" w:hAnsi="Calibri" w:cs="Calibri"/>
              </w:rPr>
            </w:pPr>
            <w:r>
              <w:rPr>
                <w:rFonts w:ascii="Calibri" w:hAnsi="Calibri" w:cs="Calibri"/>
              </w:rPr>
              <w:t>3 people from each NN, during GA</w:t>
            </w:r>
          </w:p>
        </w:tc>
      </w:tr>
      <w:tr w:rsidR="000C66AB" w:rsidTr="000C66AB">
        <w:tc>
          <w:tcPr>
            <w:tcW w:w="7508" w:type="dxa"/>
          </w:tcPr>
          <w:p w:rsidR="000C66AB" w:rsidRDefault="000C66AB" w:rsidP="00AC6C3C">
            <w:pPr>
              <w:rPr>
                <w:rFonts w:ascii="Calibri" w:hAnsi="Calibri" w:cs="Calibri"/>
              </w:rPr>
            </w:pPr>
            <w:r>
              <w:rPr>
                <w:rFonts w:ascii="Calibri" w:hAnsi="Calibri" w:cs="Calibri"/>
              </w:rPr>
              <w:t xml:space="preserve">Decentralised groups reflection process, to feed into Staging Post </w:t>
            </w:r>
            <w:r w:rsidR="004D15DF">
              <w:rPr>
                <w:rFonts w:ascii="Calibri" w:hAnsi="Calibri" w:cs="Calibri"/>
              </w:rPr>
              <w:t>4</w:t>
            </w:r>
          </w:p>
        </w:tc>
        <w:tc>
          <w:tcPr>
            <w:tcW w:w="3119" w:type="dxa"/>
          </w:tcPr>
          <w:p w:rsidR="000C66AB" w:rsidRDefault="000C66AB" w:rsidP="00AC6C3C">
            <w:pPr>
              <w:rPr>
                <w:rFonts w:ascii="Calibri" w:hAnsi="Calibri" w:cs="Calibri"/>
              </w:rPr>
            </w:pPr>
            <w:r>
              <w:rPr>
                <w:rFonts w:ascii="Calibri" w:hAnsi="Calibri" w:cs="Calibri"/>
              </w:rPr>
              <w:t>Sep 2018 – March 2019</w:t>
            </w:r>
          </w:p>
        </w:tc>
        <w:tc>
          <w:tcPr>
            <w:tcW w:w="3402" w:type="dxa"/>
          </w:tcPr>
          <w:p w:rsidR="000C66AB" w:rsidRDefault="000C66AB" w:rsidP="00AC6C3C">
            <w:pPr>
              <w:rPr>
                <w:rFonts w:ascii="Calibri" w:hAnsi="Calibri" w:cs="Calibri"/>
              </w:rPr>
            </w:pPr>
            <w:r>
              <w:rPr>
                <w:rFonts w:ascii="Calibri" w:hAnsi="Calibri" w:cs="Calibri"/>
              </w:rPr>
              <w:t>Decentralised groups</w:t>
            </w:r>
          </w:p>
        </w:tc>
      </w:tr>
      <w:tr w:rsidR="004D15DF" w:rsidTr="000C66AB">
        <w:tc>
          <w:tcPr>
            <w:tcW w:w="7508" w:type="dxa"/>
          </w:tcPr>
          <w:p w:rsidR="004D15DF" w:rsidRDefault="004D15DF" w:rsidP="004D15DF">
            <w:pPr>
              <w:rPr>
                <w:rFonts w:ascii="Calibri" w:hAnsi="Calibri" w:cs="Calibri"/>
              </w:rPr>
            </w:pPr>
            <w:r>
              <w:rPr>
                <w:rFonts w:ascii="Calibri" w:hAnsi="Calibri" w:cs="Calibri"/>
              </w:rPr>
              <w:t>Staff away (half) day, to feed into Staging Post 4</w:t>
            </w:r>
          </w:p>
        </w:tc>
        <w:tc>
          <w:tcPr>
            <w:tcW w:w="3119" w:type="dxa"/>
          </w:tcPr>
          <w:p w:rsidR="004D15DF" w:rsidRDefault="004D15DF" w:rsidP="004D15DF">
            <w:pPr>
              <w:rPr>
                <w:rFonts w:ascii="Calibri" w:hAnsi="Calibri" w:cs="Calibri"/>
              </w:rPr>
            </w:pPr>
            <w:r>
              <w:rPr>
                <w:rFonts w:ascii="Calibri" w:hAnsi="Calibri" w:cs="Calibri"/>
              </w:rPr>
              <w:t>Sep 2018 – March 2019</w:t>
            </w:r>
          </w:p>
        </w:tc>
        <w:tc>
          <w:tcPr>
            <w:tcW w:w="3402" w:type="dxa"/>
          </w:tcPr>
          <w:p w:rsidR="004D15DF" w:rsidRDefault="004D15DF" w:rsidP="004D15DF">
            <w:pPr>
              <w:rPr>
                <w:rFonts w:ascii="Calibri" w:hAnsi="Calibri" w:cs="Calibri"/>
              </w:rPr>
            </w:pPr>
            <w:r>
              <w:rPr>
                <w:rFonts w:ascii="Calibri" w:hAnsi="Calibri" w:cs="Calibri"/>
              </w:rPr>
              <w:t>EAPN Staff Team</w:t>
            </w:r>
          </w:p>
        </w:tc>
      </w:tr>
      <w:tr w:rsidR="004D15DF" w:rsidTr="000C66AB">
        <w:tc>
          <w:tcPr>
            <w:tcW w:w="7508" w:type="dxa"/>
          </w:tcPr>
          <w:p w:rsidR="004D15DF" w:rsidRDefault="004D15DF" w:rsidP="004D15DF">
            <w:pPr>
              <w:rPr>
                <w:rFonts w:ascii="Calibri" w:hAnsi="Calibri" w:cs="Calibri"/>
              </w:rPr>
            </w:pPr>
            <w:r>
              <w:rPr>
                <w:rFonts w:ascii="Calibri" w:hAnsi="Calibri" w:cs="Calibri"/>
              </w:rPr>
              <w:t>Strategic Thinking staging post 4</w:t>
            </w:r>
          </w:p>
        </w:tc>
        <w:tc>
          <w:tcPr>
            <w:tcW w:w="3119" w:type="dxa"/>
          </w:tcPr>
          <w:p w:rsidR="004D15DF" w:rsidRDefault="004D15DF" w:rsidP="004D15DF">
            <w:pPr>
              <w:rPr>
                <w:rFonts w:ascii="Calibri" w:hAnsi="Calibri" w:cs="Calibri"/>
              </w:rPr>
            </w:pPr>
            <w:r>
              <w:rPr>
                <w:rFonts w:ascii="Calibri" w:hAnsi="Calibri" w:cs="Calibri"/>
              </w:rPr>
              <w:t>March 2019</w:t>
            </w:r>
          </w:p>
        </w:tc>
        <w:tc>
          <w:tcPr>
            <w:tcW w:w="3402" w:type="dxa"/>
          </w:tcPr>
          <w:p w:rsidR="004D15DF" w:rsidRDefault="004D15DF" w:rsidP="004D15DF">
            <w:pPr>
              <w:rPr>
                <w:rFonts w:ascii="Calibri" w:hAnsi="Calibri" w:cs="Calibri"/>
              </w:rPr>
            </w:pPr>
            <w:r>
              <w:rPr>
                <w:rFonts w:ascii="Calibri" w:hAnsi="Calibri" w:cs="Calibri"/>
              </w:rPr>
              <w:t>Ex Co discussion</w:t>
            </w:r>
          </w:p>
        </w:tc>
      </w:tr>
      <w:tr w:rsidR="004D15DF" w:rsidTr="000C66AB">
        <w:tc>
          <w:tcPr>
            <w:tcW w:w="7508" w:type="dxa"/>
          </w:tcPr>
          <w:p w:rsidR="004D15DF" w:rsidRDefault="004D15DF" w:rsidP="004D15DF">
            <w:pPr>
              <w:rPr>
                <w:rFonts w:ascii="Calibri" w:hAnsi="Calibri" w:cs="Calibri"/>
              </w:rPr>
            </w:pPr>
            <w:r>
              <w:rPr>
                <w:rFonts w:ascii="Calibri" w:hAnsi="Calibri" w:cs="Calibri"/>
              </w:rPr>
              <w:t>Decentralised groups reflection process, to feed into Staging Post 5</w:t>
            </w:r>
          </w:p>
        </w:tc>
        <w:tc>
          <w:tcPr>
            <w:tcW w:w="3119" w:type="dxa"/>
          </w:tcPr>
          <w:p w:rsidR="004D15DF" w:rsidRDefault="004D15DF" w:rsidP="004D15DF">
            <w:pPr>
              <w:rPr>
                <w:rFonts w:ascii="Calibri" w:hAnsi="Calibri" w:cs="Calibri"/>
              </w:rPr>
            </w:pPr>
            <w:r>
              <w:rPr>
                <w:rFonts w:ascii="Calibri" w:hAnsi="Calibri" w:cs="Calibri"/>
              </w:rPr>
              <w:t>March 2019 – June 2019</w:t>
            </w:r>
          </w:p>
        </w:tc>
        <w:tc>
          <w:tcPr>
            <w:tcW w:w="3402" w:type="dxa"/>
          </w:tcPr>
          <w:p w:rsidR="004D15DF" w:rsidRDefault="004D15DF" w:rsidP="004D15DF">
            <w:pPr>
              <w:rPr>
                <w:rFonts w:ascii="Calibri" w:hAnsi="Calibri" w:cs="Calibri"/>
              </w:rPr>
            </w:pPr>
            <w:r>
              <w:rPr>
                <w:rFonts w:ascii="Calibri" w:hAnsi="Calibri" w:cs="Calibri"/>
              </w:rPr>
              <w:t>Decentralised groups</w:t>
            </w:r>
          </w:p>
        </w:tc>
      </w:tr>
      <w:tr w:rsidR="004D15DF" w:rsidTr="000C66AB">
        <w:tc>
          <w:tcPr>
            <w:tcW w:w="7508" w:type="dxa"/>
          </w:tcPr>
          <w:p w:rsidR="004D15DF" w:rsidRDefault="004D15DF" w:rsidP="004D15DF">
            <w:pPr>
              <w:rPr>
                <w:rFonts w:ascii="Calibri" w:hAnsi="Calibri" w:cs="Calibri"/>
              </w:rPr>
            </w:pPr>
            <w:r>
              <w:rPr>
                <w:rFonts w:ascii="Calibri" w:hAnsi="Calibri" w:cs="Calibri"/>
              </w:rPr>
              <w:t>Strategic Thinking staging post 5</w:t>
            </w:r>
          </w:p>
        </w:tc>
        <w:tc>
          <w:tcPr>
            <w:tcW w:w="3119" w:type="dxa"/>
          </w:tcPr>
          <w:p w:rsidR="004D15DF" w:rsidRDefault="004D15DF" w:rsidP="004D15DF">
            <w:pPr>
              <w:rPr>
                <w:rFonts w:ascii="Calibri" w:hAnsi="Calibri" w:cs="Calibri"/>
              </w:rPr>
            </w:pPr>
            <w:r>
              <w:rPr>
                <w:rFonts w:ascii="Calibri" w:hAnsi="Calibri" w:cs="Calibri"/>
              </w:rPr>
              <w:t>June 2019</w:t>
            </w:r>
          </w:p>
        </w:tc>
        <w:tc>
          <w:tcPr>
            <w:tcW w:w="3402" w:type="dxa"/>
          </w:tcPr>
          <w:p w:rsidR="004D15DF" w:rsidRDefault="004D15DF" w:rsidP="004D15DF">
            <w:pPr>
              <w:rPr>
                <w:rFonts w:ascii="Calibri" w:hAnsi="Calibri" w:cs="Calibri"/>
              </w:rPr>
            </w:pPr>
            <w:r>
              <w:rPr>
                <w:rFonts w:ascii="Calibri" w:hAnsi="Calibri" w:cs="Calibri"/>
              </w:rPr>
              <w:t>Ex Co discussion</w:t>
            </w:r>
          </w:p>
        </w:tc>
      </w:tr>
      <w:tr w:rsidR="004D15DF" w:rsidTr="000C66AB">
        <w:tc>
          <w:tcPr>
            <w:tcW w:w="7508" w:type="dxa"/>
          </w:tcPr>
          <w:p w:rsidR="004D15DF" w:rsidRDefault="004D15DF" w:rsidP="004D15DF">
            <w:pPr>
              <w:rPr>
                <w:rFonts w:ascii="Calibri" w:hAnsi="Calibri" w:cs="Calibri"/>
              </w:rPr>
            </w:pPr>
            <w:r>
              <w:rPr>
                <w:rFonts w:ascii="Calibri" w:hAnsi="Calibri" w:cs="Calibri"/>
              </w:rPr>
              <w:t>Strategic Thinking document and graphic illustration</w:t>
            </w:r>
          </w:p>
        </w:tc>
        <w:tc>
          <w:tcPr>
            <w:tcW w:w="3119" w:type="dxa"/>
          </w:tcPr>
          <w:p w:rsidR="004D15DF" w:rsidRDefault="004D15DF" w:rsidP="004D15DF">
            <w:pPr>
              <w:rPr>
                <w:rFonts w:ascii="Calibri" w:hAnsi="Calibri" w:cs="Calibri"/>
              </w:rPr>
            </w:pPr>
            <w:r>
              <w:rPr>
                <w:rFonts w:ascii="Calibri" w:hAnsi="Calibri" w:cs="Calibri"/>
              </w:rPr>
              <w:t>June 2019</w:t>
            </w:r>
          </w:p>
        </w:tc>
        <w:tc>
          <w:tcPr>
            <w:tcW w:w="3402" w:type="dxa"/>
          </w:tcPr>
          <w:p w:rsidR="004D15DF" w:rsidRDefault="004D15DF" w:rsidP="004D15DF">
            <w:pPr>
              <w:rPr>
                <w:rFonts w:ascii="Calibri" w:hAnsi="Calibri" w:cs="Calibri"/>
              </w:rPr>
            </w:pPr>
            <w:r>
              <w:rPr>
                <w:rFonts w:ascii="Calibri" w:hAnsi="Calibri" w:cs="Calibri"/>
              </w:rPr>
              <w:t>Strategic Facilitator and Director</w:t>
            </w:r>
          </w:p>
        </w:tc>
      </w:tr>
    </w:tbl>
    <w:p w:rsidR="00AC6C3C" w:rsidRPr="00EF4305" w:rsidRDefault="00AC6C3C" w:rsidP="00AC6C3C">
      <w:pPr>
        <w:jc w:val="both"/>
        <w:rPr>
          <w:rFonts w:ascii="Calibri" w:eastAsia="Calibri" w:hAnsi="Calibri" w:cs="Calibri"/>
          <w:lang w:val="en-US"/>
        </w:rPr>
      </w:pPr>
    </w:p>
    <w:p w:rsidR="00AC6C3C" w:rsidRDefault="004D15DF">
      <w:r>
        <w:t xml:space="preserve">Note </w:t>
      </w:r>
      <w:r w:rsidR="00521F9F">
        <w:t xml:space="preserve">1 </w:t>
      </w:r>
      <w:r>
        <w:t xml:space="preserve">– the Bureau will work closely with the Director to ensure this process remains on track. Ideally, one member from the Bureau will accompany each of the ‘decentralised groups’ in their reflections to ensure consistency. </w:t>
      </w:r>
    </w:p>
    <w:p w:rsidR="00521F9F" w:rsidRDefault="00521F9F">
      <w:r>
        <w:t xml:space="preserve">Note 2 – we have just recruited a ‘Strategic Thinking Facilitator’ to help us with this process in 2018 – 2019 (Caroline Gardner from </w:t>
      </w:r>
      <w:hyperlink r:id="rId6" w:history="1">
        <w:r w:rsidRPr="00521F9F">
          <w:rPr>
            <w:rStyle w:val="Hyperlink"/>
          </w:rPr>
          <w:t>Quality Matters</w:t>
        </w:r>
      </w:hyperlink>
      <w:r>
        <w:t xml:space="preserve">). Caroline will help us refine this process and will guide us through the discussions over the next 15 months. </w:t>
      </w:r>
    </w:p>
    <w:p w:rsidR="00521F9F" w:rsidRDefault="00521F9F"/>
    <w:sectPr w:rsidR="00521F9F" w:rsidSect="002621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D0B5B"/>
    <w:multiLevelType w:val="hybridMultilevel"/>
    <w:tmpl w:val="824E6BFC"/>
    <w:lvl w:ilvl="0" w:tplc="944EE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767D4"/>
    <w:multiLevelType w:val="hybridMultilevel"/>
    <w:tmpl w:val="D874707E"/>
    <w:lvl w:ilvl="0" w:tplc="944EE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90B9C"/>
    <w:multiLevelType w:val="hybridMultilevel"/>
    <w:tmpl w:val="A40252E4"/>
    <w:lvl w:ilvl="0" w:tplc="986856E2">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3C"/>
    <w:rsid w:val="000A6552"/>
    <w:rsid w:val="000C66AB"/>
    <w:rsid w:val="0026211B"/>
    <w:rsid w:val="004D15DF"/>
    <w:rsid w:val="00521F9F"/>
    <w:rsid w:val="00535B28"/>
    <w:rsid w:val="00734333"/>
    <w:rsid w:val="00A93006"/>
    <w:rsid w:val="00AC6C3C"/>
    <w:rsid w:val="00CE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98CF"/>
  <w15:chartTrackingRefBased/>
  <w15:docId w15:val="{AF677665-B1BA-42C9-B020-DAB7184E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3C"/>
    <w:pPr>
      <w:spacing w:after="0" w:line="240" w:lineRule="auto"/>
      <w:ind w:left="720"/>
      <w:contextualSpacing/>
    </w:pPr>
    <w:rPr>
      <w:rFonts w:ascii="Times New Roman" w:eastAsia="Times New Roman" w:hAnsi="Times New Roman" w:cs="Times New Roman"/>
      <w:snapToGrid w:val="0"/>
      <w:sz w:val="24"/>
      <w:szCs w:val="24"/>
      <w:lang w:eastAsia="en-GB"/>
    </w:rPr>
  </w:style>
  <w:style w:type="table" w:styleId="TableGrid">
    <w:name w:val="Table Grid"/>
    <w:basedOn w:val="TableNormal"/>
    <w:uiPriority w:val="39"/>
    <w:rsid w:val="00A9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F9F"/>
    <w:rPr>
      <w:color w:val="0563C1" w:themeColor="hyperlink"/>
      <w:u w:val="single"/>
    </w:rPr>
  </w:style>
  <w:style w:type="character" w:styleId="UnresolvedMention">
    <w:name w:val="Unresolved Mention"/>
    <w:basedOn w:val="DefaultParagraphFont"/>
    <w:uiPriority w:val="99"/>
    <w:semiHidden/>
    <w:unhideWhenUsed/>
    <w:rsid w:val="00521F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alitymatters.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4</cp:revision>
  <dcterms:created xsi:type="dcterms:W3CDTF">2018-02-28T16:02:00Z</dcterms:created>
  <dcterms:modified xsi:type="dcterms:W3CDTF">2018-03-14T09:33:00Z</dcterms:modified>
</cp:coreProperties>
</file>