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4E0" w:rsidRDefault="00F22BCB">
      <w:pPr>
        <w:jc w:val="center"/>
        <w:rPr>
          <w:b/>
        </w:rPr>
      </w:pPr>
      <w:r>
        <w:rPr>
          <w:b/>
          <w:noProof/>
        </w:rPr>
        <w:drawing>
          <wp:inline distT="0" distB="0" distL="0" distR="0">
            <wp:extent cx="1524000" cy="1014984"/>
            <wp:effectExtent l="0" t="0" r="0" b="0"/>
            <wp:docPr id="3" name="image6.jpg" descr="A close up of a sign&#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6.jpg" descr="A close up of a sign&#10;&#10;Description generated with very high confidence"/>
                    <pic:cNvPicPr preferRelativeResize="0"/>
                  </pic:nvPicPr>
                  <pic:blipFill>
                    <a:blip r:embed="rId7"/>
                    <a:srcRect/>
                    <a:stretch>
                      <a:fillRect/>
                    </a:stretch>
                  </pic:blipFill>
                  <pic:spPr>
                    <a:xfrm>
                      <a:off x="0" y="0"/>
                      <a:ext cx="1524000" cy="1014984"/>
                    </a:xfrm>
                    <a:prstGeom prst="rect">
                      <a:avLst/>
                    </a:prstGeom>
                    <a:ln/>
                  </pic:spPr>
                </pic:pic>
              </a:graphicData>
            </a:graphic>
          </wp:inline>
        </w:drawing>
      </w:r>
    </w:p>
    <w:p w:rsidR="002034E0" w:rsidRDefault="00F22BCB">
      <w:pPr>
        <w:pStyle w:val="Heading1"/>
        <w:jc w:val="center"/>
      </w:pPr>
      <w:r>
        <w:t>Draft Theory of Change</w:t>
      </w:r>
    </w:p>
    <w:p w:rsidR="002034E0" w:rsidRDefault="00F22BCB">
      <w:pPr>
        <w:jc w:val="center"/>
        <w:rPr>
          <w:b/>
        </w:rPr>
      </w:pPr>
      <w:r>
        <w:rPr>
          <w:b/>
        </w:rPr>
        <w:t>V1, 20 August 2018</w:t>
      </w:r>
    </w:p>
    <w:p w:rsidR="002034E0" w:rsidRDefault="00F22BCB">
      <w:pPr>
        <w:pStyle w:val="Heading2"/>
        <w:numPr>
          <w:ilvl w:val="0"/>
          <w:numId w:val="7"/>
        </w:numPr>
        <w:contextualSpacing/>
      </w:pPr>
      <w:r>
        <w:t>Background</w:t>
      </w:r>
    </w:p>
    <w:p w:rsidR="002034E0" w:rsidRDefault="00F22BCB">
      <w:r>
        <w:t xml:space="preserve">The Strategic Thinking meeting of 7 July 2018 gave a strong mandate to the Director to ‘lead the development of a Theory of Change for EAPN, with inputs from the Staff Team and engagement opportunities for the membership and for people experiencing poverty”. </w:t>
      </w:r>
    </w:p>
    <w:p w:rsidR="002034E0" w:rsidRDefault="00F22BCB">
      <w:r>
        <w:t>The Bureau meeting of 3 September will consider a preliminary draft of EAPN’s Theory of Change, proposed by the Director, and based on the following:</w:t>
      </w:r>
    </w:p>
    <w:p w:rsidR="002034E0" w:rsidRDefault="00F22BCB">
      <w:pPr>
        <w:numPr>
          <w:ilvl w:val="0"/>
          <w:numId w:val="1"/>
        </w:numPr>
        <w:pBdr>
          <w:top w:val="nil"/>
          <w:left w:val="nil"/>
          <w:bottom w:val="nil"/>
          <w:right w:val="nil"/>
          <w:between w:val="nil"/>
        </w:pBdr>
        <w:spacing w:after="0"/>
        <w:contextualSpacing/>
      </w:pPr>
      <w:r>
        <w:rPr>
          <w:color w:val="000000"/>
        </w:rPr>
        <w:t>PESTLE analysis</w:t>
      </w:r>
    </w:p>
    <w:p w:rsidR="002034E0" w:rsidRDefault="00F22BCB">
      <w:pPr>
        <w:numPr>
          <w:ilvl w:val="0"/>
          <w:numId w:val="1"/>
        </w:numPr>
        <w:pBdr>
          <w:top w:val="nil"/>
          <w:left w:val="nil"/>
          <w:bottom w:val="nil"/>
          <w:right w:val="nil"/>
          <w:between w:val="nil"/>
        </w:pBdr>
        <w:spacing w:after="0"/>
        <w:contextualSpacing/>
      </w:pPr>
      <w:r>
        <w:rPr>
          <w:color w:val="000000"/>
        </w:rPr>
        <w:t>Report from Stage 1 of the Strategic Thinking Process</w:t>
      </w:r>
    </w:p>
    <w:p w:rsidR="002034E0" w:rsidRDefault="00F22BCB">
      <w:pPr>
        <w:numPr>
          <w:ilvl w:val="0"/>
          <w:numId w:val="1"/>
        </w:numPr>
        <w:pBdr>
          <w:top w:val="nil"/>
          <w:left w:val="nil"/>
          <w:bottom w:val="nil"/>
          <w:right w:val="nil"/>
          <w:between w:val="nil"/>
        </w:pBdr>
        <w:spacing w:after="0"/>
        <w:contextualSpacing/>
      </w:pPr>
      <w:r>
        <w:rPr>
          <w:color w:val="000000"/>
        </w:rPr>
        <w:t>Early analysis of the 2018 Membership Survey</w:t>
      </w:r>
    </w:p>
    <w:p w:rsidR="002034E0" w:rsidRPr="000D777C" w:rsidRDefault="00F22BCB">
      <w:pPr>
        <w:numPr>
          <w:ilvl w:val="0"/>
          <w:numId w:val="1"/>
        </w:numPr>
        <w:pBdr>
          <w:top w:val="nil"/>
          <w:left w:val="nil"/>
          <w:bottom w:val="nil"/>
          <w:right w:val="nil"/>
          <w:between w:val="nil"/>
        </w:pBdr>
        <w:contextualSpacing/>
      </w:pPr>
      <w:r>
        <w:rPr>
          <w:color w:val="000000"/>
        </w:rPr>
        <w:t>Understanding and analysis developed over the last 18 months with EAPN</w:t>
      </w:r>
    </w:p>
    <w:p w:rsidR="000D777C" w:rsidRDefault="000D777C" w:rsidP="000D777C">
      <w:pPr>
        <w:pBdr>
          <w:top w:val="nil"/>
          <w:left w:val="nil"/>
          <w:bottom w:val="nil"/>
          <w:right w:val="nil"/>
          <w:between w:val="nil"/>
        </w:pBdr>
        <w:ind w:left="720"/>
        <w:contextualSpacing/>
      </w:pPr>
    </w:p>
    <w:p w:rsidR="002034E0" w:rsidRDefault="00F22BCB">
      <w:r>
        <w:t xml:space="preserve">This draft document will be discussed in detail with the Bureau </w:t>
      </w:r>
      <w:r w:rsidR="000D777C">
        <w:t>on</w:t>
      </w:r>
      <w:r>
        <w:t xml:space="preserve"> </w:t>
      </w:r>
      <w:proofErr w:type="gramStart"/>
      <w:r>
        <w:t>September 3, and</w:t>
      </w:r>
      <w:proofErr w:type="gramEnd"/>
      <w:r>
        <w:t xml:space="preserve"> will then form the basis of discussions at the next Strategic Thinking workshop on 28 September in Vienna.</w:t>
      </w:r>
    </w:p>
    <w:p w:rsidR="002034E0" w:rsidRDefault="00F22BCB">
      <w:pPr>
        <w:rPr>
          <w:b/>
        </w:rPr>
      </w:pPr>
      <w:r>
        <w:rPr>
          <w:b/>
        </w:rPr>
        <w:t>What do we mean by a Theory of Change?</w:t>
      </w:r>
    </w:p>
    <w:p w:rsidR="002034E0" w:rsidRDefault="00F22BCB">
      <w:r>
        <w:t xml:space="preserve">Theory of Change is a methodology for planning that is commonly used among NGOs. At its simplest a Theory of Change defines </w:t>
      </w:r>
      <w:r>
        <w:rPr>
          <w:u w:val="single"/>
        </w:rPr>
        <w:t>long -term goals</w:t>
      </w:r>
      <w:r>
        <w:t xml:space="preserve"> and then maps backwards to identify the </w:t>
      </w:r>
      <w:r>
        <w:rPr>
          <w:u w:val="single"/>
        </w:rPr>
        <w:t xml:space="preserve">pre-conditions </w:t>
      </w:r>
      <w:r>
        <w:t xml:space="preserve">necessary to achieve those goals. Once the preconditions are identified, </w:t>
      </w:r>
      <w:r>
        <w:rPr>
          <w:u w:val="single"/>
        </w:rPr>
        <w:t>strategies</w:t>
      </w:r>
      <w:r>
        <w:t xml:space="preserve"> to influence those preconditions can be agreed, and evaluated. We have identified that adopting a Theory of Change would provide us with a clear and accessible view of the change we are seeking. The methodology is participatory in nature, and the draft emerging from the Bureau meeting will be presented for discussion by all members at the Strategic Thinking workshop in Vienna. People experiencing poverty are also being asked for input through the preparation process for the PeP meetings, being invited to consider a few key questions. </w:t>
      </w:r>
    </w:p>
    <w:p w:rsidR="002034E0" w:rsidRDefault="00F22BCB">
      <w:r>
        <w:t xml:space="preserve">A Theory of Change allows us to be clear and explicit about the changes we believe are necessary to eradicate poverty and social exclusion. It also allows us </w:t>
      </w:r>
      <w:r w:rsidR="000D777C">
        <w:t xml:space="preserve">to </w:t>
      </w:r>
      <w:r>
        <w:t xml:space="preserve">evaluate our work, </w:t>
      </w:r>
      <w:r w:rsidR="000D777C">
        <w:t xml:space="preserve">as </w:t>
      </w:r>
      <w:r>
        <w:t xml:space="preserve">for every strategy we adopt we should be clear about the indicators of success. For example, if a key strategy is to ensure that people experiencing poverty are meaningfully engaged in EAPN networks, we know we have been successful when there is a person experiencing poverty on the Board of every EAPN national network. </w:t>
      </w:r>
    </w:p>
    <w:p w:rsidR="002034E0" w:rsidRDefault="00F22BCB">
      <w:r>
        <w:rPr>
          <w:noProof/>
        </w:rPr>
        <w:lastRenderedPageBreak/>
        <mc:AlternateContent>
          <mc:Choice Requires="wpg">
            <w:drawing>
              <wp:inline distT="114300" distB="114300" distL="114300" distR="114300">
                <wp:extent cx="5734050" cy="1968500"/>
                <wp:effectExtent l="19050" t="19050" r="19050" b="12700"/>
                <wp:docPr id="1" name="Group 1"/>
                <wp:cNvGraphicFramePr/>
                <a:graphic xmlns:a="http://schemas.openxmlformats.org/drawingml/2006/main">
                  <a:graphicData uri="http://schemas.microsoft.com/office/word/2010/wordprocessingGroup">
                    <wpg:wgp>
                      <wpg:cNvGrpSpPr/>
                      <wpg:grpSpPr>
                        <a:xfrm>
                          <a:off x="0" y="0"/>
                          <a:ext cx="5734050" cy="1968500"/>
                          <a:chOff x="1457400" y="851600"/>
                          <a:chExt cx="5800500" cy="1777425"/>
                        </a:xfrm>
                      </wpg:grpSpPr>
                      <wps:wsp>
                        <wps:cNvPr id="2" name="Rectangle: Rounded Corners 2"/>
                        <wps:cNvSpPr/>
                        <wps:spPr>
                          <a:xfrm>
                            <a:off x="3598500" y="851600"/>
                            <a:ext cx="1602300" cy="495300"/>
                          </a:xfrm>
                          <a:prstGeom prst="roundRect">
                            <a:avLst>
                              <a:gd name="adj" fmla="val 16667"/>
                            </a:avLst>
                          </a:prstGeom>
                          <a:noFill/>
                          <a:ln w="38100" cap="flat" cmpd="sng">
                            <a:solidFill>
                              <a:srgbClr val="980000"/>
                            </a:solidFill>
                            <a:prstDash val="solid"/>
                            <a:round/>
                            <a:headEnd type="none" w="sm" len="sm"/>
                            <a:tailEnd type="none" w="sm" len="sm"/>
                          </a:ln>
                        </wps:spPr>
                        <wps:txbx>
                          <w:txbxContent>
                            <w:p w:rsidR="002034E0" w:rsidRDefault="002034E0">
                              <w:pPr>
                                <w:spacing w:after="0" w:line="240" w:lineRule="auto"/>
                                <w:textDirection w:val="btLr"/>
                              </w:pPr>
                            </w:p>
                          </w:txbxContent>
                        </wps:txbx>
                        <wps:bodyPr spcFirstLastPara="1" wrap="square" lIns="91425" tIns="91425" rIns="91425" bIns="91425" anchor="ctr" anchorCtr="0"/>
                      </wps:wsp>
                      <wps:wsp>
                        <wps:cNvPr id="4" name="Text Box 4"/>
                        <wps:cNvSpPr txBox="1"/>
                        <wps:spPr>
                          <a:xfrm>
                            <a:off x="3686175" y="941075"/>
                            <a:ext cx="1752600" cy="634500"/>
                          </a:xfrm>
                          <a:prstGeom prst="rect">
                            <a:avLst/>
                          </a:prstGeom>
                          <a:noFill/>
                          <a:ln>
                            <a:noFill/>
                          </a:ln>
                        </wps:spPr>
                        <wps:txbx>
                          <w:txbxContent>
                            <w:p w:rsidR="002034E0" w:rsidRDefault="00F22BCB">
                              <w:pPr>
                                <w:spacing w:after="0" w:line="240" w:lineRule="auto"/>
                                <w:textDirection w:val="btLr"/>
                              </w:pPr>
                              <w:r>
                                <w:rPr>
                                  <w:rFonts w:ascii="Arial" w:eastAsia="Arial" w:hAnsi="Arial" w:cs="Arial"/>
                                  <w:b/>
                                  <w:color w:val="000000"/>
                                  <w:sz w:val="28"/>
                                </w:rPr>
                                <w:t>Overall Change</w:t>
                              </w:r>
                            </w:p>
                          </w:txbxContent>
                        </wps:txbx>
                        <wps:bodyPr spcFirstLastPara="1" wrap="square" lIns="91425" tIns="91425" rIns="91425" bIns="91425" anchor="t" anchorCtr="0"/>
                      </wps:wsp>
                      <wps:wsp>
                        <wps:cNvPr id="5" name="Rectangle: Diagonal Corners Rounded 5"/>
                        <wps:cNvSpPr/>
                        <wps:spPr>
                          <a:xfrm>
                            <a:off x="1457400" y="157550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2034E0" w:rsidRDefault="00F22BCB">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6" name="Rectangle: Diagonal Corners Rounded 6"/>
                        <wps:cNvSpPr/>
                        <wps:spPr>
                          <a:xfrm>
                            <a:off x="2633700" y="157550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2034E0" w:rsidRDefault="00F22BCB">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7" name="Rectangle: Diagonal Corners Rounded 7"/>
                        <wps:cNvSpPr/>
                        <wps:spPr>
                          <a:xfrm>
                            <a:off x="6162600" y="157550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2034E0" w:rsidRDefault="00F22BCB">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8" name="Rectangle: Diagonal Corners Rounded 8"/>
                        <wps:cNvSpPr/>
                        <wps:spPr>
                          <a:xfrm>
                            <a:off x="4986300" y="157550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2034E0" w:rsidRDefault="00F22BCB">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9" name="Rectangle: Diagonal Corners Rounded 9"/>
                        <wps:cNvSpPr/>
                        <wps:spPr>
                          <a:xfrm>
                            <a:off x="3810000" y="157550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2034E0" w:rsidRDefault="00F22BCB">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10" name="Rectangle: Top Corners Rounded 10"/>
                        <wps:cNvSpPr/>
                        <wps:spPr>
                          <a:xfrm>
                            <a:off x="2038350" y="228612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2034E0" w:rsidRDefault="002034E0">
                              <w:pPr>
                                <w:spacing w:after="0" w:line="240" w:lineRule="auto"/>
                                <w:textDirection w:val="btLr"/>
                              </w:pPr>
                            </w:p>
                          </w:txbxContent>
                        </wps:txbx>
                        <wps:bodyPr spcFirstLastPara="1" wrap="square" lIns="91425" tIns="91425" rIns="91425" bIns="91425" anchor="ctr" anchorCtr="0"/>
                      </wps:wsp>
                      <wps:wsp>
                        <wps:cNvPr id="11" name="Rectangle: Top Corners Rounded 11"/>
                        <wps:cNvSpPr/>
                        <wps:spPr>
                          <a:xfrm>
                            <a:off x="5200675" y="226227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2034E0" w:rsidRDefault="002034E0">
                              <w:pPr>
                                <w:spacing w:after="0" w:line="240" w:lineRule="auto"/>
                                <w:textDirection w:val="btLr"/>
                              </w:pPr>
                            </w:p>
                          </w:txbxContent>
                        </wps:txbx>
                        <wps:bodyPr spcFirstLastPara="1" wrap="square" lIns="91425" tIns="91425" rIns="91425" bIns="91425" anchor="ctr" anchorCtr="0"/>
                      </wps:wsp>
                      <wps:wsp>
                        <wps:cNvPr id="12" name="Rectangle: Top Corners Rounded 12"/>
                        <wps:cNvSpPr/>
                        <wps:spPr>
                          <a:xfrm>
                            <a:off x="3598500" y="228612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2034E0" w:rsidRDefault="002034E0">
                              <w:pPr>
                                <w:spacing w:after="0" w:line="240" w:lineRule="auto"/>
                                <w:textDirection w:val="btLr"/>
                              </w:pPr>
                            </w:p>
                          </w:txbxContent>
                        </wps:txbx>
                        <wps:bodyPr spcFirstLastPara="1" wrap="square" lIns="91425" tIns="91425" rIns="91425" bIns="91425" anchor="ctr" anchorCtr="0"/>
                      </wps:wsp>
                      <wps:wsp>
                        <wps:cNvPr id="13" name="Text Box 13"/>
                        <wps:cNvSpPr txBox="1"/>
                        <wps:spPr>
                          <a:xfrm>
                            <a:off x="2447925" y="2333825"/>
                            <a:ext cx="904800" cy="295200"/>
                          </a:xfrm>
                          <a:prstGeom prst="rect">
                            <a:avLst/>
                          </a:prstGeom>
                          <a:noFill/>
                          <a:ln>
                            <a:noFill/>
                          </a:ln>
                        </wps:spPr>
                        <wps:txbx>
                          <w:txbxContent>
                            <w:p w:rsidR="002034E0" w:rsidRDefault="00F22BCB">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s:wsp>
                        <wps:cNvPr id="14" name="Text Box 14"/>
                        <wps:cNvSpPr txBox="1"/>
                        <wps:spPr>
                          <a:xfrm>
                            <a:off x="3824288" y="2333825"/>
                            <a:ext cx="904800" cy="295200"/>
                          </a:xfrm>
                          <a:prstGeom prst="rect">
                            <a:avLst/>
                          </a:prstGeom>
                          <a:noFill/>
                          <a:ln>
                            <a:noFill/>
                          </a:ln>
                        </wps:spPr>
                        <wps:txbx>
                          <w:txbxContent>
                            <w:p w:rsidR="002034E0" w:rsidRDefault="00F22BCB">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s:wsp>
                        <wps:cNvPr id="15" name="Text Box 15"/>
                        <wps:cNvSpPr txBox="1"/>
                        <wps:spPr>
                          <a:xfrm>
                            <a:off x="5438775" y="2309975"/>
                            <a:ext cx="904800" cy="295200"/>
                          </a:xfrm>
                          <a:prstGeom prst="rect">
                            <a:avLst/>
                          </a:prstGeom>
                          <a:noFill/>
                          <a:ln>
                            <a:noFill/>
                          </a:ln>
                        </wps:spPr>
                        <wps:txbx>
                          <w:txbxContent>
                            <w:p w:rsidR="002034E0" w:rsidRDefault="00F22BCB">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g:wgp>
                  </a:graphicData>
                </a:graphic>
              </wp:inline>
            </w:drawing>
          </mc:Choice>
          <mc:Fallback>
            <w:pict>
              <v:group id="Group 1" o:spid="_x0000_s1026" style="width:451.5pt;height:155pt;mso-position-horizontal-relative:char;mso-position-vertical-relative:line" coordorigin="14574,8516" coordsize="58005,1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">
                <v:roundrect id="Rectangle: Rounded Corners 2" o:spid="_x0000_s1027" style="position:absolute;left:35985;top:8516;width:16023;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" filled="f" strokecolor="#980000" strokeweight="3pt">
                  <v:stroke startarrowwidth="narrow" startarrowlength="short" endarrowwidth="narrow" endarrowlength="short"/>
                  <v:textbox inset="2.53958mm,2.53958mm,2.53958mm,2.53958mm">
                    <w:txbxContent>
                      <w:p w:rsidR="002034E0" w:rsidRDefault="002034E0">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4" o:spid="_x0000_s1028" type="#_x0000_t202" style="position:absolute;left:36861;top:9410;width:17526;height:6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6VxgAAANoAAAAPAAAAZHJzL2Rvd25yZXYueG1sRI9BSwMx&#10;FITvgv8hPMGL2GyL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WihulcYAAADaAAAA&#10;DwAAAAAAAAAAAAAAAAAHAgAAZHJzL2Rvd25yZXYueG1sUEsFBgAAAAADAAMAtwAAAPoCAAAAAA==&#10;" filled="f" stroked="f">
                  <v:textbox inset="2.53958mm,2.53958mm,2.53958mm,2.53958mm">
                    <w:txbxContent>
                      <w:p w:rsidR="002034E0" w:rsidRDefault="00F22BCB">
                        <w:pPr>
                          <w:spacing w:after="0" w:line="240" w:lineRule="auto"/>
                          <w:textDirection w:val="btLr"/>
                        </w:pPr>
                        <w:r>
                          <w:rPr>
                            <w:rFonts w:ascii="Arial" w:eastAsia="Arial" w:hAnsi="Arial" w:cs="Arial"/>
                            <w:b/>
                            <w:color w:val="000000"/>
                            <w:sz w:val="28"/>
                          </w:rPr>
                          <w:t>Overall Change</w:t>
                        </w:r>
                      </w:p>
                    </w:txbxContent>
                  </v:textbox>
                </v:shape>
                <v:shape id="Rectangle: Diagonal Corners Rounded 5" o:spid="_x0000_s1029" style="position:absolute;left:14574;top:15755;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2034E0" w:rsidRDefault="00F22BCB">
                        <w:pPr>
                          <w:spacing w:after="0" w:line="240" w:lineRule="auto"/>
                          <w:textDirection w:val="btLr"/>
                        </w:pPr>
                        <w:r>
                          <w:rPr>
                            <w:rFonts w:ascii="Arial" w:eastAsia="Arial" w:hAnsi="Arial" w:cs="Arial"/>
                            <w:b/>
                            <w:color w:val="000000"/>
                            <w:sz w:val="20"/>
                          </w:rPr>
                          <w:t>Preconditions</w:t>
                        </w:r>
                      </w:p>
                    </w:txbxContent>
                  </v:textbox>
                </v:shape>
                <v:shape id="Rectangle: Diagonal Corners Rounded 6" o:spid="_x0000_s1030" style="position:absolute;left:26337;top:15755;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2034E0" w:rsidRDefault="00F22BCB">
                        <w:pPr>
                          <w:spacing w:after="0" w:line="240" w:lineRule="auto"/>
                          <w:textDirection w:val="btLr"/>
                        </w:pPr>
                        <w:r>
                          <w:rPr>
                            <w:rFonts w:ascii="Arial" w:eastAsia="Arial" w:hAnsi="Arial" w:cs="Arial"/>
                            <w:b/>
                            <w:color w:val="000000"/>
                            <w:sz w:val="20"/>
                          </w:rPr>
                          <w:t>Preconditions</w:t>
                        </w:r>
                      </w:p>
                    </w:txbxContent>
                  </v:textbox>
                </v:shape>
                <v:shape id="Rectangle: Diagonal Corners Rounded 7" o:spid="_x0000_s1031" style="position:absolute;left:61626;top:15755;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2034E0" w:rsidRDefault="00F22BCB">
                        <w:pPr>
                          <w:spacing w:after="0" w:line="240" w:lineRule="auto"/>
                          <w:textDirection w:val="btLr"/>
                        </w:pPr>
                        <w:r>
                          <w:rPr>
                            <w:rFonts w:ascii="Arial" w:eastAsia="Arial" w:hAnsi="Arial" w:cs="Arial"/>
                            <w:b/>
                            <w:color w:val="000000"/>
                            <w:sz w:val="20"/>
                          </w:rPr>
                          <w:t>Preconditions</w:t>
                        </w:r>
                      </w:p>
                    </w:txbxContent>
                  </v:textbox>
                </v:shape>
                <v:shape id="Rectangle: Diagonal Corners Rounded 8" o:spid="_x0000_s1032" style="position:absolute;left:49863;top:15755;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2034E0" w:rsidRDefault="00F22BCB">
                        <w:pPr>
                          <w:spacing w:after="0" w:line="240" w:lineRule="auto"/>
                          <w:textDirection w:val="btLr"/>
                        </w:pPr>
                        <w:r>
                          <w:rPr>
                            <w:rFonts w:ascii="Arial" w:eastAsia="Arial" w:hAnsi="Arial" w:cs="Arial"/>
                            <w:b/>
                            <w:color w:val="000000"/>
                            <w:sz w:val="20"/>
                          </w:rPr>
                          <w:t>Preconditions</w:t>
                        </w:r>
                      </w:p>
                    </w:txbxContent>
                  </v:textbox>
                </v:shape>
                <v:shape id="Rectangle: Diagonal Corners Rounded 9" o:spid="_x0000_s1033" style="position:absolute;left:38100;top:15755;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2034E0" w:rsidRDefault="00F22BCB">
                        <w:pPr>
                          <w:spacing w:after="0" w:line="240" w:lineRule="auto"/>
                          <w:textDirection w:val="btLr"/>
                        </w:pPr>
                        <w:r>
                          <w:rPr>
                            <w:rFonts w:ascii="Arial" w:eastAsia="Arial" w:hAnsi="Arial" w:cs="Arial"/>
                            <w:b/>
                            <w:color w:val="000000"/>
                            <w:sz w:val="20"/>
                          </w:rPr>
                          <w:t>Preconditions</w:t>
                        </w:r>
                      </w:p>
                    </w:txbxContent>
                  </v:textbox>
                </v:shape>
                <v:shape id="Rectangle: Top Corners Rounded 10" o:spid="_x0000_s1034" style="position:absolute;left:20383;top:22861;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2034E0" w:rsidRDefault="002034E0">
                        <w:pPr>
                          <w:spacing w:after="0" w:line="240" w:lineRule="auto"/>
                          <w:textDirection w:val="btLr"/>
                        </w:pPr>
                      </w:p>
                    </w:txbxContent>
                  </v:textbox>
                </v:shape>
                <v:shape id="Rectangle: Top Corners Rounded 11" o:spid="_x0000_s1035" style="position:absolute;left:52006;top:22622;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2034E0" w:rsidRDefault="002034E0">
                        <w:pPr>
                          <w:spacing w:after="0" w:line="240" w:lineRule="auto"/>
                          <w:textDirection w:val="btLr"/>
                        </w:pPr>
                      </w:p>
                    </w:txbxContent>
                  </v:textbox>
                </v:shape>
                <v:shape id="Rectangle: Top Corners Rounded 12" o:spid="_x0000_s1036" style="position:absolute;left:35985;top:22861;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2034E0" w:rsidRDefault="002034E0">
                        <w:pPr>
                          <w:spacing w:after="0" w:line="240" w:lineRule="auto"/>
                          <w:textDirection w:val="btLr"/>
                        </w:pPr>
                      </w:p>
                    </w:txbxContent>
                  </v:textbox>
                </v:shape>
                <v:shape id="Text Box 13" o:spid="_x0000_s1037" type="#_x0000_t202" style="position:absolute;left:24479;top:23338;width:9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FjxQAAANsAAAAPAAAAZHJzL2Rvd25yZXYueG1sRE/fS8Mw&#10;EH4X/B/CCb6ISzdh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CSL6FjxQAAANsAAAAP&#10;AAAAAAAAAAAAAAAAAAcCAABkcnMvZG93bnJldi54bWxQSwUGAAAAAAMAAwC3AAAA+QIAAAAA&#10;" filled="f" stroked="f">
                  <v:textbox inset="2.53958mm,2.53958mm,2.53958mm,2.53958mm">
                    <w:txbxContent>
                      <w:p w:rsidR="002034E0" w:rsidRDefault="00F22BCB">
                        <w:pPr>
                          <w:spacing w:after="0" w:line="240" w:lineRule="auto"/>
                          <w:textDirection w:val="btLr"/>
                        </w:pPr>
                        <w:r>
                          <w:rPr>
                            <w:rFonts w:ascii="Arial" w:eastAsia="Arial" w:hAnsi="Arial" w:cs="Arial"/>
                            <w:b/>
                            <w:color w:val="000000"/>
                            <w:sz w:val="20"/>
                          </w:rPr>
                          <w:t>Strategies</w:t>
                        </w:r>
                      </w:p>
                    </w:txbxContent>
                  </v:textbox>
                </v:shape>
                <v:shape id="Text Box 14" o:spid="_x0000_s1038" type="#_x0000_t202" style="position:absolute;left:38242;top:23338;width:9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kXxQAAANsAAAAPAAAAZHJzL2Rvd25yZXYueG1sRE/fS8Mw&#10;EH4X/B/CCb6ISzdk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AdxjkXxQAAANsAAAAP&#10;AAAAAAAAAAAAAAAAAAcCAABkcnMvZG93bnJldi54bWxQSwUGAAAAAAMAAwC3AAAA+QIAAAAA&#10;" filled="f" stroked="f">
                  <v:textbox inset="2.53958mm,2.53958mm,2.53958mm,2.53958mm">
                    <w:txbxContent>
                      <w:p w:rsidR="002034E0" w:rsidRDefault="00F22BCB">
                        <w:pPr>
                          <w:spacing w:after="0" w:line="240" w:lineRule="auto"/>
                          <w:textDirection w:val="btLr"/>
                        </w:pPr>
                        <w:r>
                          <w:rPr>
                            <w:rFonts w:ascii="Arial" w:eastAsia="Arial" w:hAnsi="Arial" w:cs="Arial"/>
                            <w:b/>
                            <w:color w:val="000000"/>
                            <w:sz w:val="20"/>
                          </w:rPr>
                          <w:t>Strategies</w:t>
                        </w:r>
                      </w:p>
                    </w:txbxContent>
                  </v:textbox>
                </v:shape>
                <v:shape id="Text Box 15" o:spid="_x0000_s1039" type="#_x0000_t202" style="position:absolute;left:54387;top:23099;width:9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yMxQAAANsAAAAPAAAAZHJzL2Rvd25yZXYueG1sRE/fS8Mw&#10;EH4X/B/CCb6ISzdw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ByipyMxQAAANsAAAAP&#10;AAAAAAAAAAAAAAAAAAcCAABkcnMvZG93bnJldi54bWxQSwUGAAAAAAMAAwC3AAAA+QIAAAAA&#10;" filled="f" stroked="f">
                  <v:textbox inset="2.53958mm,2.53958mm,2.53958mm,2.53958mm">
                    <w:txbxContent>
                      <w:p w:rsidR="002034E0" w:rsidRDefault="00F22BCB">
                        <w:pPr>
                          <w:spacing w:after="0" w:line="240" w:lineRule="auto"/>
                          <w:textDirection w:val="btLr"/>
                        </w:pPr>
                        <w:r>
                          <w:rPr>
                            <w:rFonts w:ascii="Arial" w:eastAsia="Arial" w:hAnsi="Arial" w:cs="Arial"/>
                            <w:b/>
                            <w:color w:val="000000"/>
                            <w:sz w:val="20"/>
                          </w:rPr>
                          <w:t>Strategies</w:t>
                        </w:r>
                      </w:p>
                    </w:txbxContent>
                  </v:textbox>
                </v:shape>
                <w10:anchorlock/>
              </v:group>
            </w:pict>
          </mc:Fallback>
        </mc:AlternateContent>
      </w:r>
    </w:p>
    <w:p w:rsidR="002034E0" w:rsidRDefault="00F22BCB">
      <w:pPr>
        <w:rPr>
          <w:b/>
        </w:rPr>
      </w:pPr>
      <w:r>
        <w:rPr>
          <w:b/>
        </w:rPr>
        <w:t>What is our process at the Bureau meeting?</w:t>
      </w:r>
    </w:p>
    <w:p w:rsidR="002034E0" w:rsidRDefault="00F22BCB">
      <w:pPr>
        <w:numPr>
          <w:ilvl w:val="0"/>
          <w:numId w:val="8"/>
        </w:numPr>
        <w:contextualSpacing/>
      </w:pPr>
      <w:r>
        <w:t xml:space="preserve">We will discuss and agree a set of criteria against which </w:t>
      </w:r>
      <w:r w:rsidR="000D777C">
        <w:t>the strategies proposed</w:t>
      </w:r>
      <w:r>
        <w:t xml:space="preserve"> in the Theory of Change should be assessed and we will use these to guide our conversations (see initial suggestions below)</w:t>
      </w:r>
    </w:p>
    <w:p w:rsidR="002034E0" w:rsidRDefault="00F22BCB">
      <w:pPr>
        <w:numPr>
          <w:ilvl w:val="0"/>
          <w:numId w:val="8"/>
        </w:numPr>
        <w:contextualSpacing/>
      </w:pPr>
      <w:r>
        <w:t xml:space="preserve">The Director will present the draft Theory of Change </w:t>
      </w:r>
    </w:p>
    <w:p w:rsidR="002034E0" w:rsidRDefault="00F22BCB">
      <w:pPr>
        <w:numPr>
          <w:ilvl w:val="0"/>
          <w:numId w:val="8"/>
        </w:numPr>
        <w:contextualSpacing/>
      </w:pPr>
      <w:r>
        <w:t xml:space="preserve">We will examine each of the </w:t>
      </w:r>
      <w:r w:rsidR="000D777C">
        <w:t>strategies</w:t>
      </w:r>
      <w:r>
        <w:t xml:space="preserve"> against the criteria and see if there are any to add</w:t>
      </w:r>
    </w:p>
    <w:p w:rsidR="002034E0" w:rsidRDefault="00F22BCB">
      <w:pPr>
        <w:numPr>
          <w:ilvl w:val="0"/>
          <w:numId w:val="8"/>
        </w:numPr>
        <w:contextualSpacing/>
      </w:pPr>
      <w:r>
        <w:t>We will reflect whether these are the right strategies to adopt</w:t>
      </w:r>
    </w:p>
    <w:p w:rsidR="002034E0" w:rsidRDefault="00F22BCB">
      <w:pPr>
        <w:numPr>
          <w:ilvl w:val="0"/>
          <w:numId w:val="8"/>
        </w:numPr>
        <w:contextualSpacing/>
      </w:pPr>
      <w:r>
        <w:t>We will examine the proposed role for EAPN against the ‘</w:t>
      </w:r>
      <w:proofErr w:type="gramStart"/>
      <w:r>
        <w:t>difficult questions</w:t>
      </w:r>
      <w:proofErr w:type="gramEnd"/>
      <w:r>
        <w:t>’ (members may want to raise additional ones)</w:t>
      </w:r>
    </w:p>
    <w:p w:rsidR="000D777C" w:rsidRDefault="000D777C">
      <w:pPr>
        <w:numPr>
          <w:ilvl w:val="0"/>
          <w:numId w:val="8"/>
        </w:numPr>
        <w:contextualSpacing/>
      </w:pPr>
      <w:r>
        <w:t>The next stage will be to really delve into the full implications of the strategies</w:t>
      </w:r>
    </w:p>
    <w:p w:rsidR="002034E0" w:rsidRDefault="000D777C">
      <w:pPr>
        <w:ind w:left="720"/>
      </w:pPr>
      <w:r>
        <w:rPr>
          <w:noProof/>
        </w:rPr>
        <mc:AlternateContent>
          <mc:Choice Requires="wpg">
            <w:drawing>
              <wp:inline distT="0" distB="0" distL="0" distR="0" wp14:anchorId="7A138678">
                <wp:extent cx="5731510" cy="3384550"/>
                <wp:effectExtent l="0" t="19050" r="21590" b="25400"/>
                <wp:docPr id="34" name="Group 34"/>
                <wp:cNvGraphicFramePr/>
                <a:graphic xmlns:a="http://schemas.openxmlformats.org/drawingml/2006/main">
                  <a:graphicData uri="http://schemas.microsoft.com/office/word/2010/wordprocessingGroup">
                    <wpg:wgp>
                      <wpg:cNvGrpSpPr/>
                      <wpg:grpSpPr>
                        <a:xfrm>
                          <a:off x="0" y="0"/>
                          <a:ext cx="5731510" cy="3384550"/>
                          <a:chOff x="773382" y="851601"/>
                          <a:chExt cx="6565292" cy="2118224"/>
                        </a:xfrm>
                      </wpg:grpSpPr>
                      <wps:wsp>
                        <wps:cNvPr id="35" name="Rectangle: Rounded Corners 35"/>
                        <wps:cNvSpPr/>
                        <wps:spPr>
                          <a:xfrm>
                            <a:off x="3390201" y="851601"/>
                            <a:ext cx="1769540" cy="309261"/>
                          </a:xfrm>
                          <a:prstGeom prst="roundRect">
                            <a:avLst>
                              <a:gd name="adj" fmla="val 16667"/>
                            </a:avLst>
                          </a:prstGeom>
                          <a:noFill/>
                          <a:ln w="38100" cap="flat" cmpd="sng">
                            <a:solidFill>
                              <a:srgbClr val="980000"/>
                            </a:solidFill>
                            <a:prstDash val="solid"/>
                            <a:round/>
                            <a:headEnd type="none" w="sm" len="sm"/>
                            <a:tailEnd type="none" w="sm" len="sm"/>
                          </a:ln>
                        </wps:spPr>
                        <wps:txbx>
                          <w:txbxContent>
                            <w:p w:rsidR="000D777C" w:rsidRPr="000D777C" w:rsidRDefault="000D777C" w:rsidP="000D777C">
                              <w:pPr>
                                <w:spacing w:after="0" w:line="240" w:lineRule="auto"/>
                                <w:jc w:val="center"/>
                                <w:textDirection w:val="btLr"/>
                                <w:rPr>
                                  <w:b/>
                                </w:rPr>
                              </w:pPr>
                              <w:r w:rsidRPr="000D777C">
                                <w:rPr>
                                  <w:b/>
                                </w:rPr>
                                <w:t>Overall Change</w:t>
                              </w:r>
                            </w:p>
                          </w:txbxContent>
                        </wps:txbx>
                        <wps:bodyPr spcFirstLastPara="1" wrap="square" lIns="91425" tIns="91425" rIns="91425" bIns="91425" anchor="ctr" anchorCtr="0"/>
                      </wps:wsp>
                      <wps:wsp>
                        <wps:cNvPr id="37" name="Rectangle: Diagonal Corners Rounded 37"/>
                        <wps:cNvSpPr/>
                        <wps:spPr>
                          <a:xfrm>
                            <a:off x="1031992" y="1298349"/>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38" name="Rectangle: Diagonal Corners Rounded 38"/>
                        <wps:cNvSpPr/>
                        <wps:spPr>
                          <a:xfrm>
                            <a:off x="2407534" y="1298260"/>
                            <a:ext cx="1117632" cy="35403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39" name="Rectangle: Diagonal Corners Rounded 39"/>
                        <wps:cNvSpPr/>
                        <wps:spPr>
                          <a:xfrm>
                            <a:off x="6243374" y="1285152"/>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40" name="Rectangle: Diagonal Corners Rounded 40"/>
                        <wps:cNvSpPr/>
                        <wps:spPr>
                          <a:xfrm>
                            <a:off x="4991685" y="1285152"/>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wps:txbx>
                        <wps:bodyPr spcFirstLastPara="1" wrap="square" lIns="91425" tIns="91425" rIns="91425" bIns="91425" anchor="ctr" anchorCtr="0"/>
                      </wps:wsp>
                      <wps:wsp>
                        <wps:cNvPr id="41" name="Rectangle: Diagonal Corners Rounded 41"/>
                        <wps:cNvSpPr/>
                        <wps:spPr>
                          <a:xfrm>
                            <a:off x="3745381" y="1295050"/>
                            <a:ext cx="1095300" cy="342900"/>
                          </a:xfrm>
                          <a:prstGeom prst="round2DiagRect">
                            <a:avLst>
                              <a:gd name="adj1" fmla="val 16667"/>
                              <a:gd name="adj2" fmla="val 0"/>
                            </a:avLst>
                          </a:prstGeom>
                          <a:noFill/>
                          <a:ln w="28575" cap="flat" cmpd="sng">
                            <a:solidFill>
                              <a:srgbClr val="073763"/>
                            </a:solidFill>
                            <a:prstDash val="solid"/>
                            <a:round/>
                            <a:headEnd type="none" w="sm" len="sm"/>
                            <a:tailEnd type="none" w="sm" len="sm"/>
                          </a:ln>
                        </wps:spPr>
                        <wps:txbx>
                          <w:txbxContent>
                            <w:p w:rsidR="000D777C" w:rsidRPr="000D777C" w:rsidRDefault="000D777C" w:rsidP="000D777C">
                              <w:pPr>
                                <w:spacing w:after="0" w:line="240" w:lineRule="auto"/>
                                <w:textDirection w:val="btLr"/>
                              </w:pPr>
                              <w:r w:rsidRPr="000D777C">
                                <w:rPr>
                                  <w:rFonts w:ascii="Arial" w:eastAsia="Arial" w:hAnsi="Arial" w:cs="Arial"/>
                                  <w:b/>
                                  <w:color w:val="000000"/>
                                  <w:sz w:val="20"/>
                                </w:rPr>
                                <w:t>Preconditions</w:t>
                              </w:r>
                            </w:p>
                          </w:txbxContent>
                        </wps:txbx>
                        <wps:bodyPr spcFirstLastPara="1" wrap="square" lIns="91425" tIns="91425" rIns="91425" bIns="91425" anchor="ctr" anchorCtr="0"/>
                      </wps:wsp>
                      <wps:wsp>
                        <wps:cNvPr id="42" name="Rectangle: Top Corners Rounded 42"/>
                        <wps:cNvSpPr/>
                        <wps:spPr>
                          <a:xfrm>
                            <a:off x="2038350" y="228612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0D777C" w:rsidRPr="000D777C" w:rsidRDefault="000D777C" w:rsidP="000D777C">
                              <w:pPr>
                                <w:spacing w:after="0" w:line="240" w:lineRule="auto"/>
                                <w:textDirection w:val="btLr"/>
                                <w:rPr>
                                  <w:sz w:val="6"/>
                                </w:rPr>
                              </w:pPr>
                            </w:p>
                          </w:txbxContent>
                        </wps:txbx>
                        <wps:bodyPr spcFirstLastPara="1" wrap="square" lIns="91425" tIns="91425" rIns="91425" bIns="91425" anchor="ctr" anchorCtr="0"/>
                      </wps:wsp>
                      <wps:wsp>
                        <wps:cNvPr id="43" name="Rectangle: Top Corners Rounded 43"/>
                        <wps:cNvSpPr/>
                        <wps:spPr>
                          <a:xfrm>
                            <a:off x="5200675" y="226227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0D777C" w:rsidRDefault="000D777C" w:rsidP="000D777C">
                              <w:pPr>
                                <w:spacing w:after="0" w:line="240" w:lineRule="auto"/>
                                <w:textDirection w:val="btLr"/>
                              </w:pPr>
                            </w:p>
                          </w:txbxContent>
                        </wps:txbx>
                        <wps:bodyPr spcFirstLastPara="1" wrap="square" lIns="91425" tIns="91425" rIns="91425" bIns="91425" anchor="ctr" anchorCtr="0"/>
                      </wps:wsp>
                      <wps:wsp>
                        <wps:cNvPr id="44" name="Rectangle: Top Corners Rounded 44"/>
                        <wps:cNvSpPr/>
                        <wps:spPr>
                          <a:xfrm>
                            <a:off x="3598500" y="2286125"/>
                            <a:ext cx="1519200" cy="342900"/>
                          </a:xfrm>
                          <a:prstGeom prst="round2SameRect">
                            <a:avLst>
                              <a:gd name="adj1" fmla="val 16667"/>
                              <a:gd name="adj2" fmla="val 0"/>
                            </a:avLst>
                          </a:prstGeom>
                          <a:noFill/>
                          <a:ln w="28575" cap="flat" cmpd="sng">
                            <a:solidFill>
                              <a:srgbClr val="5B0F00"/>
                            </a:solidFill>
                            <a:prstDash val="solid"/>
                            <a:round/>
                            <a:headEnd type="none" w="sm" len="sm"/>
                            <a:tailEnd type="none" w="sm" len="sm"/>
                          </a:ln>
                        </wps:spPr>
                        <wps:txbx>
                          <w:txbxContent>
                            <w:p w:rsidR="000D777C" w:rsidRDefault="000D777C" w:rsidP="000D777C">
                              <w:pPr>
                                <w:spacing w:after="0" w:line="240" w:lineRule="auto"/>
                                <w:textDirection w:val="btLr"/>
                              </w:pPr>
                            </w:p>
                          </w:txbxContent>
                        </wps:txbx>
                        <wps:bodyPr spcFirstLastPara="1" wrap="square" lIns="91425" tIns="91425" rIns="91425" bIns="91425" anchor="ctr" anchorCtr="0"/>
                      </wps:wsp>
                      <wps:wsp>
                        <wps:cNvPr id="45" name="Text Box 45"/>
                        <wps:cNvSpPr txBox="1"/>
                        <wps:spPr>
                          <a:xfrm>
                            <a:off x="2347974" y="2333529"/>
                            <a:ext cx="1004753" cy="295200"/>
                          </a:xfrm>
                          <a:prstGeom prst="rect">
                            <a:avLst/>
                          </a:prstGeom>
                          <a:noFill/>
                          <a:ln>
                            <a:noFill/>
                          </a:ln>
                        </wps:spPr>
                        <wps:txbx>
                          <w:txbxContent>
                            <w:p w:rsidR="000D777C" w:rsidRDefault="000D777C" w:rsidP="000D777C">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s:wsp>
                        <wps:cNvPr id="46" name="Text Box 46"/>
                        <wps:cNvSpPr txBox="1"/>
                        <wps:spPr>
                          <a:xfrm>
                            <a:off x="3824288" y="2333529"/>
                            <a:ext cx="1088018" cy="295200"/>
                          </a:xfrm>
                          <a:prstGeom prst="rect">
                            <a:avLst/>
                          </a:prstGeom>
                          <a:noFill/>
                          <a:ln>
                            <a:noFill/>
                          </a:ln>
                        </wps:spPr>
                        <wps:txbx>
                          <w:txbxContent>
                            <w:p w:rsidR="000D777C" w:rsidRDefault="000D777C" w:rsidP="000D777C">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s:wsp>
                        <wps:cNvPr id="47" name="Text Box 47"/>
                        <wps:cNvSpPr txBox="1"/>
                        <wps:spPr>
                          <a:xfrm>
                            <a:off x="5438775" y="2309683"/>
                            <a:ext cx="1033125" cy="295200"/>
                          </a:xfrm>
                          <a:prstGeom prst="rect">
                            <a:avLst/>
                          </a:prstGeom>
                          <a:noFill/>
                          <a:ln>
                            <a:noFill/>
                          </a:ln>
                        </wps:spPr>
                        <wps:txbx>
                          <w:txbxContent>
                            <w:p w:rsidR="000D777C" w:rsidRDefault="000D777C" w:rsidP="000D777C">
                              <w:pPr>
                                <w:spacing w:after="0" w:line="240" w:lineRule="auto"/>
                                <w:textDirection w:val="btLr"/>
                              </w:pPr>
                              <w:r>
                                <w:rPr>
                                  <w:rFonts w:ascii="Arial" w:eastAsia="Arial" w:hAnsi="Arial" w:cs="Arial"/>
                                  <w:b/>
                                  <w:color w:val="000000"/>
                                  <w:sz w:val="20"/>
                                </w:rPr>
                                <w:t>Strategies</w:t>
                              </w:r>
                            </w:p>
                          </w:txbxContent>
                        </wps:txbx>
                        <wps:bodyPr spcFirstLastPara="1" wrap="square" lIns="91425" tIns="91425" rIns="91425" bIns="91425" anchor="t" anchorCtr="0"/>
                      </wps:wsp>
                      <wps:wsp>
                        <wps:cNvPr id="48" name="Arrow: Pentagon 48"/>
                        <wps:cNvSpPr/>
                        <wps:spPr>
                          <a:xfrm>
                            <a:off x="773382" y="1907765"/>
                            <a:ext cx="904800" cy="232200"/>
                          </a:xfrm>
                          <a:prstGeom prst="homePlate">
                            <a:avLst>
                              <a:gd name="adj" fmla="val 50000"/>
                            </a:avLst>
                          </a:prstGeom>
                          <a:solidFill>
                            <a:srgbClr val="FFFF00"/>
                          </a:solidFill>
                          <a:ln w="9525" cap="flat" cmpd="sng">
                            <a:solidFill>
                              <a:srgbClr val="000000"/>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Criteria</w:t>
                              </w:r>
                            </w:p>
                          </w:txbxContent>
                        </wps:txbx>
                        <wps:bodyPr spcFirstLastPara="1" wrap="square" lIns="91425" tIns="91425" rIns="91425" bIns="91425" anchor="ctr" anchorCtr="0"/>
                      </wps:wsp>
                      <wps:wsp>
                        <wps:cNvPr id="49" name="Text Box 49"/>
                        <wps:cNvSpPr txBox="1"/>
                        <wps:spPr>
                          <a:xfrm>
                            <a:off x="3128875" y="1918400"/>
                            <a:ext cx="3591000" cy="139800"/>
                          </a:xfrm>
                          <a:prstGeom prst="rect">
                            <a:avLst/>
                          </a:prstGeom>
                          <a:noFill/>
                          <a:ln>
                            <a:noFill/>
                          </a:ln>
                        </wps:spPr>
                        <wps:txbx>
                          <w:txbxContent>
                            <w:p w:rsidR="000D777C" w:rsidRDefault="000D777C" w:rsidP="000D777C">
                              <w:pPr>
                                <w:spacing w:after="0" w:line="240" w:lineRule="auto"/>
                                <w:textDirection w:val="btLr"/>
                              </w:pPr>
                            </w:p>
                            <w:p w:rsidR="000D777C" w:rsidRDefault="000D777C" w:rsidP="000D777C">
                              <w:pPr>
                                <w:spacing w:after="0" w:line="240" w:lineRule="auto"/>
                                <w:textDirection w:val="btLr"/>
                              </w:pPr>
                            </w:p>
                          </w:txbxContent>
                        </wps:txbx>
                        <wps:bodyPr spcFirstLastPara="1" wrap="square" lIns="91425" tIns="91425" rIns="91425" bIns="91425" anchor="t" anchorCtr="0"/>
                      </wps:wsp>
                      <wps:wsp>
                        <wps:cNvPr id="50" name="Rectangle 50"/>
                        <wps:cNvSpPr/>
                        <wps:spPr>
                          <a:xfrm>
                            <a:off x="2105024" y="1809039"/>
                            <a:ext cx="4606812" cy="366947"/>
                          </a:xfrm>
                          <a:prstGeom prst="rect">
                            <a:avLst/>
                          </a:prstGeom>
                          <a:solidFill>
                            <a:srgbClr val="FFFF00"/>
                          </a:solidFill>
                          <a:ln w="9525" cap="flat" cmpd="sng">
                            <a:solidFill>
                              <a:srgbClr val="000000"/>
                            </a:solidFill>
                            <a:prstDash val="solid"/>
                            <a:round/>
                            <a:headEnd type="none" w="sm" len="sm"/>
                            <a:tailEnd type="none" w="sm" len="sm"/>
                          </a:ln>
                        </wps:spPr>
                        <wps:txbx>
                          <w:txbxContent>
                            <w:p w:rsidR="000D777C" w:rsidRDefault="000D777C" w:rsidP="000D777C">
                              <w:pPr>
                                <w:spacing w:after="0" w:line="240" w:lineRule="auto"/>
                                <w:textDirection w:val="btLr"/>
                              </w:pPr>
                              <w:r>
                                <w:rPr>
                                  <w:rFonts w:ascii="Arial" w:eastAsia="Arial" w:hAnsi="Arial" w:cs="Arial"/>
                                  <w:b/>
                                  <w:color w:val="000000"/>
                                  <w:sz w:val="20"/>
                                </w:rPr>
                                <w:t>Where can EAPN have the most impact / influence on preconditions?</w:t>
                              </w:r>
                            </w:p>
                          </w:txbxContent>
                        </wps:txbx>
                        <wps:bodyPr spcFirstLastPara="1" wrap="square" lIns="91425" tIns="91425" rIns="91425" bIns="91425" anchor="ctr" anchorCtr="0"/>
                      </wps:wsp>
                      <wps:wsp>
                        <wps:cNvPr id="51" name="Rectangle 51"/>
                        <wps:cNvSpPr/>
                        <wps:spPr>
                          <a:xfrm>
                            <a:off x="1864447" y="2727402"/>
                            <a:ext cx="4812505" cy="242423"/>
                          </a:xfrm>
                          <a:prstGeom prst="rect">
                            <a:avLst/>
                          </a:prstGeom>
                          <a:solidFill>
                            <a:srgbClr val="FFFF00"/>
                          </a:solidFill>
                          <a:ln w="9525" cap="flat" cmpd="sng">
                            <a:solidFill>
                              <a:srgbClr val="000000"/>
                            </a:solidFill>
                            <a:prstDash val="solid"/>
                            <a:round/>
                            <a:headEnd type="none" w="sm" len="sm"/>
                            <a:tailEnd type="none" w="sm" len="sm"/>
                          </a:ln>
                        </wps:spPr>
                        <wps:txbx>
                          <w:txbxContent>
                            <w:p w:rsidR="000D777C" w:rsidRDefault="000D777C" w:rsidP="000D777C">
                              <w:pPr>
                                <w:spacing w:after="0" w:line="240" w:lineRule="auto"/>
                                <w:jc w:val="center"/>
                                <w:textDirection w:val="btLr"/>
                              </w:pPr>
                              <w:r>
                                <w:rPr>
                                  <w:rFonts w:ascii="Arial" w:eastAsia="Arial" w:hAnsi="Arial" w:cs="Arial"/>
                                  <w:b/>
                                  <w:color w:val="000000"/>
                                  <w:sz w:val="20"/>
                                </w:rPr>
                                <w:t>What are the implications of adopting these strategies?</w:t>
                              </w:r>
                            </w:p>
                          </w:txbxContent>
                        </wps:txbx>
                        <wps:bodyPr spcFirstLastPara="1" wrap="square" lIns="91425" tIns="91425" rIns="91425" bIns="91425" anchor="ctr" anchorCtr="0"/>
                      </wps:wsp>
                    </wpg:wgp>
                  </a:graphicData>
                </a:graphic>
              </wp:inline>
            </w:drawing>
          </mc:Choice>
          <mc:Fallback>
            <w:pict>
              <v:group w14:anchorId="7A138678" id="Group 34" o:spid="_x0000_s1040" style="width:451.3pt;height:266.5pt;mso-position-horizontal-relative:char;mso-position-vertical-relative:line" coordorigin="7733,8516" coordsize="65652,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">
                <v:roundrect id="Rectangle: Rounded Corners 35" o:spid="_x0000_s1041" style="position:absolute;left:33902;top:8516;width:17695;height:3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" filled="f" strokecolor="#980000" strokeweight="3pt">
                  <v:stroke startarrowwidth="narrow" startarrowlength="short" endarrowwidth="narrow" endarrowlength="short"/>
                  <v:textbox inset="2.53958mm,2.53958mm,2.53958mm,2.53958mm">
                    <w:txbxContent>
                      <w:p w:rsidR="000D777C" w:rsidRPr="000D777C" w:rsidRDefault="000D777C" w:rsidP="000D777C">
                        <w:pPr>
                          <w:spacing w:after="0" w:line="240" w:lineRule="auto"/>
                          <w:jc w:val="center"/>
                          <w:textDirection w:val="btLr"/>
                          <w:rPr>
                            <w:b/>
                          </w:rPr>
                        </w:pPr>
                        <w:r w:rsidRPr="000D777C">
                          <w:rPr>
                            <w:b/>
                          </w:rPr>
                          <w:t>Overall Change</w:t>
                        </w:r>
                      </w:p>
                    </w:txbxContent>
                  </v:textbox>
                </v:roundrect>
                <v:shape id="Rectangle: Diagonal Corners Rounded 37" o:spid="_x0000_s1042" style="position:absolute;left:10319;top:12983;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v:textbox>
                </v:shape>
                <v:shape id="Rectangle: Diagonal Corners Rounded 38" o:spid="_x0000_s1043" style="position:absolute;left:24075;top:12982;width:11176;height:3540;visibility:visible;mso-wrap-style:square;v-text-anchor:middle" coordsize="1117632,354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" adj="-11796480,,5400" path="m59006,l1117632,r,l1117632,295024v,32588,-26418,59006,-59006,59006l,354030r,l,59006c,26418,26418,,59006,xe" filled="f" strokecolor="#073763" strokeweight="2.25pt">
                  <v:stroke startarrowwidth="narrow" startarrowlength="short" endarrowwidth="narrow" endarrowlength="short" joinstyle="round"/>
                  <v:formulas/>
                  <v:path arrowok="t" o:connecttype="custom" o:connectlocs="59006,0;1117632,0;1117632,0;1117632,295024;1058626,354030;0,354030;0,354030;0,59006;59006,0" o:connectangles="0,0,0,0,0,0,0,0,0" textboxrect="0,0,1117632,354030"/>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v:textbox>
                </v:shape>
                <v:shape id="Rectangle: Diagonal Corners Rounded 39" o:spid="_x0000_s1044" style="position:absolute;left:62433;top:12851;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v:textbox>
                </v:shape>
                <v:shape id="Rectangle: Diagonal Corners Rounded 40" o:spid="_x0000_s1045" style="position:absolute;left:49916;top:12851;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Preconditions</w:t>
                        </w:r>
                      </w:p>
                    </w:txbxContent>
                  </v:textbox>
                </v:shape>
                <v:shape id="Rectangle: Diagonal Corners Rounded 41" o:spid="_x0000_s1046" style="position:absolute;left:37453;top:12950;width:10953;height:3429;visibility:visible;mso-wrap-style:square;v-text-anchor:middle" coordsize="10953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" adj="-11796480,,5400" path="m57151,l1095300,r,l1095300,285749v,31564,-25587,57151,-57151,57151l,342900r,l,57151c,25587,25587,,57151,xe" filled="f" strokecolor="#073763" strokeweight="2.25pt">
                  <v:stroke startarrowwidth="narrow" startarrowlength="short" endarrowwidth="narrow" endarrowlength="short" joinstyle="round"/>
                  <v:formulas/>
                  <v:path arrowok="t" o:connecttype="custom" o:connectlocs="57151,0;1095300,0;1095300,0;1095300,285749;1038149,342900;0,342900;0,342900;0,57151;57151,0" o:connectangles="0,0,0,0,0,0,0,0,0" textboxrect="0,0,1095300,342900"/>
                  <v:textbox inset="2.53958mm,2.53958mm,2.53958mm,2.53958mm">
                    <w:txbxContent>
                      <w:p w:rsidR="000D777C" w:rsidRPr="000D777C" w:rsidRDefault="000D777C" w:rsidP="000D777C">
                        <w:pPr>
                          <w:spacing w:after="0" w:line="240" w:lineRule="auto"/>
                          <w:textDirection w:val="btLr"/>
                        </w:pPr>
                        <w:r w:rsidRPr="000D777C">
                          <w:rPr>
                            <w:rFonts w:ascii="Arial" w:eastAsia="Arial" w:hAnsi="Arial" w:cs="Arial"/>
                            <w:b/>
                            <w:color w:val="000000"/>
                            <w:sz w:val="20"/>
                          </w:rPr>
                          <w:t>Preconditions</w:t>
                        </w:r>
                      </w:p>
                    </w:txbxContent>
                  </v:textbox>
                </v:shape>
                <v:shape id="Rectangle: Top Corners Rounded 42" o:spid="_x0000_s1047" style="position:absolute;left:20383;top:22861;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0D777C" w:rsidRPr="000D777C" w:rsidRDefault="000D777C" w:rsidP="000D777C">
                        <w:pPr>
                          <w:spacing w:after="0" w:line="240" w:lineRule="auto"/>
                          <w:textDirection w:val="btLr"/>
                          <w:rPr>
                            <w:sz w:val="6"/>
                          </w:rPr>
                        </w:pPr>
                      </w:p>
                    </w:txbxContent>
                  </v:textbox>
                </v:shape>
                <v:shape id="Rectangle: Top Corners Rounded 43" o:spid="_x0000_s1048" style="position:absolute;left:52006;top:22622;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0D777C" w:rsidRDefault="000D777C" w:rsidP="000D777C">
                        <w:pPr>
                          <w:spacing w:after="0" w:line="240" w:lineRule="auto"/>
                          <w:textDirection w:val="btLr"/>
                        </w:pPr>
                      </w:p>
                    </w:txbxContent>
                  </v:textbox>
                </v:shape>
                <v:shape id="Rectangle: Top Corners Rounded 44" o:spid="_x0000_s1049" style="position:absolute;left:35985;top:22861;width:15192;height:3429;visibility:visible;mso-wrap-style:square;v-text-anchor:middle" coordsize="15192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" adj="-11796480,,5400" path="m57151,l1462049,v31564,,57151,25587,57151,57151l1519200,342900r,l,342900r,l,57151c,25587,25587,,57151,xe" filled="f" strokecolor="#5b0f00" strokeweight="2.25pt">
                  <v:stroke startarrowwidth="narrow" startarrowlength="short" endarrowwidth="narrow" endarrowlength="short" joinstyle="round"/>
                  <v:formulas/>
                  <v:path arrowok="t" o:connecttype="custom" o:connectlocs="57151,0;1462049,0;1519200,57151;1519200,342900;1519200,342900;0,342900;0,342900;0,57151;57151,0" o:connectangles="0,0,0,0,0,0,0,0,0" textboxrect="0,0,1519200,342900"/>
                  <v:textbox inset="2.53958mm,2.53958mm,2.53958mm,2.53958mm">
                    <w:txbxContent>
                      <w:p w:rsidR="000D777C" w:rsidRDefault="000D777C" w:rsidP="000D777C">
                        <w:pPr>
                          <w:spacing w:after="0" w:line="240" w:lineRule="auto"/>
                          <w:textDirection w:val="btLr"/>
                        </w:pPr>
                      </w:p>
                    </w:txbxContent>
                  </v:textbox>
                </v:shape>
                <v:shape id="Text Box 45" o:spid="_x0000_s1050" type="#_x0000_t202" style="position:absolute;left:23479;top:23335;width:10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ORxwAAANsAAAAPAAAAZHJzL2Rvd25yZXYueG1sRI9BSwMx&#10;FITvgv8hPMGLtFmlln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GE5s5HHAAAA2wAA&#10;AA8AAAAAAAAAAAAAAAAABwIAAGRycy9kb3ducmV2LnhtbFBLBQYAAAAAAwADALcAAAD7AgAAAAA=&#10;" filled="f" stroked="f">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Strategies</w:t>
                        </w:r>
                      </w:p>
                    </w:txbxContent>
                  </v:textbox>
                </v:shape>
                <v:shape id="Text Box 46" o:spid="_x0000_s1051" type="#_x0000_t202" style="position:absolute;left:38242;top:23335;width:1088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3mxwAAANsAAAAPAAAAZHJzL2Rvd25yZXYueG1sRI9RS8Mw&#10;FIXfBf9DuMJeZEs3pG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JHrLebHAAAA2wAA&#10;AA8AAAAAAAAAAAAAAAAABwIAAGRycy9kb3ducmV2LnhtbFBLBQYAAAAAAwADALcAAAD7AgAAAAA=&#10;" filled="f" stroked="f">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Strategies</w:t>
                        </w:r>
                      </w:p>
                    </w:txbxContent>
                  </v:textbox>
                </v:shape>
                <v:shape id="Text Box 47" o:spid="_x0000_s1052" type="#_x0000_t202" style="position:absolute;left:54387;top:23096;width:1033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h9xwAAANsAAAAPAAAAZHJzL2Rvd25yZXYueG1sRI9BSwMx&#10;FITvgv8hPMGLtFml1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P6niH3HAAAA2wAA&#10;AA8AAAAAAAAAAAAAAAAABwIAAGRycy9kb3ducmV2LnhtbFBLBQYAAAAAAwADALcAAAD7AgAAAAA=&#10;" filled="f" stroked="f">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Strategies</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8" o:spid="_x0000_s1053" type="#_x0000_t15" style="position:absolute;left:7733;top:19077;width:9048;height: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" adj="18828" fillcolor="yellow">
                  <v:stroke startarrowwidth="narrow" startarrowlength="short" endarrowwidth="narrow" endarrowlength="short" joinstyle="round"/>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Criteria</w:t>
                        </w:r>
                      </w:p>
                    </w:txbxContent>
                  </v:textbox>
                </v:shape>
                <v:shape id="Text Box 49" o:spid="_x0000_s1054" type="#_x0000_t202" style="position:absolute;left:31288;top:19184;width:35910;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" filled="f" stroked="f">
                  <v:textbox inset="2.53958mm,2.53958mm,2.53958mm,2.53958mm">
                    <w:txbxContent>
                      <w:p w:rsidR="000D777C" w:rsidRDefault="000D777C" w:rsidP="000D777C">
                        <w:pPr>
                          <w:spacing w:after="0" w:line="240" w:lineRule="auto"/>
                          <w:textDirection w:val="btLr"/>
                        </w:pPr>
                      </w:p>
                      <w:p w:rsidR="000D777C" w:rsidRDefault="000D777C" w:rsidP="000D777C">
                        <w:pPr>
                          <w:spacing w:after="0" w:line="240" w:lineRule="auto"/>
                          <w:textDirection w:val="btLr"/>
                        </w:pPr>
                      </w:p>
                    </w:txbxContent>
                  </v:textbox>
                </v:shape>
                <v:rect id="Rectangle 50" o:spid="_x0000_s1055" style="position:absolute;left:21050;top:18090;width:46068;height:3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" fillcolor="yellow">
                  <v:stroke startarrowwidth="narrow" startarrowlength="short" endarrowwidth="narrow" endarrowlength="short" joinstyle="round"/>
                  <v:textbox inset="2.53958mm,2.53958mm,2.53958mm,2.53958mm">
                    <w:txbxContent>
                      <w:p w:rsidR="000D777C" w:rsidRDefault="000D777C" w:rsidP="000D777C">
                        <w:pPr>
                          <w:spacing w:after="0" w:line="240" w:lineRule="auto"/>
                          <w:textDirection w:val="btLr"/>
                        </w:pPr>
                        <w:r>
                          <w:rPr>
                            <w:rFonts w:ascii="Arial" w:eastAsia="Arial" w:hAnsi="Arial" w:cs="Arial"/>
                            <w:b/>
                            <w:color w:val="000000"/>
                            <w:sz w:val="20"/>
                          </w:rPr>
                          <w:t>Where can EAPN have the most impact / influence on preconditions?</w:t>
                        </w:r>
                      </w:p>
                    </w:txbxContent>
                  </v:textbox>
                </v:rect>
                <v:rect id="Rectangle 51" o:spid="_x0000_s1056" style="position:absolute;left:18644;top:27274;width:48125;height: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" fillcolor="yellow">
                  <v:stroke startarrowwidth="narrow" startarrowlength="short" endarrowwidth="narrow" endarrowlength="short" joinstyle="round"/>
                  <v:textbox inset="2.53958mm,2.53958mm,2.53958mm,2.53958mm">
                    <w:txbxContent>
                      <w:p w:rsidR="000D777C" w:rsidRDefault="000D777C" w:rsidP="000D777C">
                        <w:pPr>
                          <w:spacing w:after="0" w:line="240" w:lineRule="auto"/>
                          <w:jc w:val="center"/>
                          <w:textDirection w:val="btLr"/>
                        </w:pPr>
                        <w:r>
                          <w:rPr>
                            <w:rFonts w:ascii="Arial" w:eastAsia="Arial" w:hAnsi="Arial" w:cs="Arial"/>
                            <w:b/>
                            <w:color w:val="000000"/>
                            <w:sz w:val="20"/>
                          </w:rPr>
                          <w:t>What are the implications of adopting these strategies?</w:t>
                        </w:r>
                      </w:p>
                    </w:txbxContent>
                  </v:textbox>
                </v:rect>
                <w10:anchorlock/>
              </v:group>
            </w:pict>
          </mc:Fallback>
        </mc:AlternateContent>
      </w:r>
    </w:p>
    <w:p w:rsidR="002034E0" w:rsidRDefault="002034E0">
      <w:pPr>
        <w:ind w:left="720"/>
      </w:pPr>
    </w:p>
    <w:p w:rsidR="002034E0" w:rsidRDefault="002034E0">
      <w:pPr>
        <w:ind w:left="720"/>
      </w:pPr>
    </w:p>
    <w:p w:rsidR="002034E0" w:rsidRDefault="00F22BCB">
      <w:pPr>
        <w:pStyle w:val="Heading2"/>
      </w:pPr>
      <w:bookmarkStart w:id="0" w:name="_ppauskxn4lp0" w:colFirst="0" w:colLast="0"/>
      <w:bookmarkEnd w:id="0"/>
      <w:r>
        <w:lastRenderedPageBreak/>
        <w:t>2. Draft Theory of Change</w:t>
      </w:r>
    </w:p>
    <w:p w:rsidR="002034E0" w:rsidRDefault="00F22BCB">
      <w:pPr>
        <w:pStyle w:val="Heading2"/>
      </w:pPr>
      <w:r>
        <w:t>The overall change EAPN wants is</w:t>
      </w:r>
    </w:p>
    <w:p w:rsidR="002034E0" w:rsidRDefault="00F22BCB">
      <w:r>
        <w:t xml:space="preserve">“A </w:t>
      </w:r>
      <w:r>
        <w:rPr>
          <w:b/>
          <w:color w:val="FF0000"/>
        </w:rPr>
        <w:t>sustainable</w:t>
      </w:r>
      <w:r>
        <w:rPr>
          <w:b/>
        </w:rPr>
        <w:t xml:space="preserve"> </w:t>
      </w:r>
      <w:r>
        <w:t xml:space="preserve">Europe free of poverty and social exclusion, </w:t>
      </w:r>
      <w:r>
        <w:rPr>
          <w:b/>
          <w:color w:val="FF0000"/>
        </w:rPr>
        <w:t xml:space="preserve">with </w:t>
      </w:r>
      <w:proofErr w:type="gramStart"/>
      <w:r>
        <w:rPr>
          <w:b/>
          <w:color w:val="FF0000"/>
        </w:rPr>
        <w:t>high levels</w:t>
      </w:r>
      <w:proofErr w:type="gramEnd"/>
      <w:r>
        <w:rPr>
          <w:b/>
          <w:color w:val="FF0000"/>
        </w:rPr>
        <w:t xml:space="preserve"> of equality</w:t>
      </w:r>
      <w:r>
        <w:rPr>
          <w:color w:val="FF0000"/>
        </w:rPr>
        <w:t xml:space="preserve">, </w:t>
      </w:r>
      <w:r>
        <w:t>where political, economic, social and cultural rights are respected”</w:t>
      </w:r>
    </w:p>
    <w:p w:rsidR="002034E0" w:rsidRDefault="00F22BCB">
      <w:r>
        <w:t>Note - this is essentially the current vision of EAPN. The additions (red / bold) are proposals to strengthen, taken from the Membership Survey.</w:t>
      </w:r>
    </w:p>
    <w:p w:rsidR="002034E0" w:rsidRDefault="00F22BCB">
      <w:pPr>
        <w:pStyle w:val="Heading2"/>
      </w:pPr>
      <w:r>
        <w:t>10 key pre-conditions need to achieve this change</w:t>
      </w:r>
    </w:p>
    <w:p w:rsidR="002034E0" w:rsidRDefault="00F22BCB">
      <w:pPr>
        <w:numPr>
          <w:ilvl w:val="0"/>
          <w:numId w:val="2"/>
        </w:numPr>
        <w:pBdr>
          <w:top w:val="nil"/>
          <w:left w:val="nil"/>
          <w:bottom w:val="nil"/>
          <w:right w:val="nil"/>
          <w:between w:val="nil"/>
        </w:pBdr>
        <w:contextualSpacing/>
        <w:rPr>
          <w:b/>
          <w:i/>
          <w:color w:val="000000"/>
        </w:rPr>
      </w:pPr>
      <w:r>
        <w:rPr>
          <w:b/>
          <w:i/>
          <w:color w:val="000000"/>
        </w:rPr>
        <w:t>A translation of political commitment into results</w:t>
      </w:r>
    </w:p>
    <w:p w:rsidR="002034E0" w:rsidRDefault="00F22BCB">
      <w:pPr>
        <w:ind w:left="360"/>
      </w:pPr>
      <w:r>
        <w:t xml:space="preserve">Member States have committed to tackling poverty and social exclusion at </w:t>
      </w:r>
      <w:proofErr w:type="gramStart"/>
      <w:r>
        <w:t>a high level</w:t>
      </w:r>
      <w:proofErr w:type="gramEnd"/>
      <w:r>
        <w:t>, via the SDGs and the Social Pillar. We need to ensure that this commitment is translated into action and results, with meaningful strategies, backed up by funding, to ‘land’ these frameworks at the national level.</w:t>
      </w:r>
    </w:p>
    <w:p w:rsidR="002034E0" w:rsidRDefault="00F22BCB">
      <w:pPr>
        <w:numPr>
          <w:ilvl w:val="0"/>
          <w:numId w:val="2"/>
        </w:numPr>
        <w:pBdr>
          <w:top w:val="nil"/>
          <w:left w:val="nil"/>
          <w:bottom w:val="nil"/>
          <w:right w:val="nil"/>
          <w:between w:val="nil"/>
        </w:pBdr>
        <w:contextualSpacing/>
        <w:rPr>
          <w:b/>
          <w:i/>
          <w:color w:val="000000"/>
        </w:rPr>
      </w:pPr>
      <w:r>
        <w:rPr>
          <w:b/>
          <w:i/>
          <w:color w:val="000000"/>
        </w:rPr>
        <w:t>An end to austerity politics</w:t>
      </w:r>
    </w:p>
    <w:p w:rsidR="002034E0" w:rsidRDefault="00F22BCB">
      <w:pPr>
        <w:ind w:left="360"/>
      </w:pPr>
      <w:r>
        <w:t xml:space="preserve">While the </w:t>
      </w:r>
      <w:proofErr w:type="gramStart"/>
      <w:r>
        <w:t>high level</w:t>
      </w:r>
      <w:proofErr w:type="gramEnd"/>
      <w:r>
        <w:t xml:space="preserve"> political commitments are in place, we are coming out of a decade of austerity following the financial crisis of 2008. To meaningfully tackle poverty and social exclusion in the long term, austerity politics need to end.</w:t>
      </w:r>
    </w:p>
    <w:p w:rsidR="002034E0" w:rsidRDefault="00F22BCB">
      <w:pPr>
        <w:numPr>
          <w:ilvl w:val="0"/>
          <w:numId w:val="2"/>
        </w:numPr>
        <w:pBdr>
          <w:top w:val="nil"/>
          <w:left w:val="nil"/>
          <w:bottom w:val="nil"/>
          <w:right w:val="nil"/>
          <w:between w:val="nil"/>
        </w:pBdr>
        <w:contextualSpacing/>
        <w:rPr>
          <w:b/>
          <w:i/>
          <w:color w:val="000000"/>
        </w:rPr>
      </w:pPr>
      <w:r>
        <w:rPr>
          <w:b/>
          <w:i/>
          <w:color w:val="000000"/>
        </w:rPr>
        <w:t>Redistribution of resources</w:t>
      </w:r>
    </w:p>
    <w:p w:rsidR="002034E0" w:rsidRDefault="00F22BCB">
      <w:pPr>
        <w:ind w:left="360"/>
        <w:rPr>
          <w:b/>
          <w:i/>
        </w:rPr>
      </w:pPr>
      <w:r>
        <w:t xml:space="preserve">The richest members of our societies, including multinationals, need to pay more tax to ensure that public finances are </w:t>
      </w:r>
      <w:proofErr w:type="gramStart"/>
      <w:r>
        <w:t>healthier</w:t>
      </w:r>
      <w:proofErr w:type="gramEnd"/>
      <w:r>
        <w:t xml:space="preserve"> and governments are better able to fund social policies.</w:t>
      </w:r>
    </w:p>
    <w:p w:rsidR="002034E0" w:rsidRDefault="00F22BCB">
      <w:pPr>
        <w:numPr>
          <w:ilvl w:val="0"/>
          <w:numId w:val="2"/>
        </w:numPr>
        <w:pBdr>
          <w:top w:val="nil"/>
          <w:left w:val="nil"/>
          <w:bottom w:val="nil"/>
          <w:right w:val="nil"/>
          <w:between w:val="nil"/>
        </w:pBdr>
        <w:contextualSpacing/>
        <w:rPr>
          <w:b/>
          <w:i/>
          <w:color w:val="000000"/>
        </w:rPr>
      </w:pPr>
      <w:r>
        <w:rPr>
          <w:b/>
          <w:i/>
          <w:color w:val="000000"/>
        </w:rPr>
        <w:t>Strong social protection systems and appropriate minimum / living wages across Europe</w:t>
      </w:r>
    </w:p>
    <w:p w:rsidR="002034E0" w:rsidRDefault="00F22BCB">
      <w:pPr>
        <w:ind w:left="360"/>
      </w:pPr>
      <w:r>
        <w:t xml:space="preserve">Vital to protect the poorest members of our society. EMIN2 has shown us that MI schemes vary greatly across European countries and even within countries, and many are too bureaucratic to achieve </w:t>
      </w:r>
      <w:proofErr w:type="gramStart"/>
      <w:r>
        <w:t>high levels</w:t>
      </w:r>
      <w:proofErr w:type="gramEnd"/>
      <w:r>
        <w:t xml:space="preserve"> of take up. The rise of the gig economy provides a real challenge to minimum / living wages, which need to be protected and promoted.</w:t>
      </w:r>
    </w:p>
    <w:p w:rsidR="002034E0" w:rsidRDefault="00F22BCB">
      <w:pPr>
        <w:numPr>
          <w:ilvl w:val="0"/>
          <w:numId w:val="2"/>
        </w:numPr>
        <w:pBdr>
          <w:top w:val="nil"/>
          <w:left w:val="nil"/>
          <w:bottom w:val="nil"/>
          <w:right w:val="nil"/>
          <w:between w:val="nil"/>
        </w:pBdr>
        <w:contextualSpacing/>
        <w:rPr>
          <w:b/>
          <w:i/>
          <w:color w:val="000000"/>
        </w:rPr>
      </w:pPr>
      <w:r>
        <w:rPr>
          <w:b/>
          <w:i/>
          <w:color w:val="000000"/>
        </w:rPr>
        <w:t>Strong public support for poverty eradication and social inclusion</w:t>
      </w:r>
    </w:p>
    <w:p w:rsidR="002034E0" w:rsidRDefault="00F22BCB">
      <w:pPr>
        <w:ind w:left="360"/>
      </w:pPr>
      <w:r>
        <w:t>While we have the political commitment, public attitudes to poverty (and excluded groups) are still problematic. When Europeans understand poverty eradication and social inclusion as public goods, as matters of social justice and human rights, then we will be better placed to see real changes.</w:t>
      </w:r>
    </w:p>
    <w:p w:rsidR="002034E0" w:rsidRDefault="00F22BCB">
      <w:pPr>
        <w:numPr>
          <w:ilvl w:val="0"/>
          <w:numId w:val="2"/>
        </w:numPr>
        <w:pBdr>
          <w:top w:val="nil"/>
          <w:left w:val="nil"/>
          <w:bottom w:val="nil"/>
          <w:right w:val="nil"/>
          <w:between w:val="nil"/>
        </w:pBdr>
        <w:contextualSpacing/>
        <w:rPr>
          <w:b/>
          <w:i/>
          <w:color w:val="000000"/>
        </w:rPr>
      </w:pPr>
      <w:r>
        <w:rPr>
          <w:b/>
          <w:i/>
          <w:color w:val="000000"/>
        </w:rPr>
        <w:t>Strong, grass-roots anti-poverty movement across Europe (and beyond)</w:t>
      </w:r>
    </w:p>
    <w:p w:rsidR="002034E0" w:rsidRDefault="00F22BCB">
      <w:pPr>
        <w:ind w:left="360"/>
      </w:pPr>
      <w:proofErr w:type="gramStart"/>
      <w:r>
        <w:t>Strong members,</w:t>
      </w:r>
      <w:proofErr w:type="gramEnd"/>
      <w:r>
        <w:t xml:space="preserve"> streamlined governance, more engagement and participation in work spaces, campaigns and political advocacy across our network and beyond. A grass-roots anti-poverty movement which really belongs to people experiencing poverty. This anti-poverty movement </w:t>
      </w:r>
      <w:proofErr w:type="gramStart"/>
      <w:r>
        <w:t>has to</w:t>
      </w:r>
      <w:proofErr w:type="gramEnd"/>
      <w:r>
        <w:t xml:space="preserve"> bring meaningful pressure on governments and corporations at key moments. Structured and meaningful links with anti-poverty movements across the world would help strengthen the European movement.</w:t>
      </w:r>
    </w:p>
    <w:p w:rsidR="002034E0" w:rsidRDefault="00F22BCB">
      <w:pPr>
        <w:numPr>
          <w:ilvl w:val="0"/>
          <w:numId w:val="2"/>
        </w:numPr>
        <w:pBdr>
          <w:top w:val="nil"/>
          <w:left w:val="nil"/>
          <w:bottom w:val="nil"/>
          <w:right w:val="nil"/>
          <w:between w:val="nil"/>
        </w:pBdr>
        <w:contextualSpacing/>
        <w:rPr>
          <w:b/>
          <w:i/>
          <w:color w:val="000000"/>
        </w:rPr>
      </w:pPr>
      <w:r>
        <w:rPr>
          <w:b/>
          <w:i/>
          <w:color w:val="000000"/>
        </w:rPr>
        <w:t>Funds allocated to fight poverty and social exclusion</w:t>
      </w:r>
    </w:p>
    <w:p w:rsidR="002034E0" w:rsidRDefault="00F22BCB">
      <w:pPr>
        <w:ind w:left="360"/>
      </w:pPr>
      <w:r>
        <w:t>This is happening already at the European and national level, but we need ensure the level of funds remains high and that anti-poverty movements can access these funds – EU funds, national funds, philanthropic funds, CSR funds, public donations…</w:t>
      </w:r>
    </w:p>
    <w:p w:rsidR="002034E0" w:rsidRDefault="00F22BCB">
      <w:pPr>
        <w:numPr>
          <w:ilvl w:val="0"/>
          <w:numId w:val="2"/>
        </w:numPr>
        <w:pBdr>
          <w:top w:val="nil"/>
          <w:left w:val="nil"/>
          <w:bottom w:val="nil"/>
          <w:right w:val="nil"/>
          <w:between w:val="nil"/>
        </w:pBdr>
        <w:spacing w:after="0"/>
        <w:contextualSpacing/>
        <w:rPr>
          <w:b/>
          <w:i/>
          <w:color w:val="000000"/>
        </w:rPr>
      </w:pPr>
      <w:r>
        <w:rPr>
          <w:b/>
          <w:i/>
          <w:color w:val="000000"/>
        </w:rPr>
        <w:t>Reduced inequalities</w:t>
      </w:r>
    </w:p>
    <w:p w:rsidR="002034E0" w:rsidRDefault="00F22BCB">
      <w:pPr>
        <w:pBdr>
          <w:top w:val="nil"/>
          <w:left w:val="nil"/>
          <w:bottom w:val="nil"/>
          <w:right w:val="nil"/>
          <w:between w:val="nil"/>
        </w:pBdr>
        <w:spacing w:after="0"/>
        <w:ind w:left="720"/>
        <w:rPr>
          <w:i/>
        </w:rPr>
      </w:pPr>
      <w:r>
        <w:rPr>
          <w:i/>
        </w:rPr>
        <w:lastRenderedPageBreak/>
        <w:t xml:space="preserve">The impacts of inequalities on poverty and social exclusion have been recognised in key global and European frameworks. Specific support is needed for the bottom percentile of income earners, and the highest earners need to be paying their fair share in taxes. </w:t>
      </w:r>
    </w:p>
    <w:p w:rsidR="002034E0" w:rsidRDefault="002034E0">
      <w:pPr>
        <w:pBdr>
          <w:top w:val="nil"/>
          <w:left w:val="nil"/>
          <w:bottom w:val="nil"/>
          <w:right w:val="nil"/>
          <w:between w:val="nil"/>
        </w:pBdr>
        <w:spacing w:after="0"/>
        <w:ind w:left="720"/>
        <w:rPr>
          <w:b/>
          <w:i/>
        </w:rPr>
      </w:pPr>
    </w:p>
    <w:p w:rsidR="002034E0" w:rsidRDefault="00F22BCB">
      <w:pPr>
        <w:numPr>
          <w:ilvl w:val="0"/>
          <w:numId w:val="2"/>
        </w:numPr>
        <w:pBdr>
          <w:top w:val="nil"/>
          <w:left w:val="nil"/>
          <w:bottom w:val="nil"/>
          <w:right w:val="nil"/>
          <w:between w:val="nil"/>
        </w:pBdr>
        <w:spacing w:after="0"/>
        <w:contextualSpacing/>
        <w:rPr>
          <w:b/>
          <w:i/>
          <w:color w:val="000000"/>
        </w:rPr>
      </w:pPr>
      <w:r>
        <w:rPr>
          <w:b/>
          <w:i/>
          <w:color w:val="000000"/>
        </w:rPr>
        <w:t>People experiencing poverty having space to participate in society, in process around decisions which impact their lives</w:t>
      </w:r>
    </w:p>
    <w:p w:rsidR="002034E0" w:rsidRDefault="00F22BCB">
      <w:pPr>
        <w:numPr>
          <w:ilvl w:val="0"/>
          <w:numId w:val="2"/>
        </w:numPr>
        <w:pBdr>
          <w:top w:val="nil"/>
          <w:left w:val="nil"/>
          <w:bottom w:val="nil"/>
          <w:right w:val="nil"/>
          <w:between w:val="nil"/>
        </w:pBdr>
        <w:contextualSpacing/>
        <w:rPr>
          <w:b/>
          <w:i/>
          <w:color w:val="000000"/>
        </w:rPr>
      </w:pPr>
      <w:r>
        <w:rPr>
          <w:b/>
          <w:i/>
          <w:color w:val="000000"/>
        </w:rPr>
        <w:t>Mitigation of technological and environmental changes to protect people experiencing poverty against future shocks</w:t>
      </w:r>
    </w:p>
    <w:p w:rsidR="002034E0" w:rsidRDefault="00F22BCB">
      <w:pPr>
        <w:pBdr>
          <w:top w:val="nil"/>
          <w:left w:val="nil"/>
          <w:bottom w:val="nil"/>
          <w:right w:val="nil"/>
          <w:between w:val="nil"/>
        </w:pBdr>
        <w:ind w:left="720"/>
        <w:rPr>
          <w:i/>
        </w:rPr>
      </w:pPr>
      <w:r>
        <w:rPr>
          <w:i/>
        </w:rPr>
        <w:t>Policies will be needed to protect poor people against extreme weather events (recent heat wave across Europe) and technological advances (retraining workers in sectors which may be lost in the transition to the non-carbon economy)</w:t>
      </w:r>
    </w:p>
    <w:p w:rsidR="002034E0" w:rsidRDefault="00F22BCB">
      <w:pPr>
        <w:pStyle w:val="Heading2"/>
      </w:pPr>
      <w:r>
        <w:t xml:space="preserve">Where could EAPN have the most impact? </w:t>
      </w:r>
    </w:p>
    <w:p w:rsidR="002034E0" w:rsidRDefault="00F22BCB">
      <w:r>
        <w:t xml:space="preserve">EAPN does not need to focus everywhere – this would be neither strategic nor feasible, given our resources. We need to analyse where we are best placed to contribute to the change we want to see, recognising our history, our strengths and successes, our weaknesses and failures. This early analysis suggests EAPN should have </w:t>
      </w:r>
      <w:proofErr w:type="gramStart"/>
      <w:r>
        <w:t>a</w:t>
      </w:r>
      <w:r>
        <w:rPr>
          <w:b/>
          <w:color w:val="C00000"/>
        </w:rPr>
        <w:t xml:space="preserve"> 4</w:t>
      </w:r>
      <w:r>
        <w:t xml:space="preserve"> </w:t>
      </w:r>
      <w:r>
        <w:rPr>
          <w:b/>
          <w:color w:val="C00000"/>
        </w:rPr>
        <w:t>primary strategies</w:t>
      </w:r>
      <w:proofErr w:type="gramEnd"/>
      <w:r>
        <w:rPr>
          <w:b/>
          <w:color w:val="C00000"/>
        </w:rPr>
        <w:t xml:space="preserve">, and 5 secondary strategies. </w:t>
      </w:r>
    </w:p>
    <w:p w:rsidR="002034E0" w:rsidRDefault="00F22BCB">
      <w:pPr>
        <w:pStyle w:val="Heading2"/>
      </w:pPr>
      <w:r>
        <w:t>Primary strategies</w:t>
      </w:r>
    </w:p>
    <w:p w:rsidR="002034E0" w:rsidRDefault="00F22BCB">
      <w:pPr>
        <w:numPr>
          <w:ilvl w:val="0"/>
          <w:numId w:val="3"/>
        </w:numPr>
        <w:pBdr>
          <w:top w:val="nil"/>
          <w:left w:val="nil"/>
          <w:bottom w:val="nil"/>
          <w:right w:val="nil"/>
          <w:between w:val="nil"/>
        </w:pBdr>
        <w:spacing w:after="0"/>
        <w:contextualSpacing/>
      </w:pPr>
      <w:r>
        <w:rPr>
          <w:color w:val="000000"/>
        </w:rPr>
        <w:t xml:space="preserve">Support and develop strong, grassroots anti-poverty movements in all countries across Europe, and links with anti-poverty movements across the world. This will include work on funding, movement building, leadership, communications and participation. </w:t>
      </w:r>
    </w:p>
    <w:p w:rsidR="002034E0" w:rsidRDefault="00F22BCB">
      <w:pPr>
        <w:numPr>
          <w:ilvl w:val="0"/>
          <w:numId w:val="3"/>
        </w:numPr>
        <w:pBdr>
          <w:top w:val="nil"/>
          <w:left w:val="nil"/>
          <w:bottom w:val="nil"/>
          <w:right w:val="nil"/>
          <w:between w:val="nil"/>
        </w:pBdr>
        <w:spacing w:after="0"/>
        <w:contextualSpacing/>
        <w:rPr>
          <w:b/>
          <w:color w:val="000000"/>
        </w:rPr>
      </w:pPr>
      <w:r>
        <w:rPr>
          <w:color w:val="000000"/>
        </w:rPr>
        <w:t xml:space="preserve">Ensure that people experiencing poverty are meaningfully involved in, and leading, grassroots anti-poverty movements and campaigns around poverty, inequality, social protection, </w:t>
      </w:r>
      <w:r>
        <w:t>minimum / living wages,</w:t>
      </w:r>
      <w:r>
        <w:rPr>
          <w:color w:val="000000"/>
        </w:rPr>
        <w:t xml:space="preserve"> at national and European levels. Amplify their voices wherever and whenever possible.</w:t>
      </w:r>
    </w:p>
    <w:p w:rsidR="002034E0" w:rsidRDefault="00F22BCB">
      <w:pPr>
        <w:numPr>
          <w:ilvl w:val="0"/>
          <w:numId w:val="3"/>
        </w:numPr>
        <w:pBdr>
          <w:top w:val="nil"/>
          <w:left w:val="nil"/>
          <w:bottom w:val="nil"/>
          <w:right w:val="nil"/>
          <w:between w:val="nil"/>
        </w:pBdr>
        <w:spacing w:after="0"/>
        <w:contextualSpacing/>
        <w:rPr>
          <w:b/>
          <w:color w:val="000000"/>
        </w:rPr>
      </w:pPr>
      <w:r>
        <w:rPr>
          <w:color w:val="000000"/>
        </w:rPr>
        <w:t>Building public support and pressure for the eradication of poverty and an end to neoliberalism austerity politics by developing challenging frames and narratives, and alternative social and economic political options</w:t>
      </w:r>
    </w:p>
    <w:p w:rsidR="002034E0" w:rsidRDefault="00F22BCB">
      <w:pPr>
        <w:numPr>
          <w:ilvl w:val="0"/>
          <w:numId w:val="3"/>
        </w:numPr>
        <w:pBdr>
          <w:top w:val="nil"/>
          <w:left w:val="nil"/>
          <w:bottom w:val="nil"/>
          <w:right w:val="nil"/>
          <w:between w:val="nil"/>
        </w:pBdr>
        <w:spacing w:after="0"/>
        <w:contextualSpacing/>
      </w:pPr>
      <w:r>
        <w:t>Advocate and campaign for s</w:t>
      </w:r>
      <w:r>
        <w:rPr>
          <w:color w:val="000000"/>
        </w:rPr>
        <w:t xml:space="preserve">ocial protection systems and minimum / living wages throughout Europe, directly </w:t>
      </w:r>
      <w:r>
        <w:t>towards governments but with an increased focus on the public as well</w:t>
      </w:r>
      <w:r>
        <w:rPr>
          <w:color w:val="000000"/>
        </w:rPr>
        <w:t>. These are historical key areas for EAPN and written into our DNA.</w:t>
      </w:r>
    </w:p>
    <w:p w:rsidR="002034E0" w:rsidRDefault="002034E0">
      <w:pPr>
        <w:pStyle w:val="Heading2"/>
      </w:pPr>
    </w:p>
    <w:p w:rsidR="002034E0" w:rsidRDefault="00F22BCB">
      <w:pPr>
        <w:pStyle w:val="Heading2"/>
      </w:pPr>
      <w:r>
        <w:t>Secondary strategies</w:t>
      </w:r>
    </w:p>
    <w:p w:rsidR="002034E0" w:rsidRDefault="00F22BCB">
      <w:pPr>
        <w:numPr>
          <w:ilvl w:val="0"/>
          <w:numId w:val="4"/>
        </w:numPr>
        <w:pBdr>
          <w:top w:val="nil"/>
          <w:left w:val="nil"/>
          <w:bottom w:val="nil"/>
          <w:right w:val="nil"/>
          <w:between w:val="nil"/>
        </w:pBdr>
        <w:spacing w:after="0"/>
        <w:contextualSpacing/>
      </w:pPr>
      <w:r>
        <w:rPr>
          <w:color w:val="000000"/>
        </w:rPr>
        <w:t>Making policy recommendations to governments and the European Union, focusing on poverty eradication, social exclusion</w:t>
      </w:r>
      <w:r>
        <w:t xml:space="preserve">, </w:t>
      </w:r>
      <w:r>
        <w:rPr>
          <w:color w:val="000000"/>
        </w:rPr>
        <w:t>respect of human rights, social prot</w:t>
      </w:r>
      <w:r>
        <w:t>ection, minimum / living wages,</w:t>
      </w:r>
      <w:r>
        <w:rPr>
          <w:color w:val="000000"/>
        </w:rPr>
        <w:t xml:space="preserve"> through the European Semester and S</w:t>
      </w:r>
      <w:r>
        <w:t xml:space="preserve">DG </w:t>
      </w:r>
      <w:r>
        <w:rPr>
          <w:color w:val="000000"/>
        </w:rPr>
        <w:t>processes</w:t>
      </w:r>
    </w:p>
    <w:p w:rsidR="002034E0" w:rsidRDefault="00F22BCB">
      <w:pPr>
        <w:numPr>
          <w:ilvl w:val="0"/>
          <w:numId w:val="4"/>
        </w:numPr>
        <w:pBdr>
          <w:top w:val="nil"/>
          <w:left w:val="nil"/>
          <w:bottom w:val="nil"/>
          <w:right w:val="nil"/>
          <w:between w:val="nil"/>
        </w:pBdr>
        <w:spacing w:after="0"/>
        <w:contextualSpacing/>
      </w:pPr>
      <w:r>
        <w:rPr>
          <w:color w:val="000000"/>
        </w:rPr>
        <w:t xml:space="preserve">Push for implementation of Social Pillar, SDGs via policy work at the national and European level. (We recognise that these frameworks are unlikely to </w:t>
      </w:r>
      <w:r>
        <w:t>motivate people experiencing poverty directly, so this work will be largely policy based)</w:t>
      </w:r>
    </w:p>
    <w:p w:rsidR="002034E0" w:rsidRDefault="00F22BCB">
      <w:pPr>
        <w:numPr>
          <w:ilvl w:val="0"/>
          <w:numId w:val="4"/>
        </w:numPr>
        <w:pBdr>
          <w:top w:val="nil"/>
          <w:left w:val="nil"/>
          <w:bottom w:val="nil"/>
          <w:right w:val="nil"/>
          <w:between w:val="nil"/>
        </w:pBdr>
        <w:spacing w:after="0"/>
        <w:contextualSpacing/>
      </w:pPr>
      <w:r>
        <w:t xml:space="preserve">Strengthen links with people experiencing poverty who are impacted by precarious work and </w:t>
      </w:r>
      <w:proofErr w:type="gramStart"/>
      <w:r>
        <w:t>digitalisation, and</w:t>
      </w:r>
      <w:proofErr w:type="gramEnd"/>
      <w:r>
        <w:t xml:space="preserve"> develop public campaigns to amplify these voices and push for change on minimum / living wages.</w:t>
      </w:r>
    </w:p>
    <w:p w:rsidR="002034E0" w:rsidRDefault="00F22BCB">
      <w:pPr>
        <w:numPr>
          <w:ilvl w:val="0"/>
          <w:numId w:val="4"/>
        </w:numPr>
        <w:pBdr>
          <w:top w:val="nil"/>
          <w:left w:val="nil"/>
          <w:bottom w:val="nil"/>
          <w:right w:val="nil"/>
          <w:between w:val="nil"/>
        </w:pBdr>
        <w:spacing w:after="0"/>
        <w:contextualSpacing/>
      </w:pPr>
      <w:r>
        <w:t xml:space="preserve">Develop policy expertise and leadership on the </w:t>
      </w:r>
      <w:r>
        <w:rPr>
          <w:color w:val="000000"/>
        </w:rPr>
        <w:t xml:space="preserve">impacts of precarious work and digitalisation, and the impact of technological and environmental changes on poverty. </w:t>
      </w:r>
    </w:p>
    <w:p w:rsidR="002034E0" w:rsidRDefault="00F22BCB">
      <w:pPr>
        <w:numPr>
          <w:ilvl w:val="0"/>
          <w:numId w:val="4"/>
        </w:numPr>
        <w:pBdr>
          <w:top w:val="nil"/>
          <w:left w:val="nil"/>
          <w:bottom w:val="nil"/>
          <w:right w:val="nil"/>
          <w:between w:val="nil"/>
        </w:pBdr>
        <w:contextualSpacing/>
      </w:pPr>
      <w:r>
        <w:rPr>
          <w:color w:val="000000"/>
        </w:rPr>
        <w:t>Tax and redistribution (work through alliances for increased impact)</w:t>
      </w:r>
    </w:p>
    <w:p w:rsidR="002034E0" w:rsidRDefault="00F22BCB">
      <w:pPr>
        <w:pStyle w:val="Heading2"/>
      </w:pPr>
      <w:r>
        <w:lastRenderedPageBreak/>
        <w:t xml:space="preserve">What criteria should we use during the Bureau meeting to analyse this draft Theory of Change, and specifically the proposed strategies? </w:t>
      </w:r>
    </w:p>
    <w:p w:rsidR="002034E0" w:rsidRDefault="00F22BCB">
      <w:pPr>
        <w:numPr>
          <w:ilvl w:val="0"/>
          <w:numId w:val="6"/>
        </w:numPr>
        <w:pBdr>
          <w:top w:val="nil"/>
          <w:left w:val="nil"/>
          <w:bottom w:val="nil"/>
          <w:right w:val="nil"/>
          <w:between w:val="nil"/>
        </w:pBdr>
        <w:spacing w:after="0"/>
        <w:contextualSpacing/>
        <w:rPr>
          <w:b/>
          <w:color w:val="000000"/>
        </w:rPr>
      </w:pPr>
      <w:r>
        <w:rPr>
          <w:color w:val="000000"/>
        </w:rPr>
        <w:t>Is there an appetite from the members?</w:t>
      </w:r>
    </w:p>
    <w:p w:rsidR="002034E0" w:rsidRDefault="00F22BCB">
      <w:pPr>
        <w:numPr>
          <w:ilvl w:val="0"/>
          <w:numId w:val="6"/>
        </w:numPr>
        <w:pBdr>
          <w:top w:val="nil"/>
          <w:left w:val="nil"/>
          <w:bottom w:val="nil"/>
          <w:right w:val="nil"/>
          <w:between w:val="nil"/>
        </w:pBdr>
        <w:spacing w:after="0"/>
        <w:contextualSpacing/>
        <w:rPr>
          <w:b/>
          <w:color w:val="000000"/>
        </w:rPr>
      </w:pPr>
      <w:r>
        <w:rPr>
          <w:color w:val="000000"/>
        </w:rPr>
        <w:t>Is there evi</w:t>
      </w:r>
      <w:bookmarkStart w:id="1" w:name="_GoBack"/>
      <w:bookmarkEnd w:id="1"/>
      <w:r>
        <w:rPr>
          <w:color w:val="000000"/>
        </w:rPr>
        <w:t>dence that we should focus here? (Membership Survey, PESTLE, Strategic Thinking, experience)</w:t>
      </w:r>
    </w:p>
    <w:p w:rsidR="002034E0" w:rsidRDefault="00F22BCB">
      <w:pPr>
        <w:numPr>
          <w:ilvl w:val="0"/>
          <w:numId w:val="6"/>
        </w:numPr>
        <w:pBdr>
          <w:top w:val="nil"/>
          <w:left w:val="nil"/>
          <w:bottom w:val="nil"/>
          <w:right w:val="nil"/>
          <w:between w:val="nil"/>
        </w:pBdr>
        <w:spacing w:after="0"/>
        <w:contextualSpacing/>
      </w:pPr>
      <w:r>
        <w:rPr>
          <w:color w:val="000000"/>
        </w:rPr>
        <w:t>Do we have the capacity to do this? If not, could we develop the capacity?</w:t>
      </w:r>
    </w:p>
    <w:p w:rsidR="002034E0" w:rsidRDefault="00F22BCB">
      <w:pPr>
        <w:numPr>
          <w:ilvl w:val="0"/>
          <w:numId w:val="6"/>
        </w:numPr>
        <w:pBdr>
          <w:top w:val="nil"/>
          <w:left w:val="nil"/>
          <w:bottom w:val="nil"/>
          <w:right w:val="nil"/>
          <w:between w:val="nil"/>
        </w:pBdr>
        <w:contextualSpacing/>
      </w:pPr>
      <w:r>
        <w:rPr>
          <w:color w:val="000000"/>
        </w:rPr>
        <w:t>Is someone else doing this better than we are / can?</w:t>
      </w:r>
    </w:p>
    <w:p w:rsidR="002034E0" w:rsidRDefault="00F22BCB">
      <w:pPr>
        <w:pBdr>
          <w:top w:val="nil"/>
          <w:left w:val="nil"/>
          <w:bottom w:val="nil"/>
          <w:right w:val="nil"/>
          <w:between w:val="nil"/>
        </w:pBdr>
        <w:ind w:left="720"/>
        <w:rPr>
          <w:i/>
        </w:rPr>
      </w:pPr>
      <w:r>
        <w:rPr>
          <w:i/>
        </w:rPr>
        <w:t>Bureau members will be invited to discuss and add more on the day</w:t>
      </w:r>
    </w:p>
    <w:p w:rsidR="002034E0" w:rsidRDefault="00F22BCB">
      <w:pPr>
        <w:pStyle w:val="Heading2"/>
      </w:pPr>
      <w:r>
        <w:t>What difficult questions should we discuss during the Bureau meeting to help analyse this draft Theory of Change</w:t>
      </w:r>
      <w:r w:rsidR="002F66A0">
        <w:t>, and the implications?</w:t>
      </w:r>
    </w:p>
    <w:p w:rsidR="002034E0" w:rsidRDefault="00F22BCB">
      <w:pPr>
        <w:numPr>
          <w:ilvl w:val="0"/>
          <w:numId w:val="5"/>
        </w:numPr>
        <w:pBdr>
          <w:top w:val="nil"/>
          <w:left w:val="nil"/>
          <w:bottom w:val="nil"/>
          <w:right w:val="nil"/>
          <w:between w:val="nil"/>
        </w:pBdr>
        <w:spacing w:after="0"/>
        <w:contextualSpacing/>
      </w:pPr>
      <w:r>
        <w:rPr>
          <w:color w:val="000000"/>
        </w:rPr>
        <w:t xml:space="preserve">In recent years we have focused a lot of our policy work on the European Semester – Country Reports, CSR, NRPs etc. Many members indicate that this process has </w:t>
      </w:r>
      <w:proofErr w:type="gramStart"/>
      <w:r>
        <w:rPr>
          <w:color w:val="000000"/>
        </w:rPr>
        <w:t>little impact</w:t>
      </w:r>
      <w:proofErr w:type="gramEnd"/>
      <w:r>
        <w:rPr>
          <w:color w:val="000000"/>
        </w:rPr>
        <w:t xml:space="preserve"> on poverty at the national level, and the EC is clear that we can decide our level of engagement in different processes based on our strategic analysis. To what extent should EAPN spend time and resources on engaging with the European Semester?</w:t>
      </w:r>
    </w:p>
    <w:p w:rsidR="002034E0" w:rsidRDefault="00F22BCB">
      <w:pPr>
        <w:numPr>
          <w:ilvl w:val="0"/>
          <w:numId w:val="5"/>
        </w:numPr>
        <w:pBdr>
          <w:top w:val="nil"/>
          <w:left w:val="nil"/>
          <w:bottom w:val="nil"/>
          <w:right w:val="nil"/>
          <w:between w:val="nil"/>
        </w:pBdr>
        <w:spacing w:after="0"/>
        <w:contextualSpacing/>
      </w:pPr>
      <w:r>
        <w:rPr>
          <w:color w:val="000000"/>
        </w:rPr>
        <w:t xml:space="preserve">Environmental and technological developments will likely have </w:t>
      </w:r>
      <w:proofErr w:type="gramStart"/>
      <w:r>
        <w:rPr>
          <w:color w:val="000000"/>
        </w:rPr>
        <w:t>a big impact</w:t>
      </w:r>
      <w:proofErr w:type="gramEnd"/>
      <w:r>
        <w:rPr>
          <w:color w:val="000000"/>
        </w:rPr>
        <w:t xml:space="preserve"> on poverty over the next 25 years. Are we prepared to </w:t>
      </w:r>
      <w:r>
        <w:t>commit</w:t>
      </w:r>
      <w:r>
        <w:rPr>
          <w:color w:val="000000"/>
        </w:rPr>
        <w:t xml:space="preserve"> to integrate the implications of these </w:t>
      </w:r>
      <w:r>
        <w:t>developments</w:t>
      </w:r>
      <w:r>
        <w:rPr>
          <w:color w:val="000000"/>
        </w:rPr>
        <w:t xml:space="preserve"> into our work?</w:t>
      </w:r>
    </w:p>
    <w:p w:rsidR="002034E0" w:rsidRDefault="00F22BCB">
      <w:pPr>
        <w:numPr>
          <w:ilvl w:val="0"/>
          <w:numId w:val="5"/>
        </w:numPr>
        <w:pBdr>
          <w:top w:val="nil"/>
          <w:left w:val="nil"/>
          <w:bottom w:val="nil"/>
          <w:right w:val="nil"/>
          <w:between w:val="nil"/>
        </w:pBdr>
        <w:spacing w:after="0"/>
        <w:contextualSpacing/>
      </w:pPr>
      <w:r>
        <w:rPr>
          <w:color w:val="000000"/>
        </w:rPr>
        <w:t xml:space="preserve">Having counterpart anti-poverty networks in other continents could add a lot of strength and sustainability to our </w:t>
      </w:r>
      <w:proofErr w:type="gramStart"/>
      <w:r>
        <w:rPr>
          <w:color w:val="000000"/>
        </w:rPr>
        <w:t>movement, and</w:t>
      </w:r>
      <w:proofErr w:type="gramEnd"/>
      <w:r>
        <w:rPr>
          <w:color w:val="000000"/>
        </w:rPr>
        <w:t xml:space="preserve"> would recognise the impact Europe has on the rest of the world.  Are we prepared to work towards this over the next 25 years?</w:t>
      </w:r>
    </w:p>
    <w:p w:rsidR="002034E0" w:rsidRDefault="000D777C">
      <w:pPr>
        <w:numPr>
          <w:ilvl w:val="0"/>
          <w:numId w:val="5"/>
        </w:numPr>
        <w:pBdr>
          <w:top w:val="nil"/>
          <w:left w:val="nil"/>
          <w:bottom w:val="nil"/>
          <w:right w:val="nil"/>
          <w:between w:val="nil"/>
        </w:pBdr>
        <w:contextualSpacing/>
      </w:pPr>
      <w:bookmarkStart w:id="2" w:name="_gjdgxs" w:colFirst="0" w:colLast="0"/>
      <w:bookmarkEnd w:id="2"/>
      <w:r>
        <w:rPr>
          <w:color w:val="000000"/>
        </w:rPr>
        <w:t>Should</w:t>
      </w:r>
      <w:r w:rsidR="00F22BCB">
        <w:rPr>
          <w:color w:val="000000"/>
        </w:rPr>
        <w:t xml:space="preserve"> we develop our work around legal challenges, tapping into human rights mechanisms and other instruments? Do our members have the skills / desire to do this? Are we more comfortable working around soft law? Should we </w:t>
      </w:r>
      <w:r w:rsidR="002F66A0">
        <w:rPr>
          <w:color w:val="000000"/>
        </w:rPr>
        <w:t xml:space="preserve">limit ourselves to </w:t>
      </w:r>
      <w:r w:rsidR="00F22BCB">
        <w:t>better incorporat</w:t>
      </w:r>
      <w:r w:rsidR="002F66A0">
        <w:t>ing</w:t>
      </w:r>
      <w:r w:rsidR="00F22BCB">
        <w:t xml:space="preserve"> such instruments into our advocacy work, or go further than this?</w:t>
      </w:r>
    </w:p>
    <w:p w:rsidR="002034E0" w:rsidRDefault="00F22BCB">
      <w:pPr>
        <w:pBdr>
          <w:top w:val="nil"/>
          <w:left w:val="nil"/>
          <w:bottom w:val="nil"/>
          <w:right w:val="nil"/>
          <w:between w:val="nil"/>
        </w:pBdr>
      </w:pPr>
      <w:bookmarkStart w:id="3" w:name="_w29ywqvib5vr" w:colFirst="0" w:colLast="0"/>
      <w:bookmarkEnd w:id="3"/>
      <w:r>
        <w:tab/>
      </w:r>
      <w:r>
        <w:rPr>
          <w:i/>
        </w:rPr>
        <w:t>Members will be invited to discuss and add more on the day</w:t>
      </w:r>
    </w:p>
    <w:sectPr w:rsidR="002034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583" w:rsidRDefault="001A6583">
      <w:pPr>
        <w:spacing w:after="0" w:line="240" w:lineRule="auto"/>
      </w:pPr>
      <w:r>
        <w:separator/>
      </w:r>
    </w:p>
  </w:endnote>
  <w:endnote w:type="continuationSeparator" w:id="0">
    <w:p w:rsidR="001A6583" w:rsidRDefault="001A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583" w:rsidRDefault="001A6583">
      <w:pPr>
        <w:spacing w:after="0" w:line="240" w:lineRule="auto"/>
      </w:pPr>
      <w:r>
        <w:separator/>
      </w:r>
    </w:p>
  </w:footnote>
  <w:footnote w:type="continuationSeparator" w:id="0">
    <w:p w:rsidR="001A6583" w:rsidRDefault="001A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4E0" w:rsidRDefault="002034E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0462"/>
    <w:multiLevelType w:val="multilevel"/>
    <w:tmpl w:val="BB3C9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C66022"/>
    <w:multiLevelType w:val="multilevel"/>
    <w:tmpl w:val="6BBEF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F262EF"/>
    <w:multiLevelType w:val="multilevel"/>
    <w:tmpl w:val="87B4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B95ABF"/>
    <w:multiLevelType w:val="multilevel"/>
    <w:tmpl w:val="1244F8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E96E77"/>
    <w:multiLevelType w:val="multilevel"/>
    <w:tmpl w:val="1818A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FA2EBF"/>
    <w:multiLevelType w:val="multilevel"/>
    <w:tmpl w:val="FEB2A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BF20E8"/>
    <w:multiLevelType w:val="multilevel"/>
    <w:tmpl w:val="366C2D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E87071"/>
    <w:multiLevelType w:val="multilevel"/>
    <w:tmpl w:val="01A09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E0"/>
    <w:rsid w:val="000D777C"/>
    <w:rsid w:val="001A6583"/>
    <w:rsid w:val="002034E0"/>
    <w:rsid w:val="002F66A0"/>
    <w:rsid w:val="00726709"/>
    <w:rsid w:val="00CE5145"/>
    <w:rsid w:val="00DB7624"/>
    <w:rsid w:val="00F22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1538"/>
  <w15:docId w15:val="{6BBFA7F1-C92D-49D3-B7D7-EEED5E3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7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cp:revision>
  <dcterms:created xsi:type="dcterms:W3CDTF">2018-08-22T08:38:00Z</dcterms:created>
  <dcterms:modified xsi:type="dcterms:W3CDTF">2018-08-22T08:38:00Z</dcterms:modified>
</cp:coreProperties>
</file>