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2B84" w:rsidRDefault="00E22B84" w:rsidP="00E22B84">
      <w:pPr>
        <w:jc w:val="center"/>
        <w:rPr>
          <w:rFonts w:eastAsia="Times New Roman"/>
          <w:b/>
        </w:rPr>
      </w:pPr>
      <w:r>
        <w:rPr>
          <w:b/>
          <w:noProof/>
          <w:sz w:val="24"/>
          <w:szCs w:val="24"/>
        </w:rPr>
        <w:drawing>
          <wp:inline distT="0" distB="0" distL="0" distR="0" wp14:anchorId="4D0192FE" wp14:editId="507103EC">
            <wp:extent cx="1524000" cy="1014984"/>
            <wp:effectExtent l="0" t="0" r="0" b="0"/>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inline>
        </w:drawing>
      </w:r>
    </w:p>
    <w:p w:rsidR="00E22B84" w:rsidRDefault="00F26495" w:rsidP="00E22B84">
      <w:pPr>
        <w:jc w:val="center"/>
        <w:rPr>
          <w:rFonts w:eastAsia="Times New Roman"/>
          <w:b/>
        </w:rPr>
      </w:pPr>
      <w:r>
        <w:rPr>
          <w:rFonts w:eastAsia="Times New Roman"/>
          <w:b/>
        </w:rPr>
        <w:t>Bureau meeting 08 Feb 2018</w:t>
      </w:r>
    </w:p>
    <w:p w:rsidR="00F26495" w:rsidRDefault="00F26495" w:rsidP="00E22B84">
      <w:pPr>
        <w:jc w:val="center"/>
        <w:rPr>
          <w:rFonts w:eastAsia="Times New Roman"/>
          <w:b/>
        </w:rPr>
      </w:pPr>
      <w:r>
        <w:rPr>
          <w:rFonts w:eastAsia="Times New Roman"/>
          <w:b/>
        </w:rPr>
        <w:t>Draft Minutes</w:t>
      </w:r>
    </w:p>
    <w:p w:rsidR="00F26495" w:rsidRDefault="00F26495" w:rsidP="00E22B84">
      <w:pPr>
        <w:jc w:val="center"/>
        <w:rPr>
          <w:rFonts w:eastAsia="Times New Roman"/>
          <w:b/>
        </w:rPr>
      </w:pPr>
      <w:r>
        <w:rPr>
          <w:rFonts w:eastAsia="Times New Roman"/>
          <w:b/>
        </w:rPr>
        <w:t>V1</w:t>
      </w:r>
    </w:p>
    <w:p w:rsidR="002B4572" w:rsidRDefault="002B4572" w:rsidP="00E22B84">
      <w:pPr>
        <w:jc w:val="center"/>
        <w:rPr>
          <w:rFonts w:eastAsia="Times New Roman"/>
          <w:b/>
        </w:rPr>
      </w:pPr>
    </w:p>
    <w:p w:rsidR="002B4572" w:rsidRDefault="002B4572" w:rsidP="002B4572">
      <w:pPr>
        <w:rPr>
          <w:rFonts w:eastAsia="Times New Roman"/>
          <w:b/>
          <w:lang w:val="fr-BE"/>
        </w:rPr>
      </w:pPr>
      <w:proofErr w:type="gramStart"/>
      <w:r w:rsidRPr="002B4572">
        <w:rPr>
          <w:rFonts w:eastAsia="Times New Roman"/>
          <w:b/>
          <w:lang w:val="fr-BE"/>
        </w:rPr>
        <w:t>Participants:</w:t>
      </w:r>
      <w:proofErr w:type="gramEnd"/>
      <w:r w:rsidRPr="002B4572">
        <w:rPr>
          <w:rFonts w:eastAsia="Times New Roman"/>
          <w:b/>
          <w:lang w:val="fr-BE"/>
        </w:rPr>
        <w:t xml:space="preserve"> </w:t>
      </w:r>
      <w:r>
        <w:rPr>
          <w:rFonts w:eastAsia="Times New Roman"/>
          <w:b/>
          <w:lang w:val="fr-BE"/>
        </w:rPr>
        <w:tab/>
      </w:r>
      <w:r w:rsidRPr="002B4572">
        <w:rPr>
          <w:rFonts w:eastAsia="Times New Roman"/>
          <w:b/>
          <w:lang w:val="fr-BE"/>
        </w:rPr>
        <w:t>Sergio, Carlos; Jasmina, Sa</w:t>
      </w:r>
      <w:r>
        <w:rPr>
          <w:rFonts w:eastAsia="Times New Roman"/>
          <w:b/>
          <w:lang w:val="fr-BE"/>
        </w:rPr>
        <w:t>viour, Peter, Maria, Vilborg</w:t>
      </w:r>
    </w:p>
    <w:p w:rsidR="002B4572" w:rsidRPr="002B4572" w:rsidRDefault="002B4572" w:rsidP="002B4572">
      <w:pPr>
        <w:ind w:left="720" w:firstLine="720"/>
        <w:rPr>
          <w:rFonts w:eastAsia="Times New Roman"/>
          <w:b/>
          <w:lang w:val="fr-BE"/>
        </w:rPr>
      </w:pPr>
      <w:r>
        <w:rPr>
          <w:rFonts w:eastAsia="Times New Roman"/>
          <w:b/>
          <w:lang w:val="fr-BE"/>
        </w:rPr>
        <w:t xml:space="preserve">Leo, Amana </w:t>
      </w:r>
      <w:bookmarkStart w:id="0" w:name="_GoBack"/>
      <w:bookmarkEnd w:id="0"/>
    </w:p>
    <w:p w:rsidR="0008259F" w:rsidRPr="002B4572" w:rsidRDefault="0008259F" w:rsidP="0008259F">
      <w:pPr>
        <w:rPr>
          <w:rFonts w:eastAsia="Times New Roman"/>
          <w:lang w:val="fr-BE"/>
        </w:rPr>
      </w:pPr>
    </w:p>
    <w:p w:rsidR="00E22B84" w:rsidRDefault="00E22B84" w:rsidP="0008259F">
      <w:pPr>
        <w:shd w:val="clear" w:color="auto" w:fill="C00000"/>
        <w:rPr>
          <w:rFonts w:eastAsia="Times New Roman"/>
        </w:rPr>
      </w:pPr>
      <w:r>
        <w:rPr>
          <w:rFonts w:eastAsia="Times New Roman"/>
          <w:b/>
          <w:bCs/>
        </w:rPr>
        <w:t>Notes of F2F meeting</w:t>
      </w:r>
      <w:r>
        <w:rPr>
          <w:rFonts w:eastAsia="Times New Roman"/>
        </w:rPr>
        <w:t xml:space="preserve"> </w:t>
      </w:r>
    </w:p>
    <w:p w:rsidR="00CE1CF7" w:rsidRDefault="00CE1CF7"/>
    <w:p w:rsidR="00C1636D" w:rsidRDefault="00C1636D">
      <w:r>
        <w:t xml:space="preserve">Agreed, with some minor changes to the agenda of the March Ex Co, and the recognition that we need to clarify the percentage </w:t>
      </w:r>
      <w:r w:rsidR="00F26495" w:rsidRPr="00F26495">
        <w:t xml:space="preserve">of EAPN members </w:t>
      </w:r>
      <w:r w:rsidR="00F26495">
        <w:t xml:space="preserve">needing to </w:t>
      </w:r>
      <w:r w:rsidR="00F26495" w:rsidRPr="00F26495">
        <w:t xml:space="preserve">express disagreement with the proposed position, </w:t>
      </w:r>
      <w:r w:rsidR="00F26495">
        <w:t xml:space="preserve">for the proposed position to not be issued. </w:t>
      </w:r>
      <w:r w:rsidR="00F26495" w:rsidRPr="00F26495">
        <w:t xml:space="preserve"> </w:t>
      </w:r>
    </w:p>
    <w:p w:rsidR="00C1636D" w:rsidRDefault="00C1636D"/>
    <w:tbl>
      <w:tblPr>
        <w:tblStyle w:val="TableGrid"/>
        <w:tblW w:w="10916" w:type="dxa"/>
        <w:tblInd w:w="-998" w:type="dxa"/>
        <w:tblLook w:val="04A0" w:firstRow="1" w:lastRow="0" w:firstColumn="1" w:lastColumn="0" w:noHBand="0" w:noVBand="1"/>
      </w:tblPr>
      <w:tblGrid>
        <w:gridCol w:w="4144"/>
        <w:gridCol w:w="2913"/>
        <w:gridCol w:w="3859"/>
      </w:tblGrid>
      <w:tr w:rsidR="00F26495" w:rsidTr="00C250A8">
        <w:tc>
          <w:tcPr>
            <w:tcW w:w="10916" w:type="dxa"/>
            <w:gridSpan w:val="3"/>
            <w:shd w:val="clear" w:color="auto" w:fill="C00000"/>
          </w:tcPr>
          <w:p w:rsidR="00F26495" w:rsidRPr="00C1636D" w:rsidRDefault="00F26495" w:rsidP="00C250A8">
            <w:pPr>
              <w:jc w:val="center"/>
              <w:rPr>
                <w:b/>
              </w:rPr>
            </w:pPr>
            <w:r w:rsidRPr="00C1636D">
              <w:rPr>
                <w:b/>
              </w:rPr>
              <w:t>Action</w:t>
            </w:r>
            <w:r>
              <w:rPr>
                <w:b/>
              </w:rPr>
              <w:t>s</w:t>
            </w:r>
          </w:p>
        </w:tc>
      </w:tr>
      <w:tr w:rsidR="00F26495" w:rsidTr="00C250A8">
        <w:tc>
          <w:tcPr>
            <w:tcW w:w="4144" w:type="dxa"/>
            <w:shd w:val="clear" w:color="auto" w:fill="C00000"/>
          </w:tcPr>
          <w:p w:rsidR="00F26495" w:rsidRPr="00C1636D" w:rsidRDefault="00F26495" w:rsidP="00C250A8">
            <w:pPr>
              <w:jc w:val="center"/>
              <w:rPr>
                <w:b/>
              </w:rPr>
            </w:pPr>
            <w:r>
              <w:rPr>
                <w:b/>
              </w:rPr>
              <w:t>Action</w:t>
            </w:r>
          </w:p>
        </w:tc>
        <w:tc>
          <w:tcPr>
            <w:tcW w:w="2913" w:type="dxa"/>
            <w:shd w:val="clear" w:color="auto" w:fill="C00000"/>
          </w:tcPr>
          <w:p w:rsidR="00F26495" w:rsidRPr="00C1636D" w:rsidRDefault="00F26495" w:rsidP="00C250A8">
            <w:pPr>
              <w:jc w:val="center"/>
              <w:rPr>
                <w:b/>
              </w:rPr>
            </w:pPr>
            <w:r>
              <w:rPr>
                <w:b/>
              </w:rPr>
              <w:t>Who</w:t>
            </w:r>
          </w:p>
        </w:tc>
        <w:tc>
          <w:tcPr>
            <w:tcW w:w="3859" w:type="dxa"/>
            <w:shd w:val="clear" w:color="auto" w:fill="C00000"/>
          </w:tcPr>
          <w:p w:rsidR="00F26495" w:rsidRPr="00C1636D" w:rsidRDefault="00F26495" w:rsidP="00C250A8">
            <w:pPr>
              <w:jc w:val="center"/>
              <w:rPr>
                <w:b/>
              </w:rPr>
            </w:pPr>
            <w:r>
              <w:rPr>
                <w:b/>
              </w:rPr>
              <w:t>When</w:t>
            </w:r>
          </w:p>
        </w:tc>
      </w:tr>
      <w:tr w:rsidR="00F26495" w:rsidTr="00C250A8">
        <w:tc>
          <w:tcPr>
            <w:tcW w:w="4144" w:type="dxa"/>
          </w:tcPr>
          <w:p w:rsidR="00F26495" w:rsidRDefault="00F26495" w:rsidP="00F26495">
            <w:r>
              <w:t xml:space="preserve">A1. Change notes of January Ex Co </w:t>
            </w:r>
          </w:p>
        </w:tc>
        <w:tc>
          <w:tcPr>
            <w:tcW w:w="2913" w:type="dxa"/>
          </w:tcPr>
          <w:p w:rsidR="00F26495" w:rsidRDefault="00F26495" w:rsidP="00C250A8">
            <w:r>
              <w:t>Leo</w:t>
            </w:r>
          </w:p>
        </w:tc>
        <w:tc>
          <w:tcPr>
            <w:tcW w:w="3859" w:type="dxa"/>
          </w:tcPr>
          <w:p w:rsidR="00F26495" w:rsidRDefault="00F26495" w:rsidP="00C250A8">
            <w:r>
              <w:t>Done</w:t>
            </w:r>
          </w:p>
        </w:tc>
      </w:tr>
      <w:tr w:rsidR="00F26495" w:rsidTr="00C250A8">
        <w:tc>
          <w:tcPr>
            <w:tcW w:w="4144" w:type="dxa"/>
          </w:tcPr>
          <w:p w:rsidR="00F26495" w:rsidRDefault="00F26495" w:rsidP="00F26495">
            <w:r>
              <w:t>A2. Work on the relevant document</w:t>
            </w:r>
          </w:p>
        </w:tc>
        <w:tc>
          <w:tcPr>
            <w:tcW w:w="2913" w:type="dxa"/>
          </w:tcPr>
          <w:p w:rsidR="00F26495" w:rsidRDefault="00F26495" w:rsidP="00C250A8">
            <w:r>
              <w:t>Peter and Elke</w:t>
            </w:r>
          </w:p>
        </w:tc>
        <w:tc>
          <w:tcPr>
            <w:tcW w:w="3859" w:type="dxa"/>
          </w:tcPr>
          <w:p w:rsidR="00F26495" w:rsidRDefault="00F26495" w:rsidP="00C250A8">
            <w:r>
              <w:t>8 March</w:t>
            </w:r>
          </w:p>
        </w:tc>
      </w:tr>
    </w:tbl>
    <w:p w:rsidR="00C1636D" w:rsidRDefault="00C1636D" w:rsidP="00C1636D">
      <w:pPr>
        <w:shd w:val="clear" w:color="auto" w:fill="FFFFFF" w:themeFill="background1"/>
      </w:pPr>
    </w:p>
    <w:p w:rsidR="00E22B84" w:rsidRDefault="0008259F" w:rsidP="004C08F5">
      <w:pPr>
        <w:shd w:val="clear" w:color="auto" w:fill="C00000"/>
        <w:rPr>
          <w:rFonts w:eastAsia="Times New Roman"/>
          <w:b/>
          <w:bCs/>
        </w:rPr>
      </w:pPr>
      <w:r>
        <w:rPr>
          <w:rFonts w:eastAsia="Times New Roman"/>
          <w:b/>
          <w:bCs/>
        </w:rPr>
        <w:t xml:space="preserve">Item 1. </w:t>
      </w:r>
      <w:r w:rsidR="00E22B84">
        <w:rPr>
          <w:rFonts w:eastAsia="Times New Roman"/>
          <w:b/>
          <w:bCs/>
        </w:rPr>
        <w:t>Updates on fundraising strategy / plans</w:t>
      </w:r>
    </w:p>
    <w:p w:rsidR="00C1636D" w:rsidRDefault="00C1636D" w:rsidP="00C1636D">
      <w:pPr>
        <w:shd w:val="clear" w:color="auto" w:fill="FFFFFF" w:themeFill="background1"/>
      </w:pPr>
    </w:p>
    <w:p w:rsidR="00C1636D" w:rsidRPr="00C1636D" w:rsidRDefault="00C1636D" w:rsidP="00C1636D">
      <w:pPr>
        <w:pStyle w:val="ListParagraph"/>
        <w:numPr>
          <w:ilvl w:val="0"/>
          <w:numId w:val="10"/>
        </w:numPr>
        <w:shd w:val="clear" w:color="auto" w:fill="FFFFFF" w:themeFill="background1"/>
        <w:rPr>
          <w:b/>
        </w:rPr>
      </w:pPr>
      <w:r w:rsidRPr="00C1636D">
        <w:rPr>
          <w:b/>
        </w:rPr>
        <w:t>Fundraising Campaign</w:t>
      </w:r>
    </w:p>
    <w:p w:rsidR="00C1636D" w:rsidRDefault="00C1636D" w:rsidP="00C1636D">
      <w:pPr>
        <w:shd w:val="clear" w:color="auto" w:fill="FFFFFF" w:themeFill="background1"/>
      </w:pPr>
      <w:r>
        <w:t>There were some worries expressed about the fundraising campaign of 20 February (and other campaigns planned throughout the year). That said, there was a consensus that we should try. If it doesn’t work as we hope, we should learn from the experience and adjust accordingly.</w:t>
      </w:r>
    </w:p>
    <w:p w:rsidR="00C1636D" w:rsidRDefault="00C1636D" w:rsidP="00C1636D">
      <w:pPr>
        <w:shd w:val="clear" w:color="auto" w:fill="FFFFFF" w:themeFill="background1"/>
      </w:pPr>
    </w:p>
    <w:p w:rsidR="00C1636D" w:rsidRDefault="00C1636D" w:rsidP="00C1636D">
      <w:pPr>
        <w:shd w:val="clear" w:color="auto" w:fill="FFFFFF" w:themeFill="background1"/>
      </w:pPr>
      <w:r>
        <w:t>2018 is viewed as a ‘test year’ by the Fundraising and Financial Diversification Committee – the aim being to test a few different online fundraising approaches to see what might work best for EAPN.</w:t>
      </w:r>
    </w:p>
    <w:p w:rsidR="00C1636D" w:rsidRDefault="00C1636D" w:rsidP="00C1636D">
      <w:pPr>
        <w:shd w:val="clear" w:color="auto" w:fill="FFFFFF" w:themeFill="background1"/>
      </w:pPr>
    </w:p>
    <w:tbl>
      <w:tblPr>
        <w:tblStyle w:val="TableGrid"/>
        <w:tblW w:w="10916" w:type="dxa"/>
        <w:tblInd w:w="-998" w:type="dxa"/>
        <w:tblLook w:val="04A0" w:firstRow="1" w:lastRow="0" w:firstColumn="1" w:lastColumn="0" w:noHBand="0" w:noVBand="1"/>
      </w:tblPr>
      <w:tblGrid>
        <w:gridCol w:w="4144"/>
        <w:gridCol w:w="2913"/>
        <w:gridCol w:w="3859"/>
      </w:tblGrid>
      <w:tr w:rsidR="00C1636D" w:rsidTr="00EC0FB7">
        <w:tc>
          <w:tcPr>
            <w:tcW w:w="10916" w:type="dxa"/>
            <w:gridSpan w:val="3"/>
            <w:shd w:val="clear" w:color="auto" w:fill="C00000"/>
          </w:tcPr>
          <w:p w:rsidR="00C1636D" w:rsidRPr="00C1636D" w:rsidRDefault="00C1636D" w:rsidP="00C1636D">
            <w:pPr>
              <w:jc w:val="center"/>
              <w:rPr>
                <w:b/>
              </w:rPr>
            </w:pPr>
            <w:r w:rsidRPr="00C1636D">
              <w:rPr>
                <w:b/>
              </w:rPr>
              <w:t>Action</w:t>
            </w:r>
            <w:r w:rsidR="00EC0FB7">
              <w:rPr>
                <w:b/>
              </w:rPr>
              <w:t>s</w:t>
            </w:r>
          </w:p>
        </w:tc>
      </w:tr>
      <w:tr w:rsidR="00EC0FB7" w:rsidTr="00EC0FB7">
        <w:tc>
          <w:tcPr>
            <w:tcW w:w="4144" w:type="dxa"/>
            <w:shd w:val="clear" w:color="auto" w:fill="C00000"/>
          </w:tcPr>
          <w:p w:rsidR="00EC0FB7" w:rsidRPr="00C1636D" w:rsidRDefault="00EC0FB7" w:rsidP="00C1636D">
            <w:pPr>
              <w:jc w:val="center"/>
              <w:rPr>
                <w:b/>
              </w:rPr>
            </w:pPr>
            <w:r>
              <w:rPr>
                <w:b/>
              </w:rPr>
              <w:t>Action</w:t>
            </w:r>
          </w:p>
        </w:tc>
        <w:tc>
          <w:tcPr>
            <w:tcW w:w="2913" w:type="dxa"/>
            <w:shd w:val="clear" w:color="auto" w:fill="C00000"/>
          </w:tcPr>
          <w:p w:rsidR="00EC0FB7" w:rsidRPr="00C1636D" w:rsidRDefault="00EC0FB7" w:rsidP="00C1636D">
            <w:pPr>
              <w:jc w:val="center"/>
              <w:rPr>
                <w:b/>
              </w:rPr>
            </w:pPr>
            <w:r>
              <w:rPr>
                <w:b/>
              </w:rPr>
              <w:t>Who</w:t>
            </w:r>
          </w:p>
        </w:tc>
        <w:tc>
          <w:tcPr>
            <w:tcW w:w="3859" w:type="dxa"/>
            <w:shd w:val="clear" w:color="auto" w:fill="C00000"/>
          </w:tcPr>
          <w:p w:rsidR="00EC0FB7" w:rsidRPr="00C1636D" w:rsidRDefault="00EC0FB7" w:rsidP="00C1636D">
            <w:pPr>
              <w:jc w:val="center"/>
              <w:rPr>
                <w:b/>
              </w:rPr>
            </w:pPr>
            <w:r>
              <w:rPr>
                <w:b/>
              </w:rPr>
              <w:t>When</w:t>
            </w:r>
          </w:p>
        </w:tc>
      </w:tr>
      <w:tr w:rsidR="00C1636D" w:rsidTr="00C1636D">
        <w:tc>
          <w:tcPr>
            <w:tcW w:w="4144" w:type="dxa"/>
          </w:tcPr>
          <w:p w:rsidR="00C1636D" w:rsidRDefault="00C1636D" w:rsidP="00C1636D">
            <w:r>
              <w:t>A</w:t>
            </w:r>
            <w:r w:rsidR="00F26495">
              <w:t>3</w:t>
            </w:r>
            <w:r>
              <w:t xml:space="preserve">. Bureau members who know people who might be interested in supporting EAPN, </w:t>
            </w:r>
            <w:r w:rsidRPr="00C1636D">
              <w:rPr>
                <w:b/>
              </w:rPr>
              <w:t>and who are comfortable doing so</w:t>
            </w:r>
            <w:r>
              <w:t>, to either share details with Leo (to include in the mail) or to forward the mail to them directly.</w:t>
            </w:r>
          </w:p>
          <w:p w:rsidR="00C1636D" w:rsidRDefault="00C1636D" w:rsidP="00C1636D"/>
          <w:p w:rsidR="00C1636D" w:rsidRDefault="00C1636D" w:rsidP="00C1636D">
            <w:r>
              <w:t>Those who don’t know people, or are uncomfortable with this suggestion, should feel no pressure or obligation to participate.</w:t>
            </w:r>
          </w:p>
          <w:p w:rsidR="00C1636D" w:rsidRDefault="00C1636D" w:rsidP="00C1636D"/>
        </w:tc>
        <w:tc>
          <w:tcPr>
            <w:tcW w:w="2913" w:type="dxa"/>
          </w:tcPr>
          <w:p w:rsidR="00C1636D" w:rsidRDefault="00C1636D" w:rsidP="00C1636D">
            <w:r>
              <w:t>Bureau members</w:t>
            </w:r>
          </w:p>
        </w:tc>
        <w:tc>
          <w:tcPr>
            <w:tcW w:w="3859" w:type="dxa"/>
          </w:tcPr>
          <w:p w:rsidR="00C1636D" w:rsidRDefault="00C1636D" w:rsidP="00C1636D">
            <w:r>
              <w:t xml:space="preserve">Share details before 20 Feb, contact friends / colleagues between 20 – 27 </w:t>
            </w:r>
            <w:proofErr w:type="spellStart"/>
            <w:r>
              <w:t>FeB.</w:t>
            </w:r>
            <w:proofErr w:type="spellEnd"/>
          </w:p>
        </w:tc>
      </w:tr>
    </w:tbl>
    <w:p w:rsidR="00C1636D" w:rsidRDefault="00C1636D" w:rsidP="00C1636D">
      <w:pPr>
        <w:shd w:val="clear" w:color="auto" w:fill="FFFFFF" w:themeFill="background1"/>
      </w:pPr>
    </w:p>
    <w:p w:rsidR="00C1636D" w:rsidRPr="00C1636D" w:rsidRDefault="00C1636D" w:rsidP="00C1636D">
      <w:pPr>
        <w:pStyle w:val="ListParagraph"/>
        <w:numPr>
          <w:ilvl w:val="0"/>
          <w:numId w:val="10"/>
        </w:numPr>
        <w:shd w:val="clear" w:color="auto" w:fill="FFFFFF" w:themeFill="background1"/>
        <w:rPr>
          <w:b/>
        </w:rPr>
      </w:pPr>
      <w:r w:rsidRPr="00C1636D">
        <w:rPr>
          <w:b/>
        </w:rPr>
        <w:t>EEA Grants</w:t>
      </w:r>
    </w:p>
    <w:p w:rsidR="00C1636D" w:rsidRDefault="00C1636D" w:rsidP="00C1636D">
      <w:pPr>
        <w:shd w:val="clear" w:color="auto" w:fill="FFFFFF" w:themeFill="background1"/>
        <w:rPr>
          <w:b/>
        </w:rPr>
      </w:pPr>
      <w:r>
        <w:lastRenderedPageBreak/>
        <w:t xml:space="preserve">Members were interested in being part of an application process to this grant scheme. </w:t>
      </w:r>
      <w:r w:rsidRPr="00BB4346">
        <w:rPr>
          <w:b/>
        </w:rPr>
        <w:t xml:space="preserve">EAPN Bulgaria, EAPN Serbia, EAPN Malta, EAPN Portugal are all interested – as </w:t>
      </w:r>
      <w:r w:rsidR="00BB4346" w:rsidRPr="00BB4346">
        <w:rPr>
          <w:b/>
        </w:rPr>
        <w:t>‘beneficiary countries’</w:t>
      </w:r>
      <w:r w:rsidR="00BB4346">
        <w:rPr>
          <w:b/>
        </w:rPr>
        <w:t xml:space="preserve">. </w:t>
      </w:r>
      <w:r w:rsidR="00BB4346" w:rsidRPr="00BB4346">
        <w:rPr>
          <w:b/>
        </w:rPr>
        <w:t>EAPN Spain and EAPN Iceland are interested in being ‘technical partners’</w:t>
      </w:r>
      <w:r w:rsidR="00BB4346">
        <w:rPr>
          <w:b/>
        </w:rPr>
        <w:t xml:space="preserve">. </w:t>
      </w:r>
    </w:p>
    <w:p w:rsidR="00BB4346" w:rsidRDefault="00BB4346" w:rsidP="00C1636D">
      <w:pPr>
        <w:shd w:val="clear" w:color="auto" w:fill="FFFFFF" w:themeFill="background1"/>
      </w:pPr>
    </w:p>
    <w:p w:rsidR="00BB4346" w:rsidRDefault="00BB4346" w:rsidP="00C1636D">
      <w:pPr>
        <w:shd w:val="clear" w:color="auto" w:fill="FFFFFF" w:themeFill="background1"/>
        <w:rPr>
          <w:b/>
        </w:rPr>
      </w:pPr>
      <w:r>
        <w:t xml:space="preserve">We also know that </w:t>
      </w:r>
      <w:r w:rsidRPr="00BB4346">
        <w:rPr>
          <w:b/>
        </w:rPr>
        <w:t>EAPN Romania</w:t>
      </w:r>
      <w:r>
        <w:t xml:space="preserve"> is interested in being part of an application as a </w:t>
      </w:r>
      <w:r w:rsidRPr="00BB4346">
        <w:t>‘beneficiary countr</w:t>
      </w:r>
      <w:r>
        <w:t>y</w:t>
      </w:r>
      <w:r w:rsidRPr="00BB4346">
        <w:t>’</w:t>
      </w:r>
      <w:r>
        <w:t xml:space="preserve">, and </w:t>
      </w:r>
      <w:r w:rsidRPr="00BB4346">
        <w:rPr>
          <w:b/>
        </w:rPr>
        <w:t>EAPN France</w:t>
      </w:r>
      <w:r>
        <w:t xml:space="preserve"> is interested in exploring the possibilities internally, as a ‘technical partner’. </w:t>
      </w:r>
      <w:r w:rsidRPr="00BB4346">
        <w:rPr>
          <w:b/>
        </w:rPr>
        <w:t>EAPN Norway</w:t>
      </w:r>
      <w:r>
        <w:t xml:space="preserve"> is also interested in </w:t>
      </w:r>
      <w:r w:rsidRPr="00BB4346">
        <w:rPr>
          <w:b/>
        </w:rPr>
        <w:t xml:space="preserve">being </w:t>
      </w:r>
      <w:r>
        <w:rPr>
          <w:b/>
        </w:rPr>
        <w:t xml:space="preserve">a </w:t>
      </w:r>
      <w:r w:rsidRPr="00BB4346">
        <w:rPr>
          <w:b/>
        </w:rPr>
        <w:t>‘technical partners’</w:t>
      </w:r>
      <w:r>
        <w:rPr>
          <w:b/>
        </w:rPr>
        <w:t>.</w:t>
      </w:r>
    </w:p>
    <w:p w:rsidR="00BB4346" w:rsidRDefault="00BB4346" w:rsidP="00C1636D">
      <w:pPr>
        <w:shd w:val="clear" w:color="auto" w:fill="FFFFFF" w:themeFill="background1"/>
      </w:pPr>
    </w:p>
    <w:p w:rsidR="00BB4346" w:rsidRDefault="00BB4346" w:rsidP="00C1636D">
      <w:pPr>
        <w:shd w:val="clear" w:color="auto" w:fill="FFFFFF" w:themeFill="background1"/>
      </w:pPr>
      <w:r w:rsidRPr="00BB4346">
        <w:rPr>
          <w:b/>
        </w:rPr>
        <w:t>EAPN Portugal</w:t>
      </w:r>
      <w:r>
        <w:t xml:space="preserve"> is interested in exploring the possibility of being the</w:t>
      </w:r>
      <w:r w:rsidRPr="00BB4346">
        <w:rPr>
          <w:b/>
        </w:rPr>
        <w:t xml:space="preserve"> ‘lead partner’</w:t>
      </w:r>
      <w:r>
        <w:rPr>
          <w:b/>
        </w:rPr>
        <w:t xml:space="preserve">, </w:t>
      </w:r>
      <w:r w:rsidRPr="00BB4346">
        <w:t>as it has the human and financial capacity to do so.</w:t>
      </w:r>
    </w:p>
    <w:p w:rsidR="00EC0FB7" w:rsidRDefault="00EC0FB7" w:rsidP="00C1636D">
      <w:pPr>
        <w:shd w:val="clear" w:color="auto" w:fill="FFFFFF" w:themeFill="background1"/>
      </w:pPr>
    </w:p>
    <w:p w:rsidR="00BB4346" w:rsidRDefault="00BB4346" w:rsidP="00C1636D">
      <w:pPr>
        <w:shd w:val="clear" w:color="auto" w:fill="FFFFFF" w:themeFill="background1"/>
      </w:pPr>
      <w:r>
        <w:t>EAPN Europe may be able to play a role as a technical partner</w:t>
      </w:r>
      <w:r w:rsidR="00EC0FB7">
        <w:t xml:space="preserve"> (role TBC)</w:t>
      </w:r>
    </w:p>
    <w:p w:rsidR="00EC0FB7" w:rsidRDefault="00EC0FB7" w:rsidP="00C1636D">
      <w:pPr>
        <w:shd w:val="clear" w:color="auto" w:fill="FFFFFF" w:themeFill="background1"/>
      </w:pPr>
    </w:p>
    <w:p w:rsidR="00BB4346" w:rsidRDefault="00BB4346" w:rsidP="00C1636D">
      <w:pPr>
        <w:shd w:val="clear" w:color="auto" w:fill="FFFFFF" w:themeFill="background1"/>
      </w:pPr>
      <w:r>
        <w:t>We would need to check the technical requirements to see whether national networks can be part of an application for the national level grant as well as for the regional level grant.</w:t>
      </w:r>
    </w:p>
    <w:p w:rsidR="00BB4346" w:rsidRPr="00BB4346" w:rsidRDefault="00BB4346" w:rsidP="00C1636D">
      <w:pPr>
        <w:shd w:val="clear" w:color="auto" w:fill="FFFFFF" w:themeFill="background1"/>
      </w:pPr>
    </w:p>
    <w:tbl>
      <w:tblPr>
        <w:tblStyle w:val="TableGrid"/>
        <w:tblW w:w="10916" w:type="dxa"/>
        <w:tblInd w:w="-998" w:type="dxa"/>
        <w:tblLook w:val="04A0" w:firstRow="1" w:lastRow="0" w:firstColumn="1" w:lastColumn="0" w:noHBand="0" w:noVBand="1"/>
      </w:tblPr>
      <w:tblGrid>
        <w:gridCol w:w="4144"/>
        <w:gridCol w:w="2913"/>
        <w:gridCol w:w="3859"/>
      </w:tblGrid>
      <w:tr w:rsidR="00BB4346" w:rsidTr="00EC0FB7">
        <w:tc>
          <w:tcPr>
            <w:tcW w:w="10916" w:type="dxa"/>
            <w:gridSpan w:val="3"/>
            <w:shd w:val="clear" w:color="auto" w:fill="C00000"/>
          </w:tcPr>
          <w:p w:rsidR="00BB4346" w:rsidRPr="00C1636D" w:rsidRDefault="00BB4346" w:rsidP="00C250A8">
            <w:pPr>
              <w:jc w:val="center"/>
              <w:rPr>
                <w:b/>
              </w:rPr>
            </w:pPr>
            <w:bookmarkStart w:id="1" w:name="_Hlk505869364"/>
            <w:r w:rsidRPr="00C1636D">
              <w:rPr>
                <w:b/>
              </w:rPr>
              <w:t>Actions</w:t>
            </w:r>
          </w:p>
        </w:tc>
      </w:tr>
      <w:tr w:rsidR="00EC0FB7" w:rsidTr="00C250A8">
        <w:tc>
          <w:tcPr>
            <w:tcW w:w="4144" w:type="dxa"/>
            <w:shd w:val="clear" w:color="auto" w:fill="C00000"/>
          </w:tcPr>
          <w:p w:rsidR="00EC0FB7" w:rsidRPr="00C1636D" w:rsidRDefault="00EC0FB7" w:rsidP="00C250A8">
            <w:pPr>
              <w:jc w:val="center"/>
              <w:rPr>
                <w:b/>
              </w:rPr>
            </w:pPr>
            <w:r>
              <w:rPr>
                <w:b/>
              </w:rPr>
              <w:t>Action</w:t>
            </w:r>
          </w:p>
        </w:tc>
        <w:tc>
          <w:tcPr>
            <w:tcW w:w="2913" w:type="dxa"/>
            <w:shd w:val="clear" w:color="auto" w:fill="C00000"/>
          </w:tcPr>
          <w:p w:rsidR="00EC0FB7" w:rsidRPr="00C1636D" w:rsidRDefault="00EC0FB7" w:rsidP="00C250A8">
            <w:pPr>
              <w:jc w:val="center"/>
              <w:rPr>
                <w:b/>
              </w:rPr>
            </w:pPr>
            <w:r>
              <w:rPr>
                <w:b/>
              </w:rPr>
              <w:t>Who</w:t>
            </w:r>
          </w:p>
        </w:tc>
        <w:tc>
          <w:tcPr>
            <w:tcW w:w="3859" w:type="dxa"/>
            <w:shd w:val="clear" w:color="auto" w:fill="C00000"/>
          </w:tcPr>
          <w:p w:rsidR="00EC0FB7" w:rsidRPr="00C1636D" w:rsidRDefault="00EC0FB7" w:rsidP="00C250A8">
            <w:pPr>
              <w:jc w:val="center"/>
              <w:rPr>
                <w:b/>
              </w:rPr>
            </w:pPr>
            <w:r>
              <w:rPr>
                <w:b/>
              </w:rPr>
              <w:t>When</w:t>
            </w:r>
          </w:p>
        </w:tc>
      </w:tr>
      <w:tr w:rsidR="00BB4346" w:rsidTr="00C250A8">
        <w:tc>
          <w:tcPr>
            <w:tcW w:w="4144" w:type="dxa"/>
          </w:tcPr>
          <w:p w:rsidR="00BB4346" w:rsidRDefault="00BB4346" w:rsidP="00BB4346">
            <w:r>
              <w:t>A</w:t>
            </w:r>
            <w:r w:rsidR="00F26495">
              <w:t>3</w:t>
            </w:r>
            <w:r>
              <w:t>. Send more details of the EEA Grant to Bureau members and other interested networks</w:t>
            </w:r>
          </w:p>
        </w:tc>
        <w:tc>
          <w:tcPr>
            <w:tcW w:w="2913" w:type="dxa"/>
          </w:tcPr>
          <w:p w:rsidR="00BB4346" w:rsidRDefault="00BB4346" w:rsidP="00C250A8">
            <w:r>
              <w:t>Leo</w:t>
            </w:r>
          </w:p>
        </w:tc>
        <w:tc>
          <w:tcPr>
            <w:tcW w:w="3859" w:type="dxa"/>
          </w:tcPr>
          <w:p w:rsidR="00BB4346" w:rsidRDefault="00BB4346" w:rsidP="00C250A8">
            <w:r>
              <w:t>09 Feb</w:t>
            </w:r>
          </w:p>
        </w:tc>
      </w:tr>
      <w:tr w:rsidR="00BB4346" w:rsidTr="00C250A8">
        <w:tc>
          <w:tcPr>
            <w:tcW w:w="4144" w:type="dxa"/>
          </w:tcPr>
          <w:p w:rsidR="00BB4346" w:rsidRDefault="00BB4346" w:rsidP="00C250A8">
            <w:r>
              <w:t>A</w:t>
            </w:r>
            <w:r w:rsidR="00F26495">
              <w:t>5</w:t>
            </w:r>
            <w:r>
              <w:t>. Send details to other networks who may be interested</w:t>
            </w:r>
          </w:p>
        </w:tc>
        <w:tc>
          <w:tcPr>
            <w:tcW w:w="2913" w:type="dxa"/>
          </w:tcPr>
          <w:p w:rsidR="00BB4346" w:rsidRDefault="00BB4346" w:rsidP="00C250A8">
            <w:r>
              <w:t>Leo</w:t>
            </w:r>
          </w:p>
        </w:tc>
        <w:tc>
          <w:tcPr>
            <w:tcW w:w="3859" w:type="dxa"/>
          </w:tcPr>
          <w:p w:rsidR="00BB4346" w:rsidRDefault="00BB4346" w:rsidP="00C250A8">
            <w:r>
              <w:t>09 Feb</w:t>
            </w:r>
          </w:p>
        </w:tc>
      </w:tr>
      <w:tr w:rsidR="00BB4346" w:rsidTr="00C250A8">
        <w:tc>
          <w:tcPr>
            <w:tcW w:w="4144" w:type="dxa"/>
          </w:tcPr>
          <w:p w:rsidR="00BB4346" w:rsidRDefault="00BB4346" w:rsidP="00C250A8">
            <w:r>
              <w:t>A</w:t>
            </w:r>
            <w:r w:rsidR="00F26495">
              <w:t>6</w:t>
            </w:r>
            <w:r>
              <w:t>. Send details to Sergio directly</w:t>
            </w:r>
          </w:p>
        </w:tc>
        <w:tc>
          <w:tcPr>
            <w:tcW w:w="2913" w:type="dxa"/>
          </w:tcPr>
          <w:p w:rsidR="00BB4346" w:rsidRDefault="00BB4346" w:rsidP="00C250A8">
            <w:r>
              <w:t>Leo</w:t>
            </w:r>
          </w:p>
        </w:tc>
        <w:tc>
          <w:tcPr>
            <w:tcW w:w="3859" w:type="dxa"/>
          </w:tcPr>
          <w:p w:rsidR="00BB4346" w:rsidRDefault="00BB4346" w:rsidP="00C250A8">
            <w:r>
              <w:t>09 Feb</w:t>
            </w:r>
          </w:p>
        </w:tc>
      </w:tr>
      <w:tr w:rsidR="00BB4346" w:rsidTr="00C250A8">
        <w:tc>
          <w:tcPr>
            <w:tcW w:w="4144" w:type="dxa"/>
          </w:tcPr>
          <w:p w:rsidR="00BB4346" w:rsidRDefault="00BB4346" w:rsidP="00C250A8">
            <w:r>
              <w:t>A</w:t>
            </w:r>
            <w:r w:rsidR="00F26495">
              <w:t>7</w:t>
            </w:r>
            <w:r>
              <w:t>. Investigate internally whether EAPN Portugal could be a lead partner</w:t>
            </w:r>
          </w:p>
        </w:tc>
        <w:tc>
          <w:tcPr>
            <w:tcW w:w="2913" w:type="dxa"/>
          </w:tcPr>
          <w:p w:rsidR="00BB4346" w:rsidRDefault="00BB4346" w:rsidP="00C250A8">
            <w:r>
              <w:t>Sergio</w:t>
            </w:r>
          </w:p>
        </w:tc>
        <w:tc>
          <w:tcPr>
            <w:tcW w:w="3859" w:type="dxa"/>
          </w:tcPr>
          <w:p w:rsidR="00BB4346" w:rsidRDefault="00BB4346" w:rsidP="00C250A8">
            <w:r>
              <w:t>TBC</w:t>
            </w:r>
          </w:p>
        </w:tc>
      </w:tr>
      <w:tr w:rsidR="00BB4346" w:rsidTr="00C250A8">
        <w:tc>
          <w:tcPr>
            <w:tcW w:w="4144" w:type="dxa"/>
          </w:tcPr>
          <w:p w:rsidR="00BB4346" w:rsidRDefault="00BB4346" w:rsidP="00C250A8">
            <w:r>
              <w:t>A</w:t>
            </w:r>
            <w:r w:rsidR="00F26495">
              <w:t>8</w:t>
            </w:r>
            <w:r>
              <w:t>. Check technical requirements re. participating in 2 calls</w:t>
            </w:r>
          </w:p>
        </w:tc>
        <w:tc>
          <w:tcPr>
            <w:tcW w:w="2913" w:type="dxa"/>
          </w:tcPr>
          <w:p w:rsidR="00BB4346" w:rsidRDefault="00BB4346" w:rsidP="00C250A8">
            <w:r>
              <w:t>TBC</w:t>
            </w:r>
          </w:p>
        </w:tc>
        <w:tc>
          <w:tcPr>
            <w:tcW w:w="3859" w:type="dxa"/>
          </w:tcPr>
          <w:p w:rsidR="00BB4346" w:rsidRDefault="00BB4346" w:rsidP="00C250A8">
            <w:r>
              <w:t>TBC</w:t>
            </w:r>
          </w:p>
        </w:tc>
      </w:tr>
      <w:bookmarkEnd w:id="1"/>
    </w:tbl>
    <w:p w:rsidR="00C1636D" w:rsidRDefault="00C1636D" w:rsidP="00C1636D">
      <w:pPr>
        <w:shd w:val="clear" w:color="auto" w:fill="FFFFFF" w:themeFill="background1"/>
      </w:pPr>
    </w:p>
    <w:p w:rsidR="00EC0FB7" w:rsidRDefault="00EC0FB7" w:rsidP="00C1636D">
      <w:pPr>
        <w:shd w:val="clear" w:color="auto" w:fill="FFFFFF" w:themeFill="background1"/>
      </w:pPr>
    </w:p>
    <w:p w:rsidR="00A400A6" w:rsidRDefault="0008259F" w:rsidP="00EC0FB7">
      <w:pPr>
        <w:shd w:val="clear" w:color="auto" w:fill="C00000"/>
        <w:rPr>
          <w:rFonts w:eastAsia="Times New Roman"/>
          <w:b/>
          <w:bCs/>
        </w:rPr>
      </w:pPr>
      <w:r>
        <w:rPr>
          <w:rFonts w:eastAsia="Times New Roman"/>
          <w:b/>
          <w:bCs/>
        </w:rPr>
        <w:t xml:space="preserve">Item 2. </w:t>
      </w:r>
      <w:r w:rsidR="00EC0FB7">
        <w:rPr>
          <w:rFonts w:eastAsia="Times New Roman"/>
          <w:b/>
          <w:bCs/>
        </w:rPr>
        <w:t>S</w:t>
      </w:r>
      <w:r w:rsidR="00A400A6">
        <w:rPr>
          <w:rFonts w:eastAsia="Times New Roman"/>
          <w:b/>
          <w:bCs/>
        </w:rPr>
        <w:t>ign off processes</w:t>
      </w:r>
    </w:p>
    <w:p w:rsidR="00A400A6" w:rsidRDefault="00A400A6" w:rsidP="00A400A6">
      <w:pPr>
        <w:rPr>
          <w:rFonts w:eastAsia="Times New Roman"/>
        </w:rPr>
      </w:pPr>
    </w:p>
    <w:p w:rsidR="00EC0FB7" w:rsidRDefault="00EC0FB7" w:rsidP="00A400A6">
      <w:pPr>
        <w:rPr>
          <w:rFonts w:eastAsia="Times New Roman"/>
        </w:rPr>
      </w:pPr>
      <w:r>
        <w:rPr>
          <w:rFonts w:eastAsia="Times New Roman"/>
        </w:rPr>
        <w:t xml:space="preserve">Bureau members were largely happy with the direction of this paper. There was discussion about the EUISG’s engagement in this change, given that they are engaged in creating many policy positions. The Policy Team would like to discuss this with the EUISG Steering Committee and share thinking with the Ex Co. It was agreed that the Ex Co is relevant structure for the overall discussion, and Ex Co members should be discussing this with colleagues at the national level. </w:t>
      </w:r>
    </w:p>
    <w:p w:rsidR="00EC0FB7" w:rsidRDefault="00EC0FB7" w:rsidP="00A400A6">
      <w:pPr>
        <w:rPr>
          <w:rFonts w:eastAsia="Times New Roman"/>
        </w:rPr>
      </w:pPr>
    </w:p>
    <w:p w:rsidR="00EC0FB7" w:rsidRDefault="00EC0FB7" w:rsidP="00A400A6">
      <w:pPr>
        <w:rPr>
          <w:rFonts w:eastAsia="Times New Roman"/>
        </w:rPr>
      </w:pPr>
    </w:p>
    <w:tbl>
      <w:tblPr>
        <w:tblStyle w:val="TableGrid"/>
        <w:tblW w:w="10916" w:type="dxa"/>
        <w:tblInd w:w="-998" w:type="dxa"/>
        <w:tblLook w:val="04A0" w:firstRow="1" w:lastRow="0" w:firstColumn="1" w:lastColumn="0" w:noHBand="0" w:noVBand="1"/>
      </w:tblPr>
      <w:tblGrid>
        <w:gridCol w:w="4144"/>
        <w:gridCol w:w="2913"/>
        <w:gridCol w:w="3859"/>
      </w:tblGrid>
      <w:tr w:rsidR="00EC0FB7" w:rsidTr="00C250A8">
        <w:tc>
          <w:tcPr>
            <w:tcW w:w="10916" w:type="dxa"/>
            <w:gridSpan w:val="3"/>
            <w:shd w:val="clear" w:color="auto" w:fill="C00000"/>
          </w:tcPr>
          <w:p w:rsidR="00EC0FB7" w:rsidRPr="00C1636D" w:rsidRDefault="00EC0FB7" w:rsidP="00C250A8">
            <w:pPr>
              <w:jc w:val="center"/>
              <w:rPr>
                <w:b/>
              </w:rPr>
            </w:pPr>
            <w:r w:rsidRPr="00C1636D">
              <w:rPr>
                <w:b/>
              </w:rPr>
              <w:t>Actions</w:t>
            </w:r>
          </w:p>
        </w:tc>
      </w:tr>
      <w:tr w:rsidR="00EC0FB7" w:rsidTr="00C250A8">
        <w:tc>
          <w:tcPr>
            <w:tcW w:w="4144" w:type="dxa"/>
            <w:shd w:val="clear" w:color="auto" w:fill="C00000"/>
          </w:tcPr>
          <w:p w:rsidR="00EC0FB7" w:rsidRPr="00C1636D" w:rsidRDefault="00EC0FB7" w:rsidP="00C250A8">
            <w:pPr>
              <w:jc w:val="center"/>
              <w:rPr>
                <w:b/>
              </w:rPr>
            </w:pPr>
            <w:r>
              <w:rPr>
                <w:b/>
              </w:rPr>
              <w:t>Action</w:t>
            </w:r>
          </w:p>
        </w:tc>
        <w:tc>
          <w:tcPr>
            <w:tcW w:w="2913" w:type="dxa"/>
            <w:shd w:val="clear" w:color="auto" w:fill="C00000"/>
          </w:tcPr>
          <w:p w:rsidR="00EC0FB7" w:rsidRPr="00C1636D" w:rsidRDefault="00EC0FB7" w:rsidP="00C250A8">
            <w:pPr>
              <w:jc w:val="center"/>
              <w:rPr>
                <w:b/>
              </w:rPr>
            </w:pPr>
            <w:r>
              <w:rPr>
                <w:b/>
              </w:rPr>
              <w:t>Who</w:t>
            </w:r>
          </w:p>
        </w:tc>
        <w:tc>
          <w:tcPr>
            <w:tcW w:w="3859" w:type="dxa"/>
            <w:shd w:val="clear" w:color="auto" w:fill="C00000"/>
          </w:tcPr>
          <w:p w:rsidR="00EC0FB7" w:rsidRPr="00C1636D" w:rsidRDefault="00EC0FB7" w:rsidP="00C250A8">
            <w:pPr>
              <w:jc w:val="center"/>
              <w:rPr>
                <w:b/>
              </w:rPr>
            </w:pPr>
            <w:r>
              <w:rPr>
                <w:b/>
              </w:rPr>
              <w:t>When</w:t>
            </w:r>
          </w:p>
        </w:tc>
      </w:tr>
      <w:tr w:rsidR="00EC0FB7" w:rsidTr="00C250A8">
        <w:tc>
          <w:tcPr>
            <w:tcW w:w="4144" w:type="dxa"/>
          </w:tcPr>
          <w:p w:rsidR="00EC0FB7" w:rsidRDefault="00EC0FB7" w:rsidP="00C250A8">
            <w:r>
              <w:t>A</w:t>
            </w:r>
            <w:r w:rsidR="00F26495">
              <w:t>9</w:t>
            </w:r>
            <w:r>
              <w:t>. Discuss this at the national level in advance of the Ex Co meeting</w:t>
            </w:r>
          </w:p>
        </w:tc>
        <w:tc>
          <w:tcPr>
            <w:tcW w:w="2913" w:type="dxa"/>
          </w:tcPr>
          <w:p w:rsidR="00EC0FB7" w:rsidRDefault="00EC0FB7" w:rsidP="00C250A8">
            <w:r>
              <w:t>Ex Co members with their colleagues</w:t>
            </w:r>
          </w:p>
        </w:tc>
        <w:tc>
          <w:tcPr>
            <w:tcW w:w="3859" w:type="dxa"/>
          </w:tcPr>
          <w:p w:rsidR="00EC0FB7" w:rsidRDefault="00EC0FB7" w:rsidP="00C250A8">
            <w:r>
              <w:t>By 22 Feb</w:t>
            </w:r>
          </w:p>
        </w:tc>
      </w:tr>
    </w:tbl>
    <w:p w:rsidR="00EC0FB7" w:rsidRDefault="00EC0FB7" w:rsidP="00A400A6">
      <w:pPr>
        <w:rPr>
          <w:rFonts w:eastAsia="Times New Roman"/>
        </w:rPr>
      </w:pPr>
    </w:p>
    <w:p w:rsidR="00E22B84" w:rsidRDefault="0008259F" w:rsidP="0008259F">
      <w:pPr>
        <w:shd w:val="clear" w:color="auto" w:fill="C00000"/>
        <w:ind w:left="720"/>
        <w:jc w:val="center"/>
        <w:rPr>
          <w:rFonts w:eastAsia="Times New Roman"/>
          <w:b/>
          <w:bCs/>
        </w:rPr>
      </w:pPr>
      <w:r w:rsidRPr="0008259F">
        <w:rPr>
          <w:rFonts w:eastAsia="Times New Roman"/>
          <w:b/>
          <w:bCs/>
        </w:rPr>
        <w:t xml:space="preserve">Item </w:t>
      </w:r>
      <w:r w:rsidR="00EC0FB7">
        <w:rPr>
          <w:rFonts w:eastAsia="Times New Roman"/>
          <w:b/>
          <w:bCs/>
        </w:rPr>
        <w:t>3</w:t>
      </w:r>
      <w:r w:rsidRPr="0008259F">
        <w:rPr>
          <w:rFonts w:eastAsia="Times New Roman"/>
          <w:b/>
          <w:bCs/>
        </w:rPr>
        <w:t xml:space="preserve">. </w:t>
      </w:r>
      <w:r w:rsidR="00A400A6" w:rsidRPr="0008259F">
        <w:rPr>
          <w:rFonts w:eastAsia="Times New Roman"/>
          <w:b/>
          <w:bCs/>
        </w:rPr>
        <w:t>Planning Ex Co session in March</w:t>
      </w:r>
    </w:p>
    <w:p w:rsidR="0008259F" w:rsidRDefault="0008259F" w:rsidP="0008259F">
      <w:pPr>
        <w:ind w:left="720"/>
        <w:jc w:val="center"/>
      </w:pPr>
    </w:p>
    <w:p w:rsidR="00EC0FB7" w:rsidRDefault="00EC0FB7" w:rsidP="00F26495">
      <w:r>
        <w:t>It was agreed / reiterated that:</w:t>
      </w:r>
    </w:p>
    <w:p w:rsidR="00EC0FB7" w:rsidRDefault="00EC0FB7" w:rsidP="00EC0FB7">
      <w:pPr>
        <w:ind w:left="720"/>
      </w:pPr>
    </w:p>
    <w:p w:rsidR="00EC0FB7" w:rsidRDefault="00EC0FB7" w:rsidP="00F26495">
      <w:pPr>
        <w:pStyle w:val="ListParagraph"/>
        <w:numPr>
          <w:ilvl w:val="0"/>
          <w:numId w:val="11"/>
        </w:numPr>
      </w:pPr>
      <w:r>
        <w:t xml:space="preserve">Saviour will chair the Ex Co session on </w:t>
      </w:r>
      <w:r w:rsidRPr="00F26495">
        <w:rPr>
          <w:b/>
        </w:rPr>
        <w:t>Fr 23 March at 2pm,</w:t>
      </w:r>
      <w:r>
        <w:t xml:space="preserve"> and Peter will present his paper.</w:t>
      </w:r>
    </w:p>
    <w:p w:rsidR="00EC0FB7" w:rsidRDefault="00EC0FB7" w:rsidP="00F26495">
      <w:pPr>
        <w:pStyle w:val="ListParagraph"/>
        <w:numPr>
          <w:ilvl w:val="0"/>
          <w:numId w:val="11"/>
        </w:numPr>
      </w:pPr>
      <w:r>
        <w:t xml:space="preserve">Saviour will also chair the rest of the sessions </w:t>
      </w:r>
      <w:r w:rsidR="00F26495">
        <w:t>on the afternoon of Friday 23</w:t>
      </w:r>
      <w:r w:rsidR="00F26495" w:rsidRPr="00F26495">
        <w:rPr>
          <w:vertAlign w:val="superscript"/>
        </w:rPr>
        <w:t>rd</w:t>
      </w:r>
      <w:r w:rsidR="00F26495">
        <w:t>.</w:t>
      </w:r>
    </w:p>
    <w:p w:rsidR="00F26495" w:rsidRDefault="00F26495" w:rsidP="00F26495">
      <w:pPr>
        <w:pStyle w:val="ListParagraph"/>
        <w:numPr>
          <w:ilvl w:val="0"/>
          <w:numId w:val="11"/>
        </w:numPr>
      </w:pPr>
      <w:r>
        <w:t xml:space="preserve">Carlos will chair the sessions </w:t>
      </w:r>
      <w:r w:rsidRPr="00F26495">
        <w:rPr>
          <w:b/>
        </w:rPr>
        <w:t xml:space="preserve">on Sat 24 March am </w:t>
      </w:r>
      <w:r>
        <w:t>(focusing on strategic thinking)</w:t>
      </w:r>
    </w:p>
    <w:p w:rsidR="00EC0FB7" w:rsidRDefault="00EC0FB7" w:rsidP="00EC0FB7">
      <w:pPr>
        <w:ind w:left="720"/>
      </w:pPr>
    </w:p>
    <w:p w:rsidR="00EC0FB7" w:rsidRDefault="00EC0FB7" w:rsidP="00F26495">
      <w:pPr>
        <w:ind w:left="720"/>
      </w:pPr>
    </w:p>
    <w:tbl>
      <w:tblPr>
        <w:tblStyle w:val="TableGrid"/>
        <w:tblW w:w="10916" w:type="dxa"/>
        <w:tblInd w:w="-998" w:type="dxa"/>
        <w:tblLook w:val="04A0" w:firstRow="1" w:lastRow="0" w:firstColumn="1" w:lastColumn="0" w:noHBand="0" w:noVBand="1"/>
      </w:tblPr>
      <w:tblGrid>
        <w:gridCol w:w="4144"/>
        <w:gridCol w:w="2913"/>
        <w:gridCol w:w="3859"/>
      </w:tblGrid>
      <w:tr w:rsidR="00F26495" w:rsidTr="00C250A8">
        <w:tc>
          <w:tcPr>
            <w:tcW w:w="10916" w:type="dxa"/>
            <w:gridSpan w:val="3"/>
            <w:shd w:val="clear" w:color="auto" w:fill="C00000"/>
          </w:tcPr>
          <w:p w:rsidR="00F26495" w:rsidRPr="00C1636D" w:rsidRDefault="00F26495" w:rsidP="00C250A8">
            <w:pPr>
              <w:jc w:val="center"/>
              <w:rPr>
                <w:b/>
              </w:rPr>
            </w:pPr>
            <w:r w:rsidRPr="00C1636D">
              <w:rPr>
                <w:b/>
              </w:rPr>
              <w:t>Actions</w:t>
            </w:r>
          </w:p>
        </w:tc>
      </w:tr>
      <w:tr w:rsidR="00F26495" w:rsidTr="00C250A8">
        <w:tc>
          <w:tcPr>
            <w:tcW w:w="4144" w:type="dxa"/>
            <w:shd w:val="clear" w:color="auto" w:fill="C00000"/>
          </w:tcPr>
          <w:p w:rsidR="00F26495" w:rsidRPr="00C1636D" w:rsidRDefault="00F26495" w:rsidP="00C250A8">
            <w:pPr>
              <w:jc w:val="center"/>
              <w:rPr>
                <w:b/>
              </w:rPr>
            </w:pPr>
            <w:r>
              <w:rPr>
                <w:b/>
              </w:rPr>
              <w:t>Action</w:t>
            </w:r>
          </w:p>
        </w:tc>
        <w:tc>
          <w:tcPr>
            <w:tcW w:w="2913" w:type="dxa"/>
            <w:shd w:val="clear" w:color="auto" w:fill="C00000"/>
          </w:tcPr>
          <w:p w:rsidR="00F26495" w:rsidRPr="00C1636D" w:rsidRDefault="00F26495" w:rsidP="00C250A8">
            <w:pPr>
              <w:jc w:val="center"/>
              <w:rPr>
                <w:b/>
              </w:rPr>
            </w:pPr>
            <w:r>
              <w:rPr>
                <w:b/>
              </w:rPr>
              <w:t>Who</w:t>
            </w:r>
          </w:p>
        </w:tc>
        <w:tc>
          <w:tcPr>
            <w:tcW w:w="3859" w:type="dxa"/>
            <w:shd w:val="clear" w:color="auto" w:fill="C00000"/>
          </w:tcPr>
          <w:p w:rsidR="00F26495" w:rsidRPr="00C1636D" w:rsidRDefault="00F26495" w:rsidP="00C250A8">
            <w:pPr>
              <w:jc w:val="center"/>
              <w:rPr>
                <w:b/>
              </w:rPr>
            </w:pPr>
            <w:r>
              <w:rPr>
                <w:b/>
              </w:rPr>
              <w:t>When</w:t>
            </w:r>
          </w:p>
        </w:tc>
      </w:tr>
      <w:tr w:rsidR="00F26495" w:rsidTr="00C250A8">
        <w:tc>
          <w:tcPr>
            <w:tcW w:w="4144" w:type="dxa"/>
          </w:tcPr>
          <w:p w:rsidR="00F26495" w:rsidRDefault="00F26495" w:rsidP="00C250A8">
            <w:r>
              <w:t>A10. Work on the methodology for the strategic thinking discussions on the Saturday</w:t>
            </w:r>
          </w:p>
        </w:tc>
        <w:tc>
          <w:tcPr>
            <w:tcW w:w="2913" w:type="dxa"/>
          </w:tcPr>
          <w:p w:rsidR="00F26495" w:rsidRDefault="00F26495" w:rsidP="00C250A8">
            <w:r>
              <w:t>Leo, with Jasmina, Saviour, Carlos and Marcello</w:t>
            </w:r>
          </w:p>
        </w:tc>
        <w:tc>
          <w:tcPr>
            <w:tcW w:w="3859" w:type="dxa"/>
          </w:tcPr>
          <w:p w:rsidR="00F26495" w:rsidRDefault="00F26495" w:rsidP="00C250A8">
            <w:r>
              <w:t>By 15 March</w:t>
            </w:r>
          </w:p>
        </w:tc>
      </w:tr>
    </w:tbl>
    <w:p w:rsidR="0008259F" w:rsidRPr="0008259F" w:rsidRDefault="0008259F" w:rsidP="00F26495">
      <w:pPr>
        <w:rPr>
          <w:b/>
        </w:rPr>
      </w:pPr>
    </w:p>
    <w:sectPr w:rsidR="0008259F" w:rsidRPr="0008259F" w:rsidSect="00C1636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E934FA"/>
    <w:multiLevelType w:val="hybridMultilevel"/>
    <w:tmpl w:val="8020C576"/>
    <w:lvl w:ilvl="0" w:tplc="E17CD15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1A377C4"/>
    <w:multiLevelType w:val="hybridMultilevel"/>
    <w:tmpl w:val="D6E2241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6285158"/>
    <w:multiLevelType w:val="hybridMultilevel"/>
    <w:tmpl w:val="FFB8FF8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47831EBE"/>
    <w:multiLevelType w:val="hybridMultilevel"/>
    <w:tmpl w:val="07E8C87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DC957FD"/>
    <w:multiLevelType w:val="hybridMultilevel"/>
    <w:tmpl w:val="95CE9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04E08A5"/>
    <w:multiLevelType w:val="hybridMultilevel"/>
    <w:tmpl w:val="DE120D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3193459"/>
    <w:multiLevelType w:val="hybridMultilevel"/>
    <w:tmpl w:val="FFB8FF8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53B21118"/>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555036B5"/>
    <w:multiLevelType w:val="hybridMultilevel"/>
    <w:tmpl w:val="D6E224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E613CA2"/>
    <w:multiLevelType w:val="hybridMultilevel"/>
    <w:tmpl w:val="D6E2241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7A6E205B"/>
    <w:multiLevelType w:val="hybridMultilevel"/>
    <w:tmpl w:val="C6F094D4"/>
    <w:lvl w:ilvl="0" w:tplc="DFA0B372">
      <w:start w:val="1"/>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0"/>
  </w:num>
  <w:num w:numId="2">
    <w:abstractNumId w:val="7"/>
  </w:num>
  <w:num w:numId="3">
    <w:abstractNumId w:val="6"/>
  </w:num>
  <w:num w:numId="4">
    <w:abstractNumId w:val="5"/>
  </w:num>
  <w:num w:numId="5">
    <w:abstractNumId w:val="2"/>
  </w:num>
  <w:num w:numId="6">
    <w:abstractNumId w:val="8"/>
  </w:num>
  <w:num w:numId="7">
    <w:abstractNumId w:val="1"/>
  </w:num>
  <w:num w:numId="8">
    <w:abstractNumId w:val="9"/>
  </w:num>
  <w:num w:numId="9">
    <w:abstractNumId w:val="3"/>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B84"/>
    <w:rsid w:val="0008259F"/>
    <w:rsid w:val="00167CB8"/>
    <w:rsid w:val="0022222A"/>
    <w:rsid w:val="002B4572"/>
    <w:rsid w:val="004C08F5"/>
    <w:rsid w:val="005423A6"/>
    <w:rsid w:val="005D7BFC"/>
    <w:rsid w:val="00734333"/>
    <w:rsid w:val="00A400A6"/>
    <w:rsid w:val="00BB4346"/>
    <w:rsid w:val="00C1636D"/>
    <w:rsid w:val="00CE1CF7"/>
    <w:rsid w:val="00E22B84"/>
    <w:rsid w:val="00EC0FB7"/>
    <w:rsid w:val="00F264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DE57B"/>
  <w15:chartTrackingRefBased/>
  <w15:docId w15:val="{2A4B30DA-CAFC-4040-845A-53DB3F322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22B84"/>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2B84"/>
    <w:pPr>
      <w:spacing w:after="160" w:line="259" w:lineRule="auto"/>
      <w:ind w:left="720"/>
      <w:contextualSpacing/>
    </w:pPr>
    <w:rPr>
      <w:rFonts w:asciiTheme="minorHAnsi" w:hAnsiTheme="minorHAnsi" w:cstheme="minorBidi"/>
    </w:rPr>
  </w:style>
  <w:style w:type="table" w:styleId="TableGrid">
    <w:name w:val="Table Grid"/>
    <w:basedOn w:val="TableNormal"/>
    <w:uiPriority w:val="39"/>
    <w:rsid w:val="00E22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74421">
      <w:bodyDiv w:val="1"/>
      <w:marLeft w:val="0"/>
      <w:marRight w:val="0"/>
      <w:marTop w:val="0"/>
      <w:marBottom w:val="0"/>
      <w:divBdr>
        <w:top w:val="none" w:sz="0" w:space="0" w:color="auto"/>
        <w:left w:val="none" w:sz="0" w:space="0" w:color="auto"/>
        <w:bottom w:val="none" w:sz="0" w:space="0" w:color="auto"/>
        <w:right w:val="none" w:sz="0" w:space="0" w:color="auto"/>
      </w:divBdr>
    </w:div>
    <w:div w:id="310134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602</Words>
  <Characters>3436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3</cp:revision>
  <dcterms:created xsi:type="dcterms:W3CDTF">2018-02-08T15:20:00Z</dcterms:created>
  <dcterms:modified xsi:type="dcterms:W3CDTF">2018-02-08T15:21:00Z</dcterms:modified>
</cp:coreProperties>
</file>