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10BED" w14:textId="77777777" w:rsidR="00D14B06" w:rsidRPr="00B348A3" w:rsidRDefault="00D14B06" w:rsidP="00D14B06">
      <w:pPr>
        <w:jc w:val="center"/>
        <w:rPr>
          <w:rFonts w:ascii="Calibri" w:hAnsi="Calibri" w:cs="Arial"/>
          <w:i/>
        </w:rPr>
      </w:pPr>
      <w:r w:rsidRPr="00B348A3">
        <w:rPr>
          <w:rFonts w:ascii="Calibri" w:hAnsi="Calibri" w:cs="Arial"/>
          <w:i/>
          <w:noProof/>
          <w:lang w:eastAsia="en-GB"/>
        </w:rPr>
        <w:drawing>
          <wp:inline distT="0" distB="0" distL="0" distR="0" wp14:anchorId="5F8F6F1E" wp14:editId="1CA6B1CF">
            <wp:extent cx="1910715" cy="1200785"/>
            <wp:effectExtent l="0" t="0" r="0" b="0"/>
            <wp:docPr id="3" name="Picture 3" descr="Logo%20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EAP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715" cy="1200785"/>
                    </a:xfrm>
                    <a:prstGeom prst="rect">
                      <a:avLst/>
                    </a:prstGeom>
                    <a:noFill/>
                    <a:ln>
                      <a:noFill/>
                    </a:ln>
                  </pic:spPr>
                </pic:pic>
              </a:graphicData>
            </a:graphic>
          </wp:inline>
        </w:drawing>
      </w:r>
    </w:p>
    <w:p w14:paraId="7D437BA7" w14:textId="77777777" w:rsidR="00D14B06" w:rsidRPr="00B348A3" w:rsidRDefault="00D14B06" w:rsidP="00D14B06">
      <w:pPr>
        <w:jc w:val="center"/>
        <w:rPr>
          <w:rFonts w:ascii="Calibri" w:hAnsi="Calibri" w:cs="Arial"/>
          <w:i/>
        </w:rPr>
      </w:pPr>
    </w:p>
    <w:p w14:paraId="20EBBFD7" w14:textId="77777777" w:rsidR="00D14B06" w:rsidRPr="00B348A3" w:rsidRDefault="00D14B06" w:rsidP="00D14B06">
      <w:pPr>
        <w:rPr>
          <w:rFonts w:ascii="Calibri" w:hAnsi="Calibri" w:cs="Arial"/>
        </w:rPr>
      </w:pPr>
    </w:p>
    <w:p w14:paraId="0F2B4C7D" w14:textId="77777777" w:rsidR="00D14B06" w:rsidRPr="00B348A3" w:rsidRDefault="00D14B06" w:rsidP="00D14B06">
      <w:pPr>
        <w:rPr>
          <w:rFonts w:ascii="Calibri" w:hAnsi="Calibri" w:cs="Arial"/>
        </w:rPr>
      </w:pPr>
    </w:p>
    <w:p w14:paraId="0B21FF6D" w14:textId="77777777" w:rsidR="00D14B06" w:rsidRPr="00B348A3" w:rsidRDefault="00D14B06" w:rsidP="00D14B06">
      <w:pPr>
        <w:pStyle w:val="ORGA"/>
        <w:rPr>
          <w:rFonts w:ascii="Calibri" w:hAnsi="Calibri" w:cs="Arial"/>
        </w:rPr>
      </w:pPr>
    </w:p>
    <w:p w14:paraId="3250ABED" w14:textId="77777777" w:rsidR="00D14B06" w:rsidRPr="00B348A3" w:rsidRDefault="00D14B06" w:rsidP="00D14B06">
      <w:pPr>
        <w:rPr>
          <w:rFonts w:ascii="Calibri" w:hAnsi="Calibri" w:cs="Arial"/>
        </w:rPr>
      </w:pPr>
    </w:p>
    <w:p w14:paraId="5BE066D5" w14:textId="77777777" w:rsidR="00D14B06" w:rsidRPr="007512FD" w:rsidRDefault="00D14B06" w:rsidP="00D14B06">
      <w:pPr>
        <w:pStyle w:val="Heading9"/>
        <w:jc w:val="center"/>
        <w:rPr>
          <w:rFonts w:ascii="Calibri" w:hAnsi="Calibri"/>
          <w:color w:val="000080"/>
          <w:sz w:val="90"/>
          <w:szCs w:val="90"/>
        </w:rPr>
      </w:pPr>
      <w:r w:rsidRPr="007512FD">
        <w:rPr>
          <w:rFonts w:ascii="Calibri" w:hAnsi="Calibri"/>
          <w:color w:val="000080"/>
          <w:sz w:val="90"/>
          <w:szCs w:val="90"/>
        </w:rPr>
        <w:t>HANDBOOK</w:t>
      </w:r>
    </w:p>
    <w:p w14:paraId="4AD5DB03" w14:textId="77777777" w:rsidR="00D14B06" w:rsidRPr="00B348A3" w:rsidRDefault="00D14B06" w:rsidP="00D14B06">
      <w:pPr>
        <w:rPr>
          <w:rFonts w:ascii="Calibri" w:hAnsi="Calibri" w:cs="Arial"/>
        </w:rPr>
      </w:pPr>
    </w:p>
    <w:p w14:paraId="093FCF92" w14:textId="77777777" w:rsidR="00D14B06" w:rsidRDefault="00D14B06" w:rsidP="00D14B06">
      <w:pPr>
        <w:pStyle w:val="Heading9"/>
        <w:jc w:val="center"/>
        <w:rPr>
          <w:rFonts w:ascii="Calibri" w:hAnsi="Calibri"/>
          <w:color w:val="000080"/>
          <w:sz w:val="40"/>
          <w:szCs w:val="40"/>
        </w:rPr>
      </w:pPr>
      <w:r w:rsidRPr="00B348A3">
        <w:rPr>
          <w:rFonts w:ascii="Calibri" w:hAnsi="Calibri"/>
          <w:color w:val="000080"/>
          <w:sz w:val="40"/>
          <w:szCs w:val="40"/>
        </w:rPr>
        <w:t xml:space="preserve">For the EAPN </w:t>
      </w:r>
      <w:r>
        <w:rPr>
          <w:rFonts w:ascii="Calibri" w:hAnsi="Calibri"/>
          <w:color w:val="000080"/>
          <w:sz w:val="40"/>
          <w:szCs w:val="40"/>
        </w:rPr>
        <w:t xml:space="preserve">Bureau 2018 – 2021 </w:t>
      </w:r>
    </w:p>
    <w:p w14:paraId="700AC078" w14:textId="77777777" w:rsidR="00D14B06" w:rsidRDefault="00D14B06">
      <w:pPr>
        <w:overflowPunct/>
        <w:autoSpaceDE/>
        <w:autoSpaceDN/>
        <w:adjustRightInd/>
        <w:spacing w:after="160" w:line="259" w:lineRule="auto"/>
        <w:textAlignment w:val="auto"/>
        <w:rPr>
          <w:rFonts w:ascii="Calibri" w:hAnsi="Calibri" w:cs="Arial"/>
          <w:color w:val="000080"/>
          <w:sz w:val="40"/>
          <w:szCs w:val="40"/>
        </w:rPr>
      </w:pPr>
      <w:r>
        <w:rPr>
          <w:rFonts w:ascii="Calibri" w:hAnsi="Calibri"/>
          <w:color w:val="000080"/>
          <w:sz w:val="40"/>
          <w:szCs w:val="40"/>
        </w:rPr>
        <w:br w:type="page"/>
      </w:r>
    </w:p>
    <w:p w14:paraId="6786B0C8" w14:textId="77777777" w:rsidR="00D14B06" w:rsidRPr="00FE717C" w:rsidRDefault="00D14B06" w:rsidP="00D14B06">
      <w:pPr>
        <w:pStyle w:val="ListParagraph"/>
        <w:numPr>
          <w:ilvl w:val="0"/>
          <w:numId w:val="1"/>
        </w:numPr>
        <w:rPr>
          <w:rFonts w:asciiTheme="minorHAnsi" w:hAnsiTheme="minorHAnsi" w:cs="Arial"/>
          <w:b/>
          <w:highlight w:val="green"/>
        </w:rPr>
      </w:pPr>
      <w:r w:rsidRPr="00FE717C">
        <w:rPr>
          <w:rFonts w:asciiTheme="minorHAnsi" w:hAnsiTheme="minorHAnsi" w:cs="Arial"/>
          <w:b/>
          <w:highlight w:val="green"/>
        </w:rPr>
        <w:lastRenderedPageBreak/>
        <w:t>EAPN BACKGROUND</w:t>
      </w:r>
      <w:r w:rsidRPr="00FE717C">
        <w:rPr>
          <w:rFonts w:asciiTheme="minorHAnsi" w:hAnsiTheme="minorHAnsi" w:cs="Arial"/>
          <w:b/>
          <w:highlight w:val="green"/>
        </w:rPr>
        <w:t xml:space="preserve"> and history</w:t>
      </w:r>
    </w:p>
    <w:p w14:paraId="3538C5CB" w14:textId="77777777" w:rsidR="00D14B06" w:rsidRPr="00FE717C" w:rsidRDefault="00D14B06" w:rsidP="00D14B06">
      <w:pPr>
        <w:rPr>
          <w:rFonts w:asciiTheme="minorHAnsi" w:hAnsiTheme="minorHAnsi" w:cs="Arial"/>
          <w:b/>
          <w:highlight w:val="green"/>
        </w:rPr>
      </w:pPr>
    </w:p>
    <w:p w14:paraId="5E08CE1E" w14:textId="77777777" w:rsidR="00FE717C" w:rsidRPr="00FE717C" w:rsidRDefault="00FE717C" w:rsidP="00D14B06">
      <w:pPr>
        <w:rPr>
          <w:rFonts w:asciiTheme="minorHAnsi" w:hAnsiTheme="minorHAnsi" w:cs="Arial"/>
          <w:highlight w:val="green"/>
        </w:rPr>
      </w:pPr>
      <w:r w:rsidRPr="00FE717C">
        <w:rPr>
          <w:rFonts w:asciiTheme="minorHAnsi" w:hAnsiTheme="minorHAnsi" w:cs="Arial"/>
          <w:highlight w:val="green"/>
        </w:rPr>
        <w:t>Timeline</w:t>
      </w:r>
    </w:p>
    <w:p w14:paraId="12D838C8" w14:textId="77777777" w:rsidR="00D14B06" w:rsidRPr="00FE717C" w:rsidRDefault="00D14B06" w:rsidP="00D14B06">
      <w:pPr>
        <w:rPr>
          <w:rFonts w:asciiTheme="minorHAnsi" w:hAnsiTheme="minorHAnsi" w:cs="Arial"/>
        </w:rPr>
      </w:pPr>
      <w:r w:rsidRPr="00FE717C">
        <w:rPr>
          <w:rFonts w:asciiTheme="minorHAnsi" w:hAnsiTheme="minorHAnsi" w:cs="Arial"/>
          <w:highlight w:val="green"/>
        </w:rPr>
        <w:t>Origin and development of EAPN</w:t>
      </w:r>
    </w:p>
    <w:p w14:paraId="0C070901" w14:textId="77777777" w:rsidR="00D14B06" w:rsidRDefault="00D14B06" w:rsidP="00D14B06">
      <w:pPr>
        <w:rPr>
          <w:rFonts w:asciiTheme="minorHAnsi" w:hAnsiTheme="minorHAnsi" w:cs="Arial"/>
          <w:b/>
        </w:rPr>
      </w:pPr>
    </w:p>
    <w:p w14:paraId="04F1359F" w14:textId="77777777" w:rsidR="00D14B06" w:rsidRPr="00391245" w:rsidRDefault="00D14B06" w:rsidP="00D14B06">
      <w:pPr>
        <w:pStyle w:val="ListParagraph"/>
        <w:numPr>
          <w:ilvl w:val="0"/>
          <w:numId w:val="1"/>
        </w:numPr>
        <w:rPr>
          <w:rFonts w:asciiTheme="minorHAnsi" w:hAnsiTheme="minorHAnsi" w:cs="Arial"/>
          <w:b/>
          <w:highlight w:val="green"/>
        </w:rPr>
      </w:pPr>
      <w:r w:rsidRPr="00391245">
        <w:rPr>
          <w:rFonts w:asciiTheme="minorHAnsi" w:hAnsiTheme="minorHAnsi" w:cs="Arial"/>
          <w:b/>
          <w:highlight w:val="green"/>
        </w:rPr>
        <w:t>EAPN Structure</w:t>
      </w:r>
    </w:p>
    <w:p w14:paraId="34A2C877" w14:textId="77777777" w:rsidR="00D14B06" w:rsidRPr="00391245" w:rsidRDefault="00D14B06" w:rsidP="00D14B06">
      <w:pPr>
        <w:rPr>
          <w:rFonts w:asciiTheme="minorHAnsi" w:hAnsiTheme="minorHAnsi" w:cs="Arial"/>
          <w:highlight w:val="green"/>
        </w:rPr>
      </w:pPr>
      <w:r w:rsidRPr="00391245">
        <w:rPr>
          <w:rFonts w:asciiTheme="minorHAnsi" w:hAnsiTheme="minorHAnsi" w:cs="Arial"/>
          <w:highlight w:val="green"/>
        </w:rPr>
        <w:t>Organigram</w:t>
      </w:r>
    </w:p>
    <w:p w14:paraId="63F13D71" w14:textId="77777777" w:rsidR="00D14B06" w:rsidRDefault="00D14B06" w:rsidP="00D14B06">
      <w:pPr>
        <w:rPr>
          <w:rFonts w:asciiTheme="minorHAnsi" w:hAnsiTheme="minorHAnsi" w:cs="Arial"/>
        </w:rPr>
      </w:pPr>
      <w:r w:rsidRPr="00391245">
        <w:rPr>
          <w:rFonts w:asciiTheme="minorHAnsi" w:hAnsiTheme="minorHAnsi" w:cs="Arial"/>
          <w:highlight w:val="green"/>
        </w:rPr>
        <w:t>Terms of Reference of different structures</w:t>
      </w:r>
    </w:p>
    <w:p w14:paraId="38CF0B71" w14:textId="77777777" w:rsidR="00604EA7" w:rsidRDefault="00604EA7" w:rsidP="00D14B06">
      <w:pPr>
        <w:rPr>
          <w:rFonts w:asciiTheme="minorHAnsi" w:hAnsiTheme="minorHAnsi" w:cs="Arial"/>
        </w:rPr>
      </w:pPr>
      <w:r w:rsidRPr="00391245">
        <w:rPr>
          <w:rFonts w:asciiTheme="minorHAnsi" w:hAnsiTheme="minorHAnsi" w:cs="Arial"/>
          <w:highlight w:val="yellow"/>
        </w:rPr>
        <w:t xml:space="preserve">EAPN </w:t>
      </w:r>
      <w:commentRangeStart w:id="0"/>
      <w:r w:rsidRPr="00391245">
        <w:rPr>
          <w:rFonts w:asciiTheme="minorHAnsi" w:hAnsiTheme="minorHAnsi" w:cs="Arial"/>
          <w:highlight w:val="yellow"/>
        </w:rPr>
        <w:t>membership</w:t>
      </w:r>
      <w:commentRangeEnd w:id="0"/>
      <w:r w:rsidR="00391245">
        <w:rPr>
          <w:rStyle w:val="CommentReference"/>
        </w:rPr>
        <w:commentReference w:id="0"/>
      </w:r>
    </w:p>
    <w:p w14:paraId="79F6BD66" w14:textId="77777777" w:rsidR="00D14B06" w:rsidRDefault="00D14B06" w:rsidP="00D14B06">
      <w:pPr>
        <w:rPr>
          <w:rFonts w:asciiTheme="minorHAnsi" w:hAnsiTheme="minorHAnsi" w:cs="Arial"/>
          <w:b/>
        </w:rPr>
      </w:pPr>
    </w:p>
    <w:p w14:paraId="09CCD99C" w14:textId="77777777" w:rsidR="00D14B06" w:rsidRPr="00391245" w:rsidRDefault="00D14B06" w:rsidP="00D14B06">
      <w:pPr>
        <w:pStyle w:val="ListParagraph"/>
        <w:numPr>
          <w:ilvl w:val="0"/>
          <w:numId w:val="1"/>
        </w:numPr>
        <w:rPr>
          <w:rFonts w:asciiTheme="minorHAnsi" w:hAnsiTheme="minorHAnsi" w:cs="Arial"/>
          <w:b/>
          <w:highlight w:val="yellow"/>
        </w:rPr>
      </w:pPr>
      <w:r w:rsidRPr="00391245">
        <w:rPr>
          <w:rFonts w:asciiTheme="minorHAnsi" w:hAnsiTheme="minorHAnsi" w:cs="Arial"/>
          <w:b/>
          <w:highlight w:val="yellow"/>
        </w:rPr>
        <w:t>Legal documents</w:t>
      </w:r>
    </w:p>
    <w:p w14:paraId="12C4EA59" w14:textId="77777777" w:rsidR="00D14B06" w:rsidRDefault="00D14B06" w:rsidP="00D14B06">
      <w:pPr>
        <w:rPr>
          <w:rFonts w:asciiTheme="minorHAnsi" w:hAnsiTheme="minorHAnsi" w:cs="Arial"/>
          <w:b/>
        </w:rPr>
      </w:pPr>
    </w:p>
    <w:p w14:paraId="275F2669" w14:textId="77777777" w:rsidR="00D14B06" w:rsidRPr="00D14B06" w:rsidRDefault="00D14B06" w:rsidP="00D14B06">
      <w:pPr>
        <w:rPr>
          <w:rFonts w:asciiTheme="minorHAnsi" w:hAnsiTheme="minorHAnsi" w:cs="Arial"/>
        </w:rPr>
      </w:pPr>
      <w:commentRangeStart w:id="1"/>
      <w:r w:rsidRPr="00D14B06">
        <w:rPr>
          <w:rFonts w:asciiTheme="minorHAnsi" w:hAnsiTheme="minorHAnsi" w:cs="Arial"/>
        </w:rPr>
        <w:t>Statutes</w:t>
      </w:r>
      <w:commentRangeEnd w:id="1"/>
      <w:r w:rsidR="00391245">
        <w:rPr>
          <w:rStyle w:val="CommentReference"/>
        </w:rPr>
        <w:commentReference w:id="1"/>
      </w:r>
    </w:p>
    <w:p w14:paraId="085147F7" w14:textId="77777777" w:rsidR="00D14B06" w:rsidRDefault="00D14B06" w:rsidP="00D14B06">
      <w:pPr>
        <w:rPr>
          <w:rFonts w:asciiTheme="minorHAnsi" w:hAnsiTheme="minorHAnsi" w:cs="Arial"/>
        </w:rPr>
      </w:pPr>
      <w:r w:rsidRPr="00D14B06">
        <w:rPr>
          <w:rFonts w:asciiTheme="minorHAnsi" w:hAnsiTheme="minorHAnsi" w:cs="Arial"/>
        </w:rPr>
        <w:t>Standing Orders</w:t>
      </w:r>
    </w:p>
    <w:p w14:paraId="31427C96" w14:textId="77777777" w:rsidR="00D14B06" w:rsidRPr="00D14B06" w:rsidRDefault="00D14B06" w:rsidP="00D14B06">
      <w:pPr>
        <w:rPr>
          <w:rFonts w:asciiTheme="minorHAnsi" w:hAnsiTheme="minorHAnsi" w:cs="Arial"/>
        </w:rPr>
      </w:pPr>
    </w:p>
    <w:p w14:paraId="5EB266A0" w14:textId="77777777" w:rsidR="00D14B06" w:rsidRDefault="00D14B06" w:rsidP="00D14B06">
      <w:pPr>
        <w:pStyle w:val="ListParagraph"/>
        <w:numPr>
          <w:ilvl w:val="0"/>
          <w:numId w:val="1"/>
        </w:numPr>
        <w:rPr>
          <w:rFonts w:asciiTheme="minorHAnsi" w:hAnsiTheme="minorHAnsi" w:cs="Arial"/>
          <w:b/>
        </w:rPr>
      </w:pPr>
      <w:r>
        <w:rPr>
          <w:rFonts w:asciiTheme="minorHAnsi" w:hAnsiTheme="minorHAnsi" w:cs="Arial"/>
          <w:b/>
        </w:rPr>
        <w:t>Financial issues</w:t>
      </w:r>
    </w:p>
    <w:p w14:paraId="7D17E3AF" w14:textId="77777777" w:rsidR="00D14B06" w:rsidRDefault="00D14B06" w:rsidP="00D14B06">
      <w:pPr>
        <w:rPr>
          <w:rFonts w:asciiTheme="minorHAnsi" w:hAnsiTheme="minorHAnsi" w:cs="Arial"/>
        </w:rPr>
      </w:pPr>
      <w:r>
        <w:rPr>
          <w:rFonts w:asciiTheme="minorHAnsi" w:hAnsiTheme="minorHAnsi" w:cs="Arial"/>
        </w:rPr>
        <w:t>Income sources</w:t>
      </w:r>
    </w:p>
    <w:p w14:paraId="1886AF6E" w14:textId="77777777" w:rsidR="00D14B06" w:rsidRDefault="00D14B06" w:rsidP="00D14B06">
      <w:pPr>
        <w:rPr>
          <w:rFonts w:asciiTheme="minorHAnsi" w:hAnsiTheme="minorHAnsi" w:cs="Arial"/>
        </w:rPr>
      </w:pPr>
      <w:r>
        <w:rPr>
          <w:rFonts w:asciiTheme="minorHAnsi" w:hAnsiTheme="minorHAnsi" w:cs="Arial"/>
        </w:rPr>
        <w:t>Budget</w:t>
      </w:r>
    </w:p>
    <w:p w14:paraId="0204D65F" w14:textId="77777777" w:rsidR="00D14B06" w:rsidRDefault="00D14B06" w:rsidP="00D14B06">
      <w:pPr>
        <w:rPr>
          <w:rFonts w:asciiTheme="minorHAnsi" w:hAnsiTheme="minorHAnsi" w:cs="Arial"/>
        </w:rPr>
      </w:pPr>
      <w:r w:rsidRPr="00391245">
        <w:rPr>
          <w:rFonts w:asciiTheme="minorHAnsi" w:hAnsiTheme="minorHAnsi" w:cs="Arial"/>
          <w:highlight w:val="green"/>
        </w:rPr>
        <w:t>EAPN Fund</w:t>
      </w:r>
      <w:bookmarkStart w:id="2" w:name="_GoBack"/>
      <w:bookmarkEnd w:id="2"/>
    </w:p>
    <w:p w14:paraId="0EA0B1F6" w14:textId="77777777" w:rsidR="00D14B06" w:rsidRDefault="00D14B06" w:rsidP="00D14B06">
      <w:pPr>
        <w:rPr>
          <w:rFonts w:asciiTheme="minorHAnsi" w:hAnsiTheme="minorHAnsi" w:cs="Arial"/>
        </w:rPr>
      </w:pPr>
      <w:r>
        <w:rPr>
          <w:rFonts w:asciiTheme="minorHAnsi" w:hAnsiTheme="minorHAnsi" w:cs="Arial"/>
        </w:rPr>
        <w:t>Reimbursements</w:t>
      </w:r>
    </w:p>
    <w:p w14:paraId="45D7EDBB" w14:textId="77777777" w:rsidR="00D14B06" w:rsidRDefault="00D14B06" w:rsidP="00D14B06">
      <w:pPr>
        <w:rPr>
          <w:rFonts w:asciiTheme="minorHAnsi" w:hAnsiTheme="minorHAnsi" w:cs="Arial"/>
        </w:rPr>
      </w:pPr>
    </w:p>
    <w:p w14:paraId="07C7F4BB" w14:textId="77777777" w:rsidR="00D14B06" w:rsidRDefault="00D14B06" w:rsidP="00D14B06">
      <w:pPr>
        <w:pStyle w:val="ListParagraph"/>
        <w:numPr>
          <w:ilvl w:val="0"/>
          <w:numId w:val="1"/>
        </w:numPr>
        <w:rPr>
          <w:rFonts w:asciiTheme="minorHAnsi" w:hAnsiTheme="minorHAnsi" w:cs="Arial"/>
          <w:b/>
        </w:rPr>
      </w:pPr>
      <w:r>
        <w:rPr>
          <w:rFonts w:asciiTheme="minorHAnsi" w:hAnsiTheme="minorHAnsi" w:cs="Arial"/>
          <w:b/>
        </w:rPr>
        <w:t>Risk analysis</w:t>
      </w:r>
    </w:p>
    <w:p w14:paraId="1D045C96" w14:textId="77777777" w:rsidR="00D14B06" w:rsidRPr="00391245" w:rsidRDefault="00D14B06" w:rsidP="00D14B06">
      <w:pPr>
        <w:pStyle w:val="ListParagraph"/>
        <w:numPr>
          <w:ilvl w:val="0"/>
          <w:numId w:val="1"/>
        </w:numPr>
        <w:rPr>
          <w:rFonts w:asciiTheme="minorHAnsi" w:hAnsiTheme="minorHAnsi" w:cs="Arial"/>
          <w:b/>
          <w:highlight w:val="green"/>
        </w:rPr>
      </w:pPr>
      <w:r w:rsidRPr="00391245">
        <w:rPr>
          <w:rFonts w:asciiTheme="minorHAnsi" w:hAnsiTheme="minorHAnsi" w:cs="Arial"/>
          <w:b/>
          <w:highlight w:val="green"/>
        </w:rPr>
        <w:t>Strategic Thinking process</w:t>
      </w:r>
    </w:p>
    <w:p w14:paraId="4B60B83D" w14:textId="77777777" w:rsidR="00D14B06" w:rsidRPr="00391245" w:rsidRDefault="00D14B06" w:rsidP="00D14B06">
      <w:pPr>
        <w:rPr>
          <w:rFonts w:asciiTheme="minorHAnsi" w:hAnsiTheme="minorHAnsi" w:cs="Arial"/>
          <w:highlight w:val="green"/>
        </w:rPr>
      </w:pPr>
      <w:r w:rsidRPr="00391245">
        <w:rPr>
          <w:rFonts w:asciiTheme="minorHAnsi" w:hAnsiTheme="minorHAnsi" w:cs="Arial"/>
          <w:highlight w:val="green"/>
        </w:rPr>
        <w:t>Phase 1</w:t>
      </w:r>
      <w:r w:rsidR="00391245" w:rsidRPr="00391245">
        <w:rPr>
          <w:rFonts w:asciiTheme="minorHAnsi" w:hAnsiTheme="minorHAnsi" w:cs="Arial"/>
          <w:highlight w:val="green"/>
        </w:rPr>
        <w:t xml:space="preserve"> report</w:t>
      </w:r>
    </w:p>
    <w:p w14:paraId="5888DC84" w14:textId="77777777" w:rsidR="00D14B06" w:rsidRPr="00391245" w:rsidRDefault="00D14B06" w:rsidP="00D14B06">
      <w:pPr>
        <w:rPr>
          <w:rFonts w:asciiTheme="minorHAnsi" w:hAnsiTheme="minorHAnsi" w:cs="Arial"/>
          <w:highlight w:val="green"/>
        </w:rPr>
      </w:pPr>
      <w:r w:rsidRPr="00391245">
        <w:rPr>
          <w:rFonts w:asciiTheme="minorHAnsi" w:hAnsiTheme="minorHAnsi" w:cs="Arial"/>
          <w:highlight w:val="green"/>
        </w:rPr>
        <w:t>Phase 2</w:t>
      </w:r>
      <w:r w:rsidR="00391245" w:rsidRPr="00391245">
        <w:rPr>
          <w:rFonts w:asciiTheme="minorHAnsi" w:hAnsiTheme="minorHAnsi" w:cs="Arial"/>
          <w:highlight w:val="green"/>
        </w:rPr>
        <w:t xml:space="preserve"> report</w:t>
      </w:r>
    </w:p>
    <w:p w14:paraId="1580A46C" w14:textId="77777777" w:rsidR="00D14B06" w:rsidRDefault="00391245" w:rsidP="00D14B06">
      <w:pPr>
        <w:rPr>
          <w:rFonts w:asciiTheme="minorHAnsi" w:hAnsiTheme="minorHAnsi" w:cs="Arial"/>
        </w:rPr>
      </w:pPr>
      <w:r w:rsidRPr="00391245">
        <w:rPr>
          <w:rFonts w:asciiTheme="minorHAnsi" w:hAnsiTheme="minorHAnsi" w:cs="Arial"/>
          <w:highlight w:val="green"/>
        </w:rPr>
        <w:t>Next steps</w:t>
      </w:r>
    </w:p>
    <w:p w14:paraId="03308F5E" w14:textId="77777777" w:rsidR="00D14B06" w:rsidRDefault="00D14B06" w:rsidP="00D14B06">
      <w:pPr>
        <w:rPr>
          <w:rFonts w:asciiTheme="minorHAnsi" w:hAnsiTheme="minorHAnsi" w:cs="Arial"/>
        </w:rPr>
      </w:pPr>
    </w:p>
    <w:p w14:paraId="78F8AB3D" w14:textId="77777777" w:rsidR="00D14B06" w:rsidRDefault="00D14B06" w:rsidP="00D14B06">
      <w:pPr>
        <w:pStyle w:val="ListParagraph"/>
        <w:numPr>
          <w:ilvl w:val="0"/>
          <w:numId w:val="1"/>
        </w:numPr>
        <w:rPr>
          <w:rFonts w:asciiTheme="minorHAnsi" w:hAnsiTheme="minorHAnsi" w:cs="Arial"/>
          <w:b/>
        </w:rPr>
      </w:pPr>
      <w:r w:rsidRPr="00D14B06">
        <w:rPr>
          <w:rFonts w:asciiTheme="minorHAnsi" w:hAnsiTheme="minorHAnsi" w:cs="Arial"/>
          <w:b/>
        </w:rPr>
        <w:t>Best practise governance</w:t>
      </w:r>
    </w:p>
    <w:p w14:paraId="76CE35CD" w14:textId="77777777" w:rsidR="00FE717C" w:rsidRDefault="00FE717C" w:rsidP="00FE717C">
      <w:pPr>
        <w:rPr>
          <w:rFonts w:asciiTheme="minorHAnsi" w:hAnsiTheme="minorHAnsi" w:cs="Arial"/>
          <w:b/>
        </w:rPr>
      </w:pPr>
    </w:p>
    <w:p w14:paraId="5FF2E6F1" w14:textId="77777777" w:rsidR="00FE717C" w:rsidRDefault="00FE717C" w:rsidP="00FE717C">
      <w:pPr>
        <w:rPr>
          <w:rFonts w:asciiTheme="minorHAnsi" w:hAnsiTheme="minorHAnsi" w:cs="Arial"/>
          <w:b/>
        </w:rPr>
      </w:pPr>
    </w:p>
    <w:p w14:paraId="049293EE" w14:textId="77777777" w:rsidR="00FE717C" w:rsidRDefault="00FE717C" w:rsidP="00FE717C">
      <w:pPr>
        <w:rPr>
          <w:rFonts w:asciiTheme="minorHAnsi" w:hAnsiTheme="minorHAnsi" w:cs="Arial"/>
          <w:b/>
        </w:rPr>
      </w:pPr>
    </w:p>
    <w:p w14:paraId="0641C5EA" w14:textId="77777777" w:rsidR="00FE717C" w:rsidRDefault="00FE717C" w:rsidP="00FE717C">
      <w:pPr>
        <w:rPr>
          <w:rFonts w:asciiTheme="minorHAnsi" w:hAnsiTheme="minorHAnsi" w:cs="Arial"/>
          <w:b/>
        </w:rPr>
      </w:pPr>
    </w:p>
    <w:p w14:paraId="24525B2E" w14:textId="77777777" w:rsidR="00FE717C" w:rsidRDefault="00FE717C" w:rsidP="00FE717C">
      <w:pPr>
        <w:rPr>
          <w:rFonts w:asciiTheme="minorHAnsi" w:hAnsiTheme="minorHAnsi" w:cs="Arial"/>
          <w:b/>
        </w:rPr>
      </w:pPr>
    </w:p>
    <w:p w14:paraId="0680BDE5" w14:textId="77777777" w:rsidR="00FE717C" w:rsidRDefault="00FE717C" w:rsidP="00FE717C">
      <w:pPr>
        <w:rPr>
          <w:rFonts w:asciiTheme="minorHAnsi" w:hAnsiTheme="minorHAnsi" w:cs="Arial"/>
          <w:b/>
        </w:rPr>
      </w:pPr>
    </w:p>
    <w:p w14:paraId="1401A6ED" w14:textId="77777777" w:rsidR="00FE717C" w:rsidRDefault="00FE717C" w:rsidP="00FE717C">
      <w:pPr>
        <w:rPr>
          <w:rFonts w:asciiTheme="minorHAnsi" w:hAnsiTheme="minorHAnsi" w:cs="Arial"/>
          <w:b/>
        </w:rPr>
      </w:pPr>
    </w:p>
    <w:p w14:paraId="1E6D966F" w14:textId="77777777" w:rsidR="00FE717C" w:rsidRDefault="00FE717C" w:rsidP="00FE717C">
      <w:pPr>
        <w:rPr>
          <w:rFonts w:asciiTheme="minorHAnsi" w:hAnsiTheme="minorHAnsi" w:cs="Arial"/>
          <w:b/>
        </w:rPr>
      </w:pPr>
    </w:p>
    <w:p w14:paraId="6D30ECF9" w14:textId="77777777" w:rsidR="00FE717C" w:rsidRDefault="00FE717C" w:rsidP="00FE717C">
      <w:pPr>
        <w:rPr>
          <w:rFonts w:asciiTheme="minorHAnsi" w:hAnsiTheme="minorHAnsi" w:cs="Arial"/>
          <w:b/>
        </w:rPr>
      </w:pPr>
    </w:p>
    <w:p w14:paraId="090005B2" w14:textId="77777777" w:rsidR="00FE717C" w:rsidRDefault="00FE717C" w:rsidP="00FE717C">
      <w:pPr>
        <w:rPr>
          <w:rFonts w:asciiTheme="minorHAnsi" w:hAnsiTheme="minorHAnsi" w:cs="Arial"/>
          <w:b/>
        </w:rPr>
      </w:pPr>
    </w:p>
    <w:p w14:paraId="60E72D3E" w14:textId="77777777" w:rsidR="00FE717C" w:rsidRDefault="00FE717C" w:rsidP="00FE717C">
      <w:pPr>
        <w:rPr>
          <w:rFonts w:asciiTheme="minorHAnsi" w:hAnsiTheme="minorHAnsi" w:cs="Arial"/>
          <w:b/>
        </w:rPr>
      </w:pPr>
    </w:p>
    <w:p w14:paraId="1FBF8A7A" w14:textId="77777777" w:rsidR="00FE717C" w:rsidRDefault="00FE717C" w:rsidP="00FE717C">
      <w:pPr>
        <w:rPr>
          <w:rFonts w:asciiTheme="minorHAnsi" w:hAnsiTheme="minorHAnsi" w:cs="Arial"/>
          <w:b/>
        </w:rPr>
      </w:pPr>
    </w:p>
    <w:p w14:paraId="123033D4" w14:textId="77777777" w:rsidR="00FE717C" w:rsidRDefault="00FE717C" w:rsidP="00FE717C">
      <w:pPr>
        <w:rPr>
          <w:rFonts w:asciiTheme="minorHAnsi" w:hAnsiTheme="minorHAnsi" w:cs="Arial"/>
          <w:b/>
        </w:rPr>
      </w:pPr>
    </w:p>
    <w:p w14:paraId="5E4106C2" w14:textId="77777777" w:rsidR="00FE717C" w:rsidRDefault="00FE717C" w:rsidP="00FE717C">
      <w:pPr>
        <w:rPr>
          <w:rFonts w:asciiTheme="minorHAnsi" w:hAnsiTheme="minorHAnsi" w:cs="Arial"/>
          <w:b/>
        </w:rPr>
      </w:pPr>
    </w:p>
    <w:p w14:paraId="7FAD29E6" w14:textId="77777777" w:rsidR="00FE717C" w:rsidRDefault="00FE717C" w:rsidP="00FE717C">
      <w:pPr>
        <w:rPr>
          <w:rFonts w:asciiTheme="minorHAnsi" w:hAnsiTheme="minorHAnsi" w:cs="Arial"/>
          <w:b/>
        </w:rPr>
      </w:pPr>
    </w:p>
    <w:p w14:paraId="312D4C33" w14:textId="77777777" w:rsidR="00FE717C" w:rsidRDefault="00FE717C" w:rsidP="00FE717C">
      <w:pPr>
        <w:rPr>
          <w:rFonts w:asciiTheme="minorHAnsi" w:hAnsiTheme="minorHAnsi" w:cs="Arial"/>
          <w:b/>
        </w:rPr>
      </w:pPr>
    </w:p>
    <w:p w14:paraId="31D10CE1" w14:textId="77777777" w:rsidR="00D14B06" w:rsidRDefault="00FE717C">
      <w:r w:rsidRPr="00FE717C">
        <w:rPr>
          <w:rFonts w:asciiTheme="minorHAnsi" w:hAnsiTheme="minorHAnsi" w:cs="Arial"/>
          <w:b/>
        </w:rPr>
        <w:t xml:space="preserve">EAPN BACKGROUND and </w:t>
      </w:r>
      <w:commentRangeStart w:id="3"/>
      <w:r w:rsidRPr="00FE717C">
        <w:rPr>
          <w:rFonts w:asciiTheme="minorHAnsi" w:hAnsiTheme="minorHAnsi" w:cs="Arial"/>
          <w:b/>
        </w:rPr>
        <w:t>history</w:t>
      </w:r>
      <w:commentRangeEnd w:id="3"/>
      <w:r>
        <w:rPr>
          <w:rStyle w:val="CommentReference"/>
        </w:rPr>
        <w:commentReference w:id="3"/>
      </w:r>
    </w:p>
    <w:p w14:paraId="3BE7F119" w14:textId="77777777" w:rsidR="00D14B06" w:rsidRPr="00FE717C" w:rsidRDefault="00FE717C">
      <w:pPr>
        <w:rPr>
          <w:i/>
        </w:rPr>
      </w:pPr>
      <w:r>
        <w:rPr>
          <w:i/>
        </w:rPr>
        <w:t>Visual timeline</w:t>
      </w:r>
    </w:p>
    <w:p w14:paraId="4C19325C" w14:textId="77777777" w:rsidR="00D14B06" w:rsidRDefault="00D14B06"/>
    <w:p w14:paraId="7DADCAEF" w14:textId="77777777" w:rsidR="00D14B06" w:rsidRDefault="00FE717C">
      <w:r>
        <w:rPr>
          <w:noProof/>
          <w:lang w:eastAsia="en-GB"/>
        </w:rPr>
        <w:lastRenderedPageBreak/>
        <w:drawing>
          <wp:inline distT="0" distB="0" distL="0" distR="0" wp14:anchorId="7F9399A6" wp14:editId="5C7A6313">
            <wp:extent cx="5731510" cy="4299170"/>
            <wp:effectExtent l="0" t="0" r="2540" b="6350"/>
            <wp:docPr id="2" name="Picture 2" descr="C:\Users\leo\AppData\Local\Microsoft\Windows\INetCache\Content.Word\History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AppData\Local\Microsoft\Windows\INetCache\Content.Word\History 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9170"/>
                    </a:xfrm>
                    <a:prstGeom prst="rect">
                      <a:avLst/>
                    </a:prstGeom>
                    <a:noFill/>
                    <a:ln>
                      <a:noFill/>
                    </a:ln>
                  </pic:spPr>
                </pic:pic>
              </a:graphicData>
            </a:graphic>
          </wp:inline>
        </w:drawing>
      </w:r>
    </w:p>
    <w:p w14:paraId="0F4F3906" w14:textId="77777777" w:rsidR="00FE717C" w:rsidRDefault="00FE717C"/>
    <w:p w14:paraId="6D4B5AF1" w14:textId="77777777" w:rsidR="00FE717C" w:rsidRDefault="00FE717C"/>
    <w:p w14:paraId="7EECBF7D" w14:textId="77777777" w:rsidR="00FE717C" w:rsidRDefault="00FE717C">
      <w:r>
        <w:rPr>
          <w:noProof/>
          <w:lang w:eastAsia="en-GB"/>
        </w:rPr>
        <w:lastRenderedPageBreak/>
        <w:drawing>
          <wp:inline distT="0" distB="0" distL="0" distR="0" wp14:anchorId="5E37ADC9" wp14:editId="1912E8B7">
            <wp:extent cx="5731510" cy="4299170"/>
            <wp:effectExtent l="0" t="0" r="2540" b="6350"/>
            <wp:docPr id="4" name="Picture 4" descr="C:\Users\leo\AppData\Local\Microsoft\Windows\INetCache\Content.Word\History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AppData\Local\Microsoft\Windows\INetCache\Content.Word\History 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9170"/>
                    </a:xfrm>
                    <a:prstGeom prst="rect">
                      <a:avLst/>
                    </a:prstGeom>
                    <a:noFill/>
                    <a:ln>
                      <a:noFill/>
                    </a:ln>
                  </pic:spPr>
                </pic:pic>
              </a:graphicData>
            </a:graphic>
          </wp:inline>
        </w:drawing>
      </w:r>
    </w:p>
    <w:p w14:paraId="5B7B2CFF" w14:textId="77777777" w:rsidR="00FE717C" w:rsidRDefault="00FE717C"/>
    <w:p w14:paraId="1F7A25F4" w14:textId="77777777" w:rsidR="00D14B06" w:rsidRPr="00EB2300" w:rsidRDefault="00D14B06" w:rsidP="00D14B06">
      <w:pPr>
        <w:numPr>
          <w:ilvl w:val="0"/>
          <w:numId w:val="2"/>
        </w:numPr>
        <w:ind w:right="-483"/>
        <w:jc w:val="both"/>
        <w:rPr>
          <w:rFonts w:ascii="Calibri" w:hAnsi="Calibri"/>
          <w:b/>
          <w:caps/>
          <w:sz w:val="22"/>
        </w:rPr>
      </w:pPr>
      <w:r w:rsidRPr="00EB2300">
        <w:rPr>
          <w:rFonts w:ascii="Calibri" w:hAnsi="Calibri"/>
          <w:b/>
          <w:caps/>
          <w:sz w:val="22"/>
        </w:rPr>
        <w:t>Origin</w:t>
      </w:r>
    </w:p>
    <w:p w14:paraId="2C0ECA06" w14:textId="77777777" w:rsidR="00D14B06" w:rsidRDefault="00D14B06" w:rsidP="00D14B06">
      <w:pPr>
        <w:ind w:right="-483"/>
        <w:rPr>
          <w:sz w:val="22"/>
        </w:rPr>
      </w:pPr>
    </w:p>
    <w:p w14:paraId="4E690D7D" w14:textId="77777777" w:rsidR="00D14B06" w:rsidRPr="004342C4" w:rsidRDefault="00D14B06" w:rsidP="00D14B06">
      <w:pPr>
        <w:pStyle w:val="BodyText"/>
        <w:rPr>
          <w:rFonts w:ascii="Calibri" w:hAnsi="Calibri"/>
        </w:rPr>
      </w:pPr>
      <w:r>
        <w:rPr>
          <w:rFonts w:ascii="Calibri" w:hAnsi="Calibri"/>
        </w:rPr>
        <w:t>The creation of the anti-</w:t>
      </w:r>
      <w:r w:rsidRPr="004342C4">
        <w:rPr>
          <w:rFonts w:ascii="Calibri" w:hAnsi="Calibri"/>
        </w:rPr>
        <w:t>poverty network is the result of a convergence of interests on the part of the NGOs themselves and on the part of the European Commission.</w:t>
      </w:r>
    </w:p>
    <w:p w14:paraId="2F374EED" w14:textId="77777777" w:rsidR="00D14B06" w:rsidRPr="004342C4" w:rsidRDefault="00D14B06" w:rsidP="00D14B06">
      <w:pPr>
        <w:ind w:right="-483"/>
        <w:rPr>
          <w:rFonts w:ascii="Calibri" w:hAnsi="Calibri"/>
          <w:sz w:val="22"/>
          <w:szCs w:val="22"/>
        </w:rPr>
      </w:pPr>
    </w:p>
    <w:p w14:paraId="77DB9DC1" w14:textId="77777777" w:rsidR="00D14B06" w:rsidRPr="004342C4" w:rsidRDefault="00D14B06" w:rsidP="00D14B06">
      <w:pPr>
        <w:ind w:right="-483"/>
        <w:rPr>
          <w:rFonts w:ascii="Calibri" w:hAnsi="Calibri"/>
          <w:sz w:val="22"/>
          <w:szCs w:val="22"/>
        </w:rPr>
      </w:pPr>
      <w:r w:rsidRPr="004342C4">
        <w:rPr>
          <w:rFonts w:ascii="Calibri" w:hAnsi="Calibri"/>
          <w:sz w:val="22"/>
          <w:szCs w:val="22"/>
        </w:rPr>
        <w:t>On the part of NGOs, there was an increased awareness in the nineteen eighties of the European dimensions of the fight against poverty, and the influence that Community policies could have on national policies. They realised that countless special-interest groups were already well represented in Brussels</w:t>
      </w:r>
      <w:r>
        <w:rPr>
          <w:rFonts w:ascii="Calibri" w:hAnsi="Calibri"/>
          <w:sz w:val="22"/>
          <w:szCs w:val="22"/>
        </w:rPr>
        <w:t xml:space="preserve"> both in the commercial and non-</w:t>
      </w:r>
      <w:r w:rsidRPr="004342C4">
        <w:rPr>
          <w:rFonts w:ascii="Calibri" w:hAnsi="Calibri"/>
          <w:sz w:val="22"/>
          <w:szCs w:val="22"/>
        </w:rPr>
        <w:t>profit sector, while people living in poverty and the organisations which work with them simply were not. That is the gap which the European anti-poverty network has been aiming to fill since its founding General Assembly held in Brussels in December 1990.</w:t>
      </w:r>
    </w:p>
    <w:p w14:paraId="3F3FF624" w14:textId="77777777" w:rsidR="00D14B06" w:rsidRPr="004342C4" w:rsidRDefault="00D14B06" w:rsidP="00D14B06">
      <w:pPr>
        <w:ind w:right="-483"/>
        <w:rPr>
          <w:rFonts w:ascii="Calibri" w:hAnsi="Calibri"/>
          <w:sz w:val="22"/>
          <w:szCs w:val="22"/>
        </w:rPr>
      </w:pPr>
    </w:p>
    <w:p w14:paraId="13D294D4" w14:textId="77777777" w:rsidR="00D14B06" w:rsidRPr="004342C4" w:rsidRDefault="00D14B06" w:rsidP="00D14B06">
      <w:pPr>
        <w:ind w:right="-483"/>
        <w:rPr>
          <w:rFonts w:ascii="Calibri" w:hAnsi="Calibri"/>
          <w:sz w:val="22"/>
          <w:szCs w:val="22"/>
        </w:rPr>
      </w:pPr>
      <w:r w:rsidRPr="004342C4">
        <w:rPr>
          <w:rFonts w:ascii="Calibri" w:hAnsi="Calibri"/>
          <w:sz w:val="22"/>
          <w:szCs w:val="22"/>
        </w:rPr>
        <w:t>Contacts and links between the Commission and NGOs involved in fighting poverty were stepped up during the eighties, particularly, but not exclusively, through the existence of the first two poverty programmes (1975-1980 and 1985-1989). At the same time the Commission became increasingly aware of the role of NGOs in the fight against poverty and on the need for all actors to work together. It felt the need for a body which would be broadly representative at European level of the many groups involved on the ground.</w:t>
      </w:r>
    </w:p>
    <w:p w14:paraId="10A44303" w14:textId="77777777" w:rsidR="00D14B06" w:rsidRPr="004342C4" w:rsidRDefault="00D14B06" w:rsidP="00D14B06">
      <w:pPr>
        <w:ind w:right="-483"/>
        <w:rPr>
          <w:rFonts w:ascii="Calibri" w:hAnsi="Calibri"/>
          <w:sz w:val="22"/>
          <w:szCs w:val="22"/>
        </w:rPr>
      </w:pPr>
    </w:p>
    <w:p w14:paraId="08AB9433" w14:textId="77777777" w:rsidR="00D14B06" w:rsidRPr="004342C4" w:rsidRDefault="00D14B06" w:rsidP="00D14B06">
      <w:pPr>
        <w:ind w:right="-483"/>
        <w:rPr>
          <w:rFonts w:ascii="Calibri" w:hAnsi="Calibri"/>
          <w:sz w:val="22"/>
          <w:szCs w:val="22"/>
        </w:rPr>
      </w:pPr>
    </w:p>
    <w:p w14:paraId="39610E4B" w14:textId="77777777" w:rsidR="00D14B06" w:rsidRPr="004342C4" w:rsidRDefault="00D14B06" w:rsidP="00D14B06">
      <w:pPr>
        <w:numPr>
          <w:ilvl w:val="0"/>
          <w:numId w:val="3"/>
        </w:numPr>
        <w:ind w:left="567" w:right="-483" w:hanging="567"/>
        <w:jc w:val="both"/>
        <w:rPr>
          <w:rFonts w:ascii="Calibri" w:hAnsi="Calibri"/>
          <w:b/>
          <w:caps/>
          <w:sz w:val="22"/>
          <w:szCs w:val="22"/>
        </w:rPr>
      </w:pPr>
      <w:r w:rsidRPr="004342C4">
        <w:rPr>
          <w:rFonts w:ascii="Calibri" w:hAnsi="Calibri"/>
          <w:b/>
          <w:caps/>
          <w:sz w:val="22"/>
          <w:szCs w:val="22"/>
        </w:rPr>
        <w:t xml:space="preserve">The June 1989 colloquium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the creation of the Provisional Working Group (1989-1990)</w:t>
      </w:r>
    </w:p>
    <w:p w14:paraId="5B6E1BB3" w14:textId="77777777" w:rsidR="00D14B06" w:rsidRPr="004342C4" w:rsidRDefault="00D14B06" w:rsidP="00D14B06">
      <w:pPr>
        <w:ind w:right="-483"/>
        <w:rPr>
          <w:rFonts w:ascii="Calibri" w:hAnsi="Calibri"/>
          <w:sz w:val="22"/>
          <w:szCs w:val="22"/>
        </w:rPr>
      </w:pPr>
    </w:p>
    <w:p w14:paraId="2A2994AB" w14:textId="77777777" w:rsidR="00D14B06" w:rsidRPr="004342C4" w:rsidRDefault="00D14B06" w:rsidP="00D14B06">
      <w:pPr>
        <w:ind w:right="-483"/>
        <w:rPr>
          <w:rFonts w:ascii="Calibri" w:hAnsi="Calibri"/>
          <w:sz w:val="22"/>
          <w:szCs w:val="22"/>
        </w:rPr>
      </w:pPr>
      <w:r w:rsidRPr="004342C4">
        <w:rPr>
          <w:rFonts w:ascii="Calibri" w:hAnsi="Calibri"/>
          <w:sz w:val="22"/>
          <w:szCs w:val="22"/>
        </w:rPr>
        <w:lastRenderedPageBreak/>
        <w:t>More than two h</w:t>
      </w:r>
      <w:r>
        <w:rPr>
          <w:rFonts w:ascii="Calibri" w:hAnsi="Calibri"/>
          <w:sz w:val="22"/>
          <w:szCs w:val="22"/>
        </w:rPr>
        <w:t>undred persons involved in anti-</w:t>
      </w:r>
      <w:r w:rsidRPr="004342C4">
        <w:rPr>
          <w:rFonts w:ascii="Calibri" w:hAnsi="Calibri"/>
          <w:sz w:val="22"/>
          <w:szCs w:val="22"/>
        </w:rPr>
        <w:t xml:space="preserve">poverty action throughout the member states were brought together in June 1989 in Brussels with financial support from the Commission, organised by ESCAP. </w:t>
      </w:r>
    </w:p>
    <w:p w14:paraId="18393A84" w14:textId="77777777" w:rsidR="00D14B06" w:rsidRPr="004342C4" w:rsidRDefault="00D14B06" w:rsidP="00D14B06">
      <w:pPr>
        <w:ind w:right="-483"/>
        <w:rPr>
          <w:rFonts w:ascii="Calibri" w:hAnsi="Calibri"/>
          <w:sz w:val="22"/>
          <w:szCs w:val="22"/>
        </w:rPr>
      </w:pPr>
    </w:p>
    <w:p w14:paraId="66869DFC" w14:textId="77777777" w:rsidR="00D14B06" w:rsidRPr="004342C4" w:rsidRDefault="00D14B06" w:rsidP="00D14B06">
      <w:pPr>
        <w:ind w:right="-483"/>
        <w:rPr>
          <w:rFonts w:ascii="Calibri" w:hAnsi="Calibri"/>
          <w:sz w:val="22"/>
          <w:szCs w:val="22"/>
        </w:rPr>
      </w:pPr>
      <w:r w:rsidRPr="004342C4">
        <w:rPr>
          <w:rFonts w:ascii="Calibri" w:hAnsi="Calibri"/>
          <w:sz w:val="22"/>
          <w:szCs w:val="22"/>
        </w:rPr>
        <w:t>The gathering came to the conclusion that there was a need for a liaison structure between the many anti</w:t>
      </w:r>
      <w:r>
        <w:rPr>
          <w:rFonts w:ascii="Calibri" w:hAnsi="Calibri"/>
          <w:sz w:val="22"/>
          <w:szCs w:val="22"/>
        </w:rPr>
        <w:t>-</w:t>
      </w:r>
      <w:r w:rsidRPr="004342C4">
        <w:rPr>
          <w:rFonts w:ascii="Calibri" w:hAnsi="Calibri"/>
          <w:sz w:val="22"/>
          <w:szCs w:val="22"/>
        </w:rPr>
        <w:t>poverty initiatives in the member states and the Community institutions in order to highlight and address the problems and realities of poverty within the development of Europe.</w:t>
      </w:r>
    </w:p>
    <w:p w14:paraId="5567CA0D" w14:textId="77777777" w:rsidR="00D14B06" w:rsidRPr="004342C4" w:rsidRDefault="00D14B06" w:rsidP="00D14B06">
      <w:pPr>
        <w:ind w:right="-483"/>
        <w:rPr>
          <w:rFonts w:ascii="Calibri" w:hAnsi="Calibri"/>
          <w:sz w:val="22"/>
          <w:szCs w:val="22"/>
        </w:rPr>
      </w:pPr>
    </w:p>
    <w:p w14:paraId="09BF3815"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To this end a provisional working group of eight persons, chaired by Hughes </w:t>
      </w:r>
      <w:proofErr w:type="spellStart"/>
      <w:r w:rsidRPr="004342C4">
        <w:rPr>
          <w:rFonts w:ascii="Calibri" w:hAnsi="Calibri"/>
          <w:sz w:val="22"/>
          <w:szCs w:val="22"/>
        </w:rPr>
        <w:t>Feltesse</w:t>
      </w:r>
      <w:proofErr w:type="spellEnd"/>
      <w:r w:rsidRPr="004342C4">
        <w:rPr>
          <w:rFonts w:ascii="Calibri" w:hAnsi="Calibri"/>
          <w:sz w:val="22"/>
          <w:szCs w:val="22"/>
        </w:rPr>
        <w:t xml:space="preserve"> (France) was appointed whose task was:</w:t>
      </w:r>
    </w:p>
    <w:p w14:paraId="07D72B90" w14:textId="77777777" w:rsidR="00D14B06" w:rsidRPr="004342C4" w:rsidRDefault="00D14B06" w:rsidP="00D14B06">
      <w:pPr>
        <w:ind w:right="-483"/>
        <w:rPr>
          <w:rFonts w:ascii="Calibri" w:hAnsi="Calibri"/>
          <w:sz w:val="22"/>
          <w:szCs w:val="22"/>
        </w:rPr>
      </w:pPr>
    </w:p>
    <w:p w14:paraId="64AEF40C" w14:textId="77777777" w:rsidR="00D14B06" w:rsidRPr="004342C4" w:rsidRDefault="00D14B06" w:rsidP="00D14B06">
      <w:pPr>
        <w:numPr>
          <w:ilvl w:val="0"/>
          <w:numId w:val="4"/>
        </w:numPr>
        <w:ind w:right="-483"/>
        <w:jc w:val="both"/>
        <w:rPr>
          <w:rFonts w:ascii="Calibri" w:hAnsi="Calibri"/>
          <w:sz w:val="22"/>
          <w:szCs w:val="22"/>
        </w:rPr>
      </w:pPr>
      <w:r w:rsidRPr="004342C4">
        <w:rPr>
          <w:rFonts w:ascii="Calibri" w:hAnsi="Calibri"/>
          <w:sz w:val="22"/>
          <w:szCs w:val="22"/>
        </w:rPr>
        <w:t xml:space="preserve">to disseminate information on and </w:t>
      </w:r>
      <w:r>
        <w:rPr>
          <w:rFonts w:ascii="Calibri" w:hAnsi="Calibri"/>
          <w:sz w:val="22"/>
          <w:szCs w:val="22"/>
        </w:rPr>
        <w:t>promote the project of an “anti-</w:t>
      </w:r>
      <w:r w:rsidRPr="004342C4">
        <w:rPr>
          <w:rFonts w:ascii="Calibri" w:hAnsi="Calibri"/>
          <w:sz w:val="22"/>
          <w:szCs w:val="22"/>
        </w:rPr>
        <w:t>poverty liaison” as widely as possible within each member state with particular attention to reaching to the most marginalised</w:t>
      </w:r>
    </w:p>
    <w:p w14:paraId="26D56E2A" w14:textId="77777777" w:rsidR="00D14B06" w:rsidRPr="004342C4" w:rsidRDefault="00D14B06" w:rsidP="00D14B06">
      <w:pPr>
        <w:numPr>
          <w:ilvl w:val="12"/>
          <w:numId w:val="0"/>
        </w:numPr>
        <w:ind w:left="283" w:right="-483" w:hanging="283"/>
        <w:rPr>
          <w:rFonts w:ascii="Calibri" w:hAnsi="Calibri"/>
          <w:sz w:val="22"/>
          <w:szCs w:val="22"/>
        </w:rPr>
      </w:pPr>
    </w:p>
    <w:p w14:paraId="64F01A1F" w14:textId="77777777" w:rsidR="00D14B06" w:rsidRPr="004342C4" w:rsidRDefault="00D14B06" w:rsidP="00D14B06">
      <w:pPr>
        <w:numPr>
          <w:ilvl w:val="0"/>
          <w:numId w:val="4"/>
        </w:numPr>
        <w:ind w:right="-483"/>
        <w:jc w:val="both"/>
        <w:rPr>
          <w:rFonts w:ascii="Calibri" w:hAnsi="Calibri"/>
          <w:sz w:val="22"/>
          <w:szCs w:val="22"/>
        </w:rPr>
      </w:pPr>
      <w:r w:rsidRPr="004342C4">
        <w:rPr>
          <w:rFonts w:ascii="Calibri" w:hAnsi="Calibri"/>
          <w:sz w:val="22"/>
          <w:szCs w:val="22"/>
        </w:rPr>
        <w:t>to promote the constitution of na</w:t>
      </w:r>
      <w:r>
        <w:rPr>
          <w:rFonts w:ascii="Calibri" w:hAnsi="Calibri"/>
          <w:sz w:val="22"/>
          <w:szCs w:val="22"/>
        </w:rPr>
        <w:t>tional, regional and local anti-</w:t>
      </w:r>
      <w:r w:rsidRPr="004342C4">
        <w:rPr>
          <w:rFonts w:ascii="Calibri" w:hAnsi="Calibri"/>
          <w:sz w:val="22"/>
          <w:szCs w:val="22"/>
        </w:rPr>
        <w:t>poverty networks</w:t>
      </w:r>
    </w:p>
    <w:p w14:paraId="6A27016F" w14:textId="77777777" w:rsidR="00D14B06" w:rsidRPr="004342C4" w:rsidRDefault="00D14B06" w:rsidP="00D14B06">
      <w:pPr>
        <w:numPr>
          <w:ilvl w:val="12"/>
          <w:numId w:val="0"/>
        </w:numPr>
        <w:ind w:left="283" w:right="-483" w:hanging="283"/>
        <w:rPr>
          <w:rFonts w:ascii="Calibri" w:hAnsi="Calibri"/>
          <w:sz w:val="22"/>
          <w:szCs w:val="22"/>
        </w:rPr>
      </w:pPr>
    </w:p>
    <w:p w14:paraId="756EE7EC" w14:textId="77777777" w:rsidR="00D14B06" w:rsidRPr="004342C4" w:rsidRDefault="00D14B06" w:rsidP="00D14B06">
      <w:pPr>
        <w:numPr>
          <w:ilvl w:val="0"/>
          <w:numId w:val="4"/>
        </w:numPr>
        <w:ind w:right="-483"/>
        <w:jc w:val="both"/>
        <w:rPr>
          <w:rFonts w:ascii="Calibri" w:hAnsi="Calibri"/>
          <w:sz w:val="22"/>
          <w:szCs w:val="22"/>
        </w:rPr>
      </w:pPr>
      <w:r w:rsidRPr="004342C4">
        <w:rPr>
          <w:rFonts w:ascii="Calibri" w:hAnsi="Calibri"/>
          <w:sz w:val="22"/>
          <w:szCs w:val="22"/>
        </w:rPr>
        <w:t>to draft the terms of reference and the statutes of a European liai</w:t>
      </w:r>
      <w:r>
        <w:rPr>
          <w:rFonts w:ascii="Calibri" w:hAnsi="Calibri"/>
          <w:sz w:val="22"/>
          <w:szCs w:val="22"/>
        </w:rPr>
        <w:t>son committee of voluntary anti-</w:t>
      </w:r>
      <w:r w:rsidRPr="004342C4">
        <w:rPr>
          <w:rFonts w:ascii="Calibri" w:hAnsi="Calibri"/>
          <w:sz w:val="22"/>
          <w:szCs w:val="22"/>
        </w:rPr>
        <w:t>poverty initiatives</w:t>
      </w:r>
    </w:p>
    <w:p w14:paraId="3AC43874" w14:textId="77777777" w:rsidR="00D14B06" w:rsidRPr="004342C4" w:rsidRDefault="00D14B06" w:rsidP="00D14B06">
      <w:pPr>
        <w:numPr>
          <w:ilvl w:val="12"/>
          <w:numId w:val="0"/>
        </w:numPr>
        <w:ind w:left="283" w:right="-483" w:hanging="283"/>
        <w:rPr>
          <w:rFonts w:ascii="Calibri" w:hAnsi="Calibri"/>
          <w:sz w:val="22"/>
          <w:szCs w:val="22"/>
        </w:rPr>
      </w:pPr>
    </w:p>
    <w:p w14:paraId="14B68D64" w14:textId="77777777" w:rsidR="00D14B06" w:rsidRDefault="00D14B06" w:rsidP="00D14B06">
      <w:pPr>
        <w:numPr>
          <w:ilvl w:val="0"/>
          <w:numId w:val="4"/>
        </w:numPr>
        <w:ind w:right="-483"/>
        <w:jc w:val="both"/>
        <w:rPr>
          <w:rFonts w:ascii="Calibri" w:hAnsi="Calibri"/>
          <w:sz w:val="22"/>
          <w:szCs w:val="22"/>
        </w:rPr>
      </w:pPr>
      <w:proofErr w:type="gramStart"/>
      <w:r w:rsidRPr="004342C4">
        <w:rPr>
          <w:rFonts w:ascii="Calibri" w:hAnsi="Calibri"/>
          <w:sz w:val="22"/>
          <w:szCs w:val="22"/>
        </w:rPr>
        <w:t>to</w:t>
      </w:r>
      <w:proofErr w:type="gramEnd"/>
      <w:r w:rsidRPr="004342C4">
        <w:rPr>
          <w:rFonts w:ascii="Calibri" w:hAnsi="Calibri"/>
          <w:sz w:val="22"/>
          <w:szCs w:val="22"/>
        </w:rPr>
        <w:t xml:space="preserve"> prepare and organise a General Assembly of the “Liaison”  which would reflect the diversity of voluntary initiatives  involved in empowering the most disadvantaged.</w:t>
      </w:r>
    </w:p>
    <w:p w14:paraId="3A5AE13D" w14:textId="77777777" w:rsidR="00D14B06" w:rsidRDefault="00D14B06" w:rsidP="00D14B06">
      <w:pPr>
        <w:pStyle w:val="ListParagraph"/>
        <w:rPr>
          <w:rFonts w:ascii="Calibri" w:hAnsi="Calibri"/>
          <w:b/>
          <w:caps/>
          <w:sz w:val="22"/>
          <w:szCs w:val="22"/>
        </w:rPr>
      </w:pPr>
    </w:p>
    <w:p w14:paraId="4B7FA592" w14:textId="77777777" w:rsidR="00D14B06" w:rsidRPr="004342C4" w:rsidRDefault="00D14B06" w:rsidP="00D14B06">
      <w:pPr>
        <w:numPr>
          <w:ilvl w:val="0"/>
          <w:numId w:val="3"/>
        </w:numPr>
        <w:ind w:right="-483"/>
        <w:jc w:val="both"/>
        <w:rPr>
          <w:rFonts w:ascii="Calibri" w:hAnsi="Calibri"/>
          <w:sz w:val="22"/>
          <w:szCs w:val="22"/>
        </w:rPr>
      </w:pPr>
      <w:r w:rsidRPr="004342C4">
        <w:rPr>
          <w:rFonts w:ascii="Calibri" w:hAnsi="Calibri"/>
          <w:b/>
          <w:caps/>
          <w:sz w:val="22"/>
          <w:szCs w:val="22"/>
        </w:rPr>
        <w:t xml:space="preserve">Creation of EAPN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w:t>
      </w:r>
      <w:smartTag w:uri="urn:schemas-microsoft-com:office:smarttags" w:element="stockticker">
        <w:r w:rsidRPr="004342C4">
          <w:rPr>
            <w:rFonts w:ascii="Calibri" w:hAnsi="Calibri"/>
            <w:b/>
            <w:caps/>
            <w:sz w:val="22"/>
            <w:szCs w:val="22"/>
          </w:rPr>
          <w:t>main</w:t>
        </w:r>
      </w:smartTag>
      <w:r w:rsidRPr="004342C4">
        <w:rPr>
          <w:rFonts w:ascii="Calibri" w:hAnsi="Calibri"/>
          <w:b/>
          <w:caps/>
          <w:sz w:val="22"/>
          <w:szCs w:val="22"/>
        </w:rPr>
        <w:t xml:space="preserve"> developments </w:t>
      </w:r>
      <w:smartTag w:uri="urn:schemas-microsoft-com:office:smarttags" w:element="stockticker">
        <w:r w:rsidRPr="004342C4">
          <w:rPr>
            <w:rFonts w:ascii="Calibri" w:hAnsi="Calibri"/>
            <w:b/>
            <w:caps/>
            <w:sz w:val="22"/>
            <w:szCs w:val="22"/>
          </w:rPr>
          <w:t>and</w:t>
        </w:r>
      </w:smartTag>
      <w:r w:rsidRPr="004342C4">
        <w:rPr>
          <w:rFonts w:ascii="Calibri" w:hAnsi="Calibri"/>
          <w:b/>
          <w:caps/>
          <w:sz w:val="22"/>
          <w:szCs w:val="22"/>
        </w:rPr>
        <w:t xml:space="preserve"> achievements To date:</w:t>
      </w:r>
    </w:p>
    <w:p w14:paraId="7AFFA5A8" w14:textId="77777777" w:rsidR="00D14B06" w:rsidRPr="004342C4" w:rsidRDefault="00D14B06" w:rsidP="00D14B06">
      <w:pPr>
        <w:ind w:right="-483"/>
        <w:rPr>
          <w:rFonts w:ascii="Calibri" w:hAnsi="Calibri"/>
          <w:caps/>
          <w:sz w:val="22"/>
          <w:szCs w:val="22"/>
        </w:rPr>
      </w:pPr>
    </w:p>
    <w:p w14:paraId="3C831325" w14:textId="77777777" w:rsidR="00D14B06" w:rsidRPr="004342C4" w:rsidRDefault="00D14B06" w:rsidP="00D14B06">
      <w:pPr>
        <w:numPr>
          <w:ilvl w:val="0"/>
          <w:numId w:val="5"/>
        </w:numPr>
        <w:ind w:right="-483"/>
        <w:jc w:val="both"/>
        <w:rPr>
          <w:rFonts w:ascii="Calibri" w:hAnsi="Calibri"/>
          <w:b/>
          <w:sz w:val="22"/>
          <w:szCs w:val="22"/>
        </w:rPr>
      </w:pPr>
      <w:r w:rsidRPr="004342C4">
        <w:rPr>
          <w:rFonts w:ascii="Calibri" w:hAnsi="Calibri"/>
          <w:b/>
          <w:sz w:val="22"/>
          <w:szCs w:val="22"/>
        </w:rPr>
        <w:t>Constituent General Assembly December 1990</w:t>
      </w:r>
    </w:p>
    <w:p w14:paraId="0B8248B0" w14:textId="77777777" w:rsidR="00D14B06" w:rsidRPr="004342C4" w:rsidRDefault="00D14B06" w:rsidP="00D14B06">
      <w:pPr>
        <w:ind w:right="-483"/>
        <w:rPr>
          <w:rFonts w:ascii="Calibri" w:hAnsi="Calibri"/>
          <w:sz w:val="22"/>
          <w:szCs w:val="22"/>
        </w:rPr>
      </w:pPr>
    </w:p>
    <w:p w14:paraId="202B3E0A" w14:textId="77777777" w:rsidR="00D14B06" w:rsidRPr="004342C4" w:rsidRDefault="00D14B06" w:rsidP="00D14B06">
      <w:pPr>
        <w:ind w:right="-483"/>
        <w:rPr>
          <w:rFonts w:ascii="Calibri" w:hAnsi="Calibri"/>
          <w:sz w:val="22"/>
          <w:szCs w:val="22"/>
        </w:rPr>
      </w:pPr>
      <w:r w:rsidRPr="004342C4">
        <w:rPr>
          <w:rFonts w:ascii="Calibri" w:hAnsi="Calibri"/>
          <w:sz w:val="22"/>
          <w:szCs w:val="22"/>
        </w:rPr>
        <w:t>EAPN was formally created then, with eleven national networks (the German national network joined in November 1992) and several European organisations. Its statutes contain the following objectives:</w:t>
      </w:r>
    </w:p>
    <w:p w14:paraId="35F7BEA7" w14:textId="77777777" w:rsidR="00D14B06" w:rsidRPr="004342C4" w:rsidRDefault="00D14B06" w:rsidP="00D14B06">
      <w:pPr>
        <w:ind w:right="-483"/>
        <w:rPr>
          <w:rFonts w:ascii="Calibri" w:hAnsi="Calibri"/>
          <w:sz w:val="22"/>
          <w:szCs w:val="22"/>
        </w:rPr>
      </w:pPr>
    </w:p>
    <w:p w14:paraId="7C59EF45" w14:textId="77777777" w:rsidR="00D14B06" w:rsidRPr="004342C4" w:rsidRDefault="00D14B06" w:rsidP="00D14B06">
      <w:pPr>
        <w:numPr>
          <w:ilvl w:val="0"/>
          <w:numId w:val="6"/>
        </w:numPr>
        <w:tabs>
          <w:tab w:val="left" w:pos="567"/>
        </w:tabs>
        <w:spacing w:line="240" w:lineRule="exact"/>
        <w:ind w:left="567" w:right="-483" w:hanging="566"/>
        <w:jc w:val="both"/>
        <w:rPr>
          <w:rFonts w:ascii="Calibri" w:hAnsi="Calibri"/>
          <w:sz w:val="22"/>
          <w:szCs w:val="22"/>
        </w:rPr>
      </w:pPr>
      <w:r w:rsidRPr="004342C4">
        <w:rPr>
          <w:rFonts w:ascii="Calibri" w:hAnsi="Calibri"/>
          <w:sz w:val="22"/>
          <w:szCs w:val="22"/>
        </w:rPr>
        <w:t xml:space="preserve">to put the fight against poverty and social exclusion on the political agenda of the European Union </w:t>
      </w:r>
    </w:p>
    <w:p w14:paraId="213D2BC5" w14:textId="77777777" w:rsidR="00D14B06" w:rsidRPr="004342C4" w:rsidRDefault="00D14B06" w:rsidP="00D14B06">
      <w:pPr>
        <w:numPr>
          <w:ilvl w:val="12"/>
          <w:numId w:val="0"/>
        </w:numPr>
        <w:tabs>
          <w:tab w:val="left" w:pos="567"/>
        </w:tabs>
        <w:spacing w:line="240" w:lineRule="exact"/>
        <w:ind w:left="567" w:right="-483" w:hanging="566"/>
        <w:rPr>
          <w:rFonts w:ascii="Calibri" w:hAnsi="Calibri"/>
          <w:sz w:val="22"/>
          <w:szCs w:val="22"/>
        </w:rPr>
      </w:pPr>
    </w:p>
    <w:p w14:paraId="42C4E83A" w14:textId="77777777" w:rsidR="00D14B06" w:rsidRPr="004342C4" w:rsidRDefault="00D14B06" w:rsidP="00D14B06">
      <w:pPr>
        <w:numPr>
          <w:ilvl w:val="0"/>
          <w:numId w:val="6"/>
        </w:numPr>
        <w:tabs>
          <w:tab w:val="left" w:pos="567"/>
        </w:tabs>
        <w:spacing w:line="240" w:lineRule="exact"/>
        <w:ind w:left="567" w:right="-483" w:hanging="566"/>
        <w:jc w:val="both"/>
        <w:rPr>
          <w:rFonts w:ascii="Calibri" w:hAnsi="Calibri"/>
          <w:sz w:val="22"/>
          <w:szCs w:val="22"/>
        </w:rPr>
      </w:pPr>
      <w:r w:rsidRPr="004342C4">
        <w:rPr>
          <w:rFonts w:ascii="Calibri" w:hAnsi="Calibri"/>
          <w:sz w:val="22"/>
          <w:szCs w:val="22"/>
        </w:rPr>
        <w:t>to lobby for and with people and groups facing poverty and social exclusion</w:t>
      </w:r>
    </w:p>
    <w:p w14:paraId="170DD3BD" w14:textId="77777777" w:rsidR="00D14B06" w:rsidRPr="004342C4" w:rsidRDefault="00D14B06" w:rsidP="00D14B06">
      <w:pPr>
        <w:numPr>
          <w:ilvl w:val="12"/>
          <w:numId w:val="0"/>
        </w:numPr>
        <w:tabs>
          <w:tab w:val="left" w:pos="567"/>
        </w:tabs>
        <w:spacing w:line="240" w:lineRule="exact"/>
        <w:ind w:left="567" w:right="-483" w:hanging="566"/>
        <w:rPr>
          <w:rFonts w:ascii="Calibri" w:hAnsi="Calibri"/>
          <w:sz w:val="22"/>
          <w:szCs w:val="22"/>
        </w:rPr>
      </w:pPr>
    </w:p>
    <w:p w14:paraId="0880A4E6" w14:textId="77777777" w:rsidR="00D14B06" w:rsidRPr="004342C4" w:rsidRDefault="00D14B06" w:rsidP="00D14B06">
      <w:pPr>
        <w:numPr>
          <w:ilvl w:val="0"/>
          <w:numId w:val="6"/>
        </w:numPr>
        <w:tabs>
          <w:tab w:val="left" w:pos="567"/>
        </w:tabs>
        <w:spacing w:line="240" w:lineRule="exact"/>
        <w:ind w:left="567" w:right="-483" w:hanging="566"/>
        <w:jc w:val="both"/>
        <w:rPr>
          <w:rFonts w:ascii="Calibri" w:hAnsi="Calibri"/>
          <w:sz w:val="22"/>
          <w:szCs w:val="22"/>
        </w:rPr>
      </w:pPr>
      <w:proofErr w:type="gramStart"/>
      <w:r w:rsidRPr="004342C4">
        <w:rPr>
          <w:rFonts w:ascii="Calibri" w:hAnsi="Calibri"/>
          <w:sz w:val="22"/>
          <w:szCs w:val="22"/>
        </w:rPr>
        <w:t>to</w:t>
      </w:r>
      <w:proofErr w:type="gramEnd"/>
      <w:r w:rsidRPr="004342C4">
        <w:rPr>
          <w:rFonts w:ascii="Calibri" w:hAnsi="Calibri"/>
          <w:sz w:val="22"/>
          <w:szCs w:val="22"/>
        </w:rPr>
        <w:t xml:space="preserve"> promote and enhance the effectiveness of actions against poverty and social exclusion  through transnational partnerships and exchanges of experience.</w:t>
      </w:r>
    </w:p>
    <w:p w14:paraId="4A42B79D" w14:textId="77777777" w:rsidR="00D14B06" w:rsidRPr="004342C4" w:rsidRDefault="00D14B06" w:rsidP="00D14B06">
      <w:pPr>
        <w:ind w:right="-483"/>
        <w:rPr>
          <w:rFonts w:ascii="Calibri" w:hAnsi="Calibri"/>
          <w:sz w:val="22"/>
          <w:szCs w:val="22"/>
        </w:rPr>
      </w:pPr>
    </w:p>
    <w:p w14:paraId="7C8AD461" w14:textId="77777777" w:rsidR="00D14B06" w:rsidRPr="004342C4" w:rsidRDefault="00D14B06" w:rsidP="00D14B06">
      <w:pPr>
        <w:numPr>
          <w:ilvl w:val="0"/>
          <w:numId w:val="7"/>
        </w:numPr>
        <w:ind w:right="-483"/>
        <w:jc w:val="both"/>
        <w:rPr>
          <w:rFonts w:ascii="Calibri" w:hAnsi="Calibri"/>
          <w:b/>
          <w:sz w:val="22"/>
          <w:szCs w:val="22"/>
        </w:rPr>
      </w:pPr>
      <w:r w:rsidRPr="004342C4">
        <w:rPr>
          <w:rFonts w:ascii="Calibri" w:hAnsi="Calibri"/>
          <w:b/>
          <w:sz w:val="22"/>
          <w:szCs w:val="22"/>
        </w:rPr>
        <w:t>Structuring and strengthening of the network</w:t>
      </w:r>
    </w:p>
    <w:p w14:paraId="75027EFA" w14:textId="77777777" w:rsidR="00D14B06" w:rsidRPr="004342C4" w:rsidRDefault="00D14B06" w:rsidP="00D14B06">
      <w:pPr>
        <w:ind w:right="-483"/>
        <w:rPr>
          <w:rFonts w:ascii="Calibri" w:hAnsi="Calibri"/>
          <w:sz w:val="22"/>
          <w:szCs w:val="22"/>
        </w:rPr>
      </w:pPr>
    </w:p>
    <w:p w14:paraId="7BCE32D4" w14:textId="77777777" w:rsidR="00D14B06" w:rsidRPr="004342C4" w:rsidRDefault="00D14B06" w:rsidP="00D14B06">
      <w:pPr>
        <w:ind w:right="-483"/>
        <w:rPr>
          <w:rFonts w:ascii="Calibri" w:hAnsi="Calibri"/>
          <w:sz w:val="22"/>
          <w:szCs w:val="22"/>
        </w:rPr>
      </w:pPr>
      <w:r w:rsidRPr="004342C4">
        <w:rPr>
          <w:rFonts w:ascii="Calibri" w:hAnsi="Calibri"/>
          <w:sz w:val="22"/>
          <w:szCs w:val="22"/>
        </w:rPr>
        <w:t>At European level:</w:t>
      </w:r>
    </w:p>
    <w:p w14:paraId="3080F284" w14:textId="77777777" w:rsidR="00D14B06" w:rsidRPr="004342C4" w:rsidRDefault="00D14B06" w:rsidP="00D14B06">
      <w:pPr>
        <w:ind w:right="-483"/>
        <w:rPr>
          <w:rFonts w:ascii="Calibri" w:hAnsi="Calibri"/>
          <w:sz w:val="22"/>
          <w:szCs w:val="22"/>
        </w:rPr>
      </w:pPr>
    </w:p>
    <w:p w14:paraId="5DE48366"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EAPN was created in 1990 with eleven national networks. The German network was formed in 1991 and joined EAPN at the 1991 General Assembly. The Finnish and Austrian networks joined at the 1995 General Assembly. The Swedish network joined during the 1998 General Assembly. </w:t>
      </w:r>
    </w:p>
    <w:p w14:paraId="2291CAE8" w14:textId="77777777" w:rsidR="00D14B06" w:rsidRPr="004342C4" w:rsidRDefault="00D14B06" w:rsidP="00D14B06">
      <w:pPr>
        <w:ind w:right="-483"/>
        <w:rPr>
          <w:rFonts w:ascii="Calibri" w:hAnsi="Calibri"/>
          <w:sz w:val="22"/>
          <w:szCs w:val="22"/>
        </w:rPr>
      </w:pPr>
    </w:p>
    <w:p w14:paraId="4E21DA81" w14:textId="77777777" w:rsidR="00D14B06" w:rsidRPr="004342C4" w:rsidRDefault="00D14B06" w:rsidP="00D14B06">
      <w:pPr>
        <w:ind w:right="-483"/>
        <w:rPr>
          <w:rFonts w:ascii="Calibri" w:hAnsi="Calibri"/>
          <w:sz w:val="22"/>
          <w:szCs w:val="22"/>
        </w:rPr>
      </w:pPr>
      <w:r w:rsidRPr="004342C4">
        <w:rPr>
          <w:rFonts w:ascii="Calibri" w:hAnsi="Calibri"/>
          <w:sz w:val="22"/>
          <w:szCs w:val="22"/>
        </w:rPr>
        <w:t>In recent years the enlargement of the EU has poised an additional challenge to EAPN and considerable work has been addressed to developing contacts with appropriate NGOs in the countries concerned in o</w:t>
      </w:r>
      <w:r>
        <w:rPr>
          <w:rFonts w:ascii="Calibri" w:hAnsi="Calibri"/>
          <w:sz w:val="22"/>
          <w:szCs w:val="22"/>
        </w:rPr>
        <w:t>rder to establish National Anti-</w:t>
      </w:r>
      <w:r w:rsidRPr="004342C4">
        <w:rPr>
          <w:rFonts w:ascii="Calibri" w:hAnsi="Calibri"/>
          <w:sz w:val="22"/>
          <w:szCs w:val="22"/>
        </w:rPr>
        <w:t>Poverty Networks that would become members of EAPN.  An important first step in this direction was taken at our 2003 General Assembly when EAPN Bulgaria became a member of EAPN. At the 2004 General Assembly Networks from Hungary, Malta and the Czech Republic joined EAPN. Networks from Norway and Cyprus were welcomed into EAPN at the 2005 General Assembly. At the General Assembly of 2006 the Lithuanian Network joined EAPN.  Poland and Slovakia joined the Network in 2007, Romania in 2008 and Slovenia in 2009.</w:t>
      </w:r>
    </w:p>
    <w:p w14:paraId="03C877DC" w14:textId="77777777" w:rsidR="00D14B06" w:rsidRPr="004342C4" w:rsidRDefault="00D14B06" w:rsidP="00D14B06">
      <w:pPr>
        <w:ind w:right="-483"/>
        <w:rPr>
          <w:rFonts w:ascii="Calibri" w:hAnsi="Calibri"/>
          <w:sz w:val="22"/>
          <w:szCs w:val="22"/>
        </w:rPr>
      </w:pPr>
    </w:p>
    <w:p w14:paraId="3CAAE31A"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Ten European organisations were members or observers at the constituting General Assembly of December 1990; as of </w:t>
      </w:r>
      <w:r>
        <w:rPr>
          <w:rFonts w:ascii="Calibri" w:hAnsi="Calibri"/>
          <w:sz w:val="22"/>
          <w:szCs w:val="22"/>
        </w:rPr>
        <w:t>December 2018</w:t>
      </w:r>
      <w:r w:rsidRPr="004342C4">
        <w:rPr>
          <w:rFonts w:ascii="Calibri" w:hAnsi="Calibri"/>
          <w:sz w:val="22"/>
          <w:szCs w:val="22"/>
        </w:rPr>
        <w:t xml:space="preserve"> this number has grown to </w:t>
      </w:r>
      <w:r>
        <w:rPr>
          <w:rFonts w:ascii="Calibri" w:hAnsi="Calibri"/>
          <w:sz w:val="22"/>
          <w:szCs w:val="22"/>
        </w:rPr>
        <w:t>13</w:t>
      </w:r>
      <w:r w:rsidRPr="004342C4">
        <w:rPr>
          <w:rFonts w:ascii="Calibri" w:hAnsi="Calibri"/>
          <w:sz w:val="22"/>
          <w:szCs w:val="22"/>
        </w:rPr>
        <w:t>.</w:t>
      </w:r>
      <w:r>
        <w:rPr>
          <w:rFonts w:ascii="Calibri" w:hAnsi="Calibri"/>
          <w:sz w:val="22"/>
          <w:szCs w:val="22"/>
        </w:rPr>
        <w:t xml:space="preserve"> There have been as many as 30.</w:t>
      </w:r>
    </w:p>
    <w:p w14:paraId="02D72E6C" w14:textId="77777777" w:rsidR="00D14B06" w:rsidRPr="004342C4" w:rsidRDefault="00D14B06" w:rsidP="00D14B06">
      <w:pPr>
        <w:ind w:right="-483"/>
        <w:rPr>
          <w:rFonts w:ascii="Calibri" w:hAnsi="Calibri"/>
          <w:sz w:val="22"/>
          <w:szCs w:val="22"/>
        </w:rPr>
      </w:pPr>
    </w:p>
    <w:p w14:paraId="141C8DC6" w14:textId="77777777" w:rsidR="00D14B06" w:rsidRPr="004342C4" w:rsidRDefault="00D14B06" w:rsidP="00D14B06">
      <w:pPr>
        <w:ind w:right="-483"/>
        <w:rPr>
          <w:rFonts w:ascii="Calibri" w:hAnsi="Calibri"/>
          <w:strike/>
          <w:sz w:val="22"/>
          <w:szCs w:val="22"/>
        </w:rPr>
      </w:pPr>
      <w:r w:rsidRPr="004342C4">
        <w:rPr>
          <w:rFonts w:ascii="Calibri" w:hAnsi="Calibri"/>
          <w:sz w:val="22"/>
          <w:szCs w:val="22"/>
        </w:rPr>
        <w:t xml:space="preserve">EAPN set up a secretariat in Brussels in January 1992, first, with a director and a development officer, then an administrator and an executive secretary and, since August 1996, an information officer. Since then, the secretarial team has been reinforced by the hiring of additional personnel.  A complete list of the present members of the secretariat and their key areas of responsibilities is to be found elsewhere in this induction pack.    </w:t>
      </w:r>
    </w:p>
    <w:p w14:paraId="2677A2AD" w14:textId="77777777" w:rsidR="00D14B06" w:rsidRPr="004342C4" w:rsidRDefault="00D14B06" w:rsidP="00D14B06">
      <w:pPr>
        <w:ind w:right="-483"/>
        <w:rPr>
          <w:rFonts w:ascii="Calibri" w:hAnsi="Calibri"/>
          <w:sz w:val="22"/>
          <w:szCs w:val="22"/>
        </w:rPr>
      </w:pPr>
    </w:p>
    <w:p w14:paraId="56A884BD" w14:textId="77777777" w:rsidR="00D14B06" w:rsidRPr="004342C4" w:rsidRDefault="00D14B06" w:rsidP="00D14B06">
      <w:pPr>
        <w:ind w:right="-483"/>
        <w:rPr>
          <w:rFonts w:ascii="Calibri" w:hAnsi="Calibri"/>
          <w:sz w:val="22"/>
          <w:szCs w:val="22"/>
        </w:rPr>
      </w:pPr>
      <w:r w:rsidRPr="004342C4">
        <w:rPr>
          <w:rFonts w:ascii="Calibri" w:hAnsi="Calibri"/>
          <w:sz w:val="22"/>
          <w:szCs w:val="22"/>
        </w:rPr>
        <w:t>A training programme for EAPN members was set up in 1995 with one, then two training sessions per year. Several hundred members have benefited from it.</w:t>
      </w:r>
    </w:p>
    <w:p w14:paraId="19F921DA" w14:textId="77777777" w:rsidR="00D14B06" w:rsidRPr="004342C4" w:rsidRDefault="00D14B06" w:rsidP="00D14B06">
      <w:pPr>
        <w:ind w:right="-483"/>
        <w:rPr>
          <w:rFonts w:ascii="Calibri" w:hAnsi="Calibri"/>
          <w:sz w:val="22"/>
          <w:szCs w:val="22"/>
        </w:rPr>
      </w:pPr>
    </w:p>
    <w:p w14:paraId="05945DD9" w14:textId="77777777" w:rsidR="00D14B06" w:rsidRPr="004342C4" w:rsidRDefault="00D14B06" w:rsidP="00D14B06">
      <w:pPr>
        <w:ind w:right="-483"/>
        <w:rPr>
          <w:rFonts w:ascii="Calibri" w:hAnsi="Calibri"/>
          <w:strike/>
          <w:sz w:val="22"/>
          <w:szCs w:val="22"/>
        </w:rPr>
      </w:pPr>
      <w:r w:rsidRPr="004342C4">
        <w:rPr>
          <w:rFonts w:ascii="Calibri" w:hAnsi="Calibri"/>
          <w:sz w:val="22"/>
          <w:szCs w:val="22"/>
        </w:rPr>
        <w:t xml:space="preserve">At a national level, progress continues to be made in structuring and strengthening the national networks and, in some cases, accessing the financial resources necessary to operate (see section 4). </w:t>
      </w:r>
    </w:p>
    <w:p w14:paraId="27E10368" w14:textId="77777777" w:rsidR="00D14B06" w:rsidRPr="004342C4" w:rsidRDefault="00D14B06" w:rsidP="00D14B06">
      <w:pPr>
        <w:ind w:right="-483"/>
        <w:rPr>
          <w:rFonts w:ascii="Calibri" w:hAnsi="Calibri"/>
          <w:sz w:val="22"/>
          <w:szCs w:val="22"/>
        </w:rPr>
      </w:pPr>
    </w:p>
    <w:p w14:paraId="7E4C81BF" w14:textId="77777777" w:rsidR="00D14B06" w:rsidRPr="004342C4" w:rsidRDefault="00D14B06" w:rsidP="00D14B06">
      <w:pPr>
        <w:numPr>
          <w:ilvl w:val="0"/>
          <w:numId w:val="8"/>
        </w:numPr>
        <w:ind w:right="-483"/>
        <w:jc w:val="both"/>
        <w:rPr>
          <w:rFonts w:ascii="Calibri" w:hAnsi="Calibri"/>
          <w:b/>
          <w:sz w:val="22"/>
          <w:szCs w:val="22"/>
        </w:rPr>
      </w:pPr>
      <w:r w:rsidRPr="004342C4">
        <w:rPr>
          <w:rFonts w:ascii="Calibri" w:hAnsi="Calibri"/>
          <w:b/>
          <w:sz w:val="22"/>
          <w:szCs w:val="22"/>
        </w:rPr>
        <w:t>Policy development</w:t>
      </w:r>
    </w:p>
    <w:p w14:paraId="581A7BD7" w14:textId="77777777" w:rsidR="00D14B06" w:rsidRPr="004342C4" w:rsidRDefault="00D14B06" w:rsidP="00D14B06">
      <w:pPr>
        <w:ind w:right="-483"/>
        <w:rPr>
          <w:rFonts w:ascii="Calibri" w:hAnsi="Calibri"/>
          <w:sz w:val="22"/>
          <w:szCs w:val="22"/>
        </w:rPr>
      </w:pPr>
    </w:p>
    <w:p w14:paraId="0B0DBFE6" w14:textId="77777777" w:rsidR="00D14B06" w:rsidRPr="004342C4" w:rsidRDefault="004122EF" w:rsidP="00D14B06">
      <w:pPr>
        <w:ind w:right="-483"/>
        <w:rPr>
          <w:rFonts w:ascii="Calibri" w:hAnsi="Calibri"/>
          <w:sz w:val="22"/>
          <w:szCs w:val="22"/>
        </w:rPr>
      </w:pPr>
      <w:r>
        <w:rPr>
          <w:rFonts w:ascii="Calibri" w:hAnsi="Calibri"/>
          <w:sz w:val="22"/>
          <w:szCs w:val="22"/>
        </w:rPr>
        <w:t xml:space="preserve">Over the years </w:t>
      </w:r>
      <w:r w:rsidR="00D14B06" w:rsidRPr="004342C4">
        <w:rPr>
          <w:rFonts w:ascii="Calibri" w:hAnsi="Calibri"/>
          <w:sz w:val="22"/>
          <w:szCs w:val="22"/>
        </w:rPr>
        <w:t xml:space="preserve">EAPN has set up various </w:t>
      </w:r>
      <w:r>
        <w:rPr>
          <w:rFonts w:ascii="Calibri" w:hAnsi="Calibri"/>
          <w:sz w:val="22"/>
          <w:szCs w:val="22"/>
        </w:rPr>
        <w:t xml:space="preserve">working groups and task forces </w:t>
      </w:r>
      <w:r w:rsidR="00D14B06" w:rsidRPr="004342C4">
        <w:rPr>
          <w:rFonts w:ascii="Calibri" w:hAnsi="Calibri"/>
          <w:sz w:val="22"/>
          <w:szCs w:val="22"/>
        </w:rPr>
        <w:t>to help formulate policies as well as to serve as an exchange of experience between members.</w:t>
      </w:r>
    </w:p>
    <w:p w14:paraId="29879766" w14:textId="77777777" w:rsidR="00D14B06" w:rsidRPr="004342C4" w:rsidRDefault="00D14B06" w:rsidP="00D14B06">
      <w:pPr>
        <w:ind w:right="-483"/>
        <w:rPr>
          <w:rFonts w:ascii="Calibri" w:hAnsi="Calibri"/>
          <w:sz w:val="22"/>
          <w:szCs w:val="22"/>
        </w:rPr>
      </w:pPr>
    </w:p>
    <w:p w14:paraId="51C7EA69" w14:textId="77777777" w:rsidR="00D14B06" w:rsidRPr="004342C4" w:rsidRDefault="00D14B06" w:rsidP="00D14B06">
      <w:pPr>
        <w:ind w:right="-483"/>
        <w:rPr>
          <w:rFonts w:ascii="Calibri" w:hAnsi="Calibri"/>
          <w:sz w:val="22"/>
          <w:szCs w:val="22"/>
        </w:rPr>
      </w:pPr>
      <w:r w:rsidRPr="004342C4">
        <w:rPr>
          <w:rFonts w:ascii="Calibri" w:hAnsi="Calibri"/>
          <w:sz w:val="22"/>
          <w:szCs w:val="22"/>
        </w:rPr>
        <w:t>EAPN has published and circulated a large number of documents (position papers, working group reports, seminar reports, annual reports, declarations etc.)</w:t>
      </w:r>
    </w:p>
    <w:p w14:paraId="7D78AD7C" w14:textId="77777777" w:rsidR="00D14B06" w:rsidRDefault="00D14B06" w:rsidP="00D14B06">
      <w:pPr>
        <w:ind w:right="-483"/>
        <w:rPr>
          <w:rFonts w:ascii="Calibri" w:hAnsi="Calibri"/>
          <w:sz w:val="22"/>
          <w:szCs w:val="22"/>
        </w:rPr>
      </w:pPr>
    </w:p>
    <w:p w14:paraId="19A46B1B" w14:textId="77777777" w:rsidR="00D14B06" w:rsidRPr="004342C4" w:rsidRDefault="00D14B06" w:rsidP="00D14B06">
      <w:pPr>
        <w:ind w:right="-483"/>
        <w:rPr>
          <w:rFonts w:ascii="Calibri" w:hAnsi="Calibri"/>
          <w:sz w:val="22"/>
          <w:szCs w:val="22"/>
        </w:rPr>
      </w:pPr>
      <w:r w:rsidRPr="004342C4">
        <w:rPr>
          <w:rFonts w:ascii="Calibri" w:hAnsi="Calibri"/>
          <w:sz w:val="22"/>
          <w:szCs w:val="22"/>
        </w:rPr>
        <w:t>The main issues tackled have been:</w:t>
      </w:r>
    </w:p>
    <w:p w14:paraId="53ADA46D" w14:textId="77777777" w:rsidR="00D14B06" w:rsidRPr="004342C4" w:rsidRDefault="00D14B06" w:rsidP="00D14B06">
      <w:pPr>
        <w:ind w:right="-483"/>
        <w:rPr>
          <w:rFonts w:ascii="Calibri" w:hAnsi="Calibri"/>
          <w:sz w:val="22"/>
          <w:szCs w:val="22"/>
        </w:rPr>
      </w:pPr>
    </w:p>
    <w:p w14:paraId="4789DD96" w14:textId="77777777" w:rsidR="00D14B06" w:rsidRPr="004342C4" w:rsidRDefault="00D14B06" w:rsidP="00D14B06">
      <w:pPr>
        <w:ind w:right="-483"/>
        <w:rPr>
          <w:rFonts w:ascii="Calibri" w:hAnsi="Calibri"/>
          <w:sz w:val="22"/>
          <w:szCs w:val="22"/>
        </w:rPr>
      </w:pPr>
      <w:r w:rsidRPr="004342C4">
        <w:rPr>
          <w:rFonts w:ascii="Calibri" w:hAnsi="Calibri"/>
          <w:sz w:val="22"/>
          <w:szCs w:val="22"/>
        </w:rPr>
        <w:t>Minimum income, social protection, the reform of the structural funds, poverty and social exclusion in southern and peripheral countries, women and poverty, racism and poverty, economic exclusion and the right to wor</w:t>
      </w:r>
      <w:r>
        <w:rPr>
          <w:rFonts w:ascii="Calibri" w:hAnsi="Calibri"/>
          <w:sz w:val="22"/>
          <w:szCs w:val="22"/>
        </w:rPr>
        <w:t>k, the need for a European Anti-</w:t>
      </w:r>
      <w:r w:rsidRPr="004342C4">
        <w:rPr>
          <w:rFonts w:ascii="Calibri" w:hAnsi="Calibri"/>
          <w:sz w:val="22"/>
          <w:szCs w:val="22"/>
        </w:rPr>
        <w:t>Poverty strategy, the Lisbon Agenda and the EU Inclusion strategy (</w:t>
      </w:r>
      <w:smartTag w:uri="urn:schemas-microsoft-com:office:smarttags" w:element="stockticker">
        <w:r w:rsidRPr="004342C4">
          <w:rPr>
            <w:rFonts w:ascii="Calibri" w:hAnsi="Calibri"/>
            <w:sz w:val="22"/>
            <w:szCs w:val="22"/>
          </w:rPr>
          <w:t>OMC</w:t>
        </w:r>
      </w:smartTag>
      <w:r w:rsidRPr="004342C4">
        <w:rPr>
          <w:rFonts w:ascii="Calibri" w:hAnsi="Calibri"/>
          <w:sz w:val="22"/>
          <w:szCs w:val="22"/>
        </w:rPr>
        <w:t xml:space="preserve"> on Social Protection and Social Inclusion), the revision of the European Treaties, and the implications of EU enlargement.</w:t>
      </w:r>
    </w:p>
    <w:p w14:paraId="0F06A43A" w14:textId="77777777" w:rsidR="00D14B06" w:rsidRPr="004342C4" w:rsidRDefault="00D14B06" w:rsidP="00D14B06">
      <w:pPr>
        <w:ind w:right="-483"/>
        <w:rPr>
          <w:rFonts w:ascii="Calibri" w:hAnsi="Calibri"/>
          <w:sz w:val="22"/>
          <w:szCs w:val="22"/>
        </w:rPr>
      </w:pPr>
    </w:p>
    <w:p w14:paraId="0CD70BA8" w14:textId="77777777" w:rsidR="00D14B06" w:rsidRPr="004342C4" w:rsidRDefault="00D14B06" w:rsidP="00D14B06">
      <w:pPr>
        <w:numPr>
          <w:ilvl w:val="0"/>
          <w:numId w:val="9"/>
        </w:numPr>
        <w:ind w:right="-483"/>
        <w:jc w:val="both"/>
        <w:rPr>
          <w:rFonts w:ascii="Calibri" w:hAnsi="Calibri"/>
          <w:b/>
          <w:sz w:val="22"/>
          <w:szCs w:val="22"/>
        </w:rPr>
      </w:pPr>
      <w:r w:rsidRPr="004342C4">
        <w:rPr>
          <w:rFonts w:ascii="Calibri" w:hAnsi="Calibri"/>
          <w:b/>
          <w:sz w:val="22"/>
          <w:szCs w:val="22"/>
        </w:rPr>
        <w:t>Lobbying/representation</w:t>
      </w:r>
    </w:p>
    <w:p w14:paraId="30E6E38E" w14:textId="77777777" w:rsidR="00D14B06" w:rsidRPr="004342C4" w:rsidRDefault="00D14B06" w:rsidP="00D14B06">
      <w:pPr>
        <w:ind w:right="-483"/>
        <w:rPr>
          <w:rFonts w:ascii="Calibri" w:hAnsi="Calibri"/>
          <w:sz w:val="22"/>
          <w:szCs w:val="22"/>
        </w:rPr>
      </w:pPr>
    </w:p>
    <w:p w14:paraId="24B488EB" w14:textId="77777777" w:rsidR="00D14B06" w:rsidRPr="004342C4" w:rsidRDefault="00D14B06" w:rsidP="00D14B06">
      <w:pPr>
        <w:pStyle w:val="Heading2"/>
        <w:rPr>
          <w:rFonts w:ascii="Calibri" w:hAnsi="Calibri"/>
        </w:rPr>
      </w:pPr>
      <w:bookmarkStart w:id="4" w:name="_Toc340055611"/>
      <w:r w:rsidRPr="004342C4">
        <w:rPr>
          <w:rFonts w:ascii="Calibri" w:hAnsi="Calibri"/>
        </w:rPr>
        <w:t>With the institutions</w:t>
      </w:r>
      <w:bookmarkEnd w:id="4"/>
    </w:p>
    <w:p w14:paraId="3CF55A0A" w14:textId="77777777" w:rsidR="00D14B06" w:rsidRPr="004342C4" w:rsidRDefault="00D14B06" w:rsidP="00D14B06">
      <w:pPr>
        <w:ind w:right="-483"/>
        <w:rPr>
          <w:rFonts w:ascii="Calibri" w:hAnsi="Calibri"/>
          <w:sz w:val="22"/>
          <w:szCs w:val="22"/>
        </w:rPr>
      </w:pPr>
    </w:p>
    <w:p w14:paraId="2B8C1417"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Right from the start EAPN was closely involved in consultation over Commission policy on social exclusion (with the Commission’s communication on social exclusion of December 1992 and with the “specific social consultation” promoted by J. </w:t>
      </w:r>
      <w:proofErr w:type="spellStart"/>
      <w:r w:rsidRPr="004342C4">
        <w:rPr>
          <w:rFonts w:ascii="Calibri" w:hAnsi="Calibri"/>
          <w:sz w:val="22"/>
          <w:szCs w:val="22"/>
        </w:rPr>
        <w:t>Delors</w:t>
      </w:r>
      <w:proofErr w:type="spellEnd"/>
      <w:r w:rsidRPr="004342C4">
        <w:rPr>
          <w:rFonts w:ascii="Calibri" w:hAnsi="Calibri"/>
          <w:sz w:val="22"/>
          <w:szCs w:val="22"/>
        </w:rPr>
        <w:t xml:space="preserve"> at the Copenhagen conference in 1993).</w:t>
      </w:r>
    </w:p>
    <w:p w14:paraId="37EB83C2" w14:textId="77777777" w:rsidR="00D14B06" w:rsidRPr="004342C4" w:rsidRDefault="00D14B06" w:rsidP="00D14B06">
      <w:pPr>
        <w:ind w:right="-483"/>
        <w:rPr>
          <w:rFonts w:ascii="Calibri" w:hAnsi="Calibri"/>
          <w:sz w:val="22"/>
          <w:szCs w:val="22"/>
        </w:rPr>
      </w:pPr>
    </w:p>
    <w:p w14:paraId="612A754D" w14:textId="77777777" w:rsidR="00D14B06" w:rsidRPr="004342C4" w:rsidRDefault="00D14B06" w:rsidP="00D14B06">
      <w:pPr>
        <w:ind w:right="-483"/>
        <w:rPr>
          <w:rFonts w:ascii="Calibri" w:hAnsi="Calibri"/>
          <w:sz w:val="22"/>
          <w:szCs w:val="22"/>
        </w:rPr>
      </w:pPr>
      <w:r w:rsidRPr="004342C4">
        <w:rPr>
          <w:rFonts w:ascii="Calibri" w:hAnsi="Calibri"/>
          <w:sz w:val="22"/>
          <w:szCs w:val="22"/>
        </w:rPr>
        <w:t>Relationships with the European Parliament: EAPN has taken part in several public hearings, has influenced a large number of resolutions and has obtained a high visibility in the European Parliament.</w:t>
      </w:r>
    </w:p>
    <w:p w14:paraId="34E30448" w14:textId="77777777" w:rsidR="00D14B06" w:rsidRPr="004342C4" w:rsidRDefault="00D14B06" w:rsidP="00D14B06">
      <w:pPr>
        <w:ind w:right="-483"/>
        <w:rPr>
          <w:rFonts w:ascii="Calibri" w:hAnsi="Calibri"/>
          <w:sz w:val="22"/>
          <w:szCs w:val="22"/>
        </w:rPr>
      </w:pPr>
    </w:p>
    <w:p w14:paraId="04281AEC" w14:textId="77777777" w:rsidR="00D14B06" w:rsidRPr="004342C4" w:rsidRDefault="00D14B06" w:rsidP="00D14B06">
      <w:pPr>
        <w:ind w:right="-483"/>
        <w:rPr>
          <w:rFonts w:ascii="Calibri" w:hAnsi="Calibri"/>
          <w:sz w:val="22"/>
          <w:szCs w:val="22"/>
        </w:rPr>
      </w:pPr>
      <w:r w:rsidRPr="004342C4">
        <w:rPr>
          <w:rFonts w:ascii="Calibri" w:hAnsi="Calibri"/>
          <w:sz w:val="22"/>
          <w:szCs w:val="22"/>
        </w:rPr>
        <w:t>Relationships with other institutions and in particular, the Council of Ministers, have been slower to get established; however increasingly strong links have been developed with the Presidencies, in particular through the European Meetings of People Experiencing Poverty (organised by the Presidency of the first half of the year) and the Round Table on Social Inclusion (organised by the Presidency of the second half of the year). The contact in relation to these meetings has often led to a strengthening</w:t>
      </w:r>
      <w:r>
        <w:rPr>
          <w:rFonts w:ascii="Calibri" w:hAnsi="Calibri"/>
          <w:sz w:val="22"/>
          <w:szCs w:val="22"/>
        </w:rPr>
        <w:t xml:space="preserve"> of the engagement of EAPN </w:t>
      </w:r>
      <w:r w:rsidRPr="004342C4">
        <w:rPr>
          <w:rFonts w:ascii="Calibri" w:hAnsi="Calibri"/>
          <w:sz w:val="22"/>
          <w:szCs w:val="22"/>
        </w:rPr>
        <w:t xml:space="preserve">in other actions under the Presidency programmes. </w:t>
      </w:r>
    </w:p>
    <w:p w14:paraId="119D7E45" w14:textId="77777777" w:rsidR="00D14B06" w:rsidRPr="004342C4" w:rsidRDefault="00D14B06" w:rsidP="00D14B06">
      <w:pPr>
        <w:ind w:right="-483"/>
        <w:rPr>
          <w:rFonts w:ascii="Calibri" w:hAnsi="Calibri"/>
          <w:sz w:val="22"/>
          <w:szCs w:val="22"/>
        </w:rPr>
      </w:pPr>
    </w:p>
    <w:p w14:paraId="6201C8D3" w14:textId="77777777" w:rsidR="00D14B06" w:rsidRPr="004342C4" w:rsidRDefault="00D14B06" w:rsidP="00D14B06">
      <w:pPr>
        <w:ind w:right="-483"/>
        <w:rPr>
          <w:rFonts w:ascii="Calibri" w:hAnsi="Calibri"/>
          <w:sz w:val="22"/>
          <w:szCs w:val="22"/>
        </w:rPr>
      </w:pPr>
      <w:r w:rsidRPr="004342C4">
        <w:rPr>
          <w:rFonts w:ascii="Calibri" w:hAnsi="Calibri"/>
          <w:sz w:val="22"/>
          <w:szCs w:val="22"/>
        </w:rPr>
        <w:lastRenderedPageBreak/>
        <w:t>In recent times EAPN has developed a strong inter action with the Social Protection Committee and to a lesser extent with the Employment Committee.</w:t>
      </w:r>
    </w:p>
    <w:p w14:paraId="7982237C"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 </w:t>
      </w:r>
    </w:p>
    <w:p w14:paraId="10984E47" w14:textId="77777777" w:rsidR="00D14B06" w:rsidRPr="004342C4" w:rsidRDefault="00D14B06" w:rsidP="00D14B06">
      <w:pPr>
        <w:ind w:right="-483"/>
        <w:rPr>
          <w:rFonts w:ascii="Calibri" w:hAnsi="Calibri"/>
          <w:sz w:val="22"/>
          <w:szCs w:val="22"/>
        </w:rPr>
      </w:pPr>
      <w:r w:rsidRPr="004342C4">
        <w:rPr>
          <w:rFonts w:ascii="Calibri" w:hAnsi="Calibri"/>
          <w:sz w:val="22"/>
          <w:szCs w:val="22"/>
        </w:rPr>
        <w:t>EAPN has made a start in widening its institutional contacts beyond the EU Community institutions: the Council of Europe, (EAPN collaborated with the Council of Europe on their “Human Dignity and Social Exclusion” project and obtained Consultative Status in January 1998), the U.N (participation in the World Summit on Social Development in 1995 and the follow-up in June 2000 and January 2005)</w:t>
      </w:r>
    </w:p>
    <w:p w14:paraId="3DFFA195" w14:textId="77777777" w:rsidR="00D14B06" w:rsidRPr="004342C4" w:rsidRDefault="00D14B06" w:rsidP="00D14B06">
      <w:pPr>
        <w:ind w:right="-483"/>
        <w:rPr>
          <w:rFonts w:ascii="Calibri" w:hAnsi="Calibri"/>
          <w:sz w:val="22"/>
          <w:szCs w:val="22"/>
        </w:rPr>
      </w:pPr>
    </w:p>
    <w:p w14:paraId="12E695EB" w14:textId="77777777" w:rsidR="00D14B06" w:rsidRPr="004342C4" w:rsidRDefault="00D14B06" w:rsidP="00D14B06">
      <w:pPr>
        <w:ind w:right="-483"/>
        <w:rPr>
          <w:rFonts w:ascii="Calibri" w:hAnsi="Calibri"/>
          <w:b/>
          <w:sz w:val="22"/>
          <w:szCs w:val="22"/>
        </w:rPr>
      </w:pPr>
      <w:r w:rsidRPr="004342C4">
        <w:rPr>
          <w:rFonts w:ascii="Calibri" w:hAnsi="Calibri"/>
          <w:b/>
          <w:sz w:val="22"/>
          <w:szCs w:val="22"/>
        </w:rPr>
        <w:t>Co-operation with other organisations:</w:t>
      </w:r>
    </w:p>
    <w:p w14:paraId="3312021B" w14:textId="77777777" w:rsidR="00D14B06" w:rsidRPr="004342C4" w:rsidRDefault="00D14B06" w:rsidP="00D14B06">
      <w:pPr>
        <w:ind w:right="-483"/>
        <w:rPr>
          <w:rFonts w:ascii="Calibri" w:hAnsi="Calibri"/>
          <w:sz w:val="22"/>
          <w:szCs w:val="22"/>
        </w:rPr>
      </w:pPr>
    </w:p>
    <w:p w14:paraId="54E7A651"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Following the organisation of the social policy NGO Forum in 1994 organised by EAPN, the network was instrumental in the creation and development of the Platform of European Social NGOs (Social Platform) from 1995 onwards.  The Social Platform in turn has also developed contact with other NGO Families (Environmental, Human Rights and Development) through the Civil Society Contact Group. EAPN has been active on behalf of the Social Platform in this group. </w:t>
      </w:r>
    </w:p>
    <w:p w14:paraId="55E44977" w14:textId="77777777" w:rsidR="00D14B06" w:rsidRPr="004342C4" w:rsidRDefault="00D14B06" w:rsidP="00D14B06">
      <w:pPr>
        <w:ind w:right="-483"/>
        <w:rPr>
          <w:rFonts w:ascii="Calibri" w:hAnsi="Calibri"/>
          <w:sz w:val="22"/>
          <w:szCs w:val="22"/>
        </w:rPr>
      </w:pPr>
    </w:p>
    <w:p w14:paraId="31E3447B" w14:textId="77777777" w:rsidR="00D14B06" w:rsidRPr="004342C4" w:rsidRDefault="00D14B06" w:rsidP="00D14B06">
      <w:pPr>
        <w:ind w:right="-483"/>
        <w:rPr>
          <w:rFonts w:ascii="Calibri" w:hAnsi="Calibri"/>
          <w:sz w:val="22"/>
          <w:szCs w:val="22"/>
        </w:rPr>
      </w:pPr>
      <w:r w:rsidRPr="004342C4">
        <w:rPr>
          <w:rFonts w:ascii="Calibri" w:hAnsi="Calibri"/>
          <w:sz w:val="22"/>
          <w:szCs w:val="22"/>
        </w:rPr>
        <w:t>Other partners: In addition EAPN has sought to strengthen our contacts with the European Trade Union Congress (ETUC) with some success and with UNICE (European Employers Organisation) with little real success.</w:t>
      </w:r>
      <w:r w:rsidR="004122EF">
        <w:rPr>
          <w:rFonts w:ascii="Calibri" w:hAnsi="Calibri"/>
          <w:sz w:val="22"/>
          <w:szCs w:val="22"/>
        </w:rPr>
        <w:t xml:space="preserve"> We currently prioritise our participation in the </w:t>
      </w:r>
      <w:hyperlink r:id="rId10" w:history="1">
        <w:r w:rsidR="004122EF" w:rsidRPr="004122EF">
          <w:rPr>
            <w:rStyle w:val="Hyperlink"/>
            <w:rFonts w:ascii="Calibri" w:hAnsi="Calibri"/>
            <w:sz w:val="22"/>
            <w:szCs w:val="22"/>
          </w:rPr>
          <w:t>ESCR-Net</w:t>
        </w:r>
      </w:hyperlink>
      <w:r w:rsidR="004122EF">
        <w:rPr>
          <w:rFonts w:ascii="Calibri" w:hAnsi="Calibri"/>
          <w:sz w:val="22"/>
          <w:szCs w:val="22"/>
        </w:rPr>
        <w:t xml:space="preserve"> (</w:t>
      </w:r>
      <w:r w:rsidR="004122EF" w:rsidRPr="004122EF">
        <w:rPr>
          <w:rFonts w:ascii="Calibri" w:hAnsi="Calibri"/>
          <w:sz w:val="22"/>
          <w:szCs w:val="22"/>
        </w:rPr>
        <w:t>International Network for Economic, Social and Cultural Rights connects over 280 NGOs,</w:t>
      </w:r>
      <w:r w:rsidR="004122EF">
        <w:rPr>
          <w:rFonts w:ascii="Calibri" w:hAnsi="Calibri"/>
          <w:sz w:val="22"/>
          <w:szCs w:val="22"/>
        </w:rPr>
        <w:t xml:space="preserve"> social movements and advocates) where IFSW and EAPN Greece represent us. Within this alliance we focus on the Economic Policy Working Group. Time permitting it could be interesting to focus on their Social Movements Working Group as well, but we have not been able to prioritise this. We are also members of various alliances (formal and informal), but in reality struggle to find the time to manage these alliances effectively.</w:t>
      </w:r>
    </w:p>
    <w:p w14:paraId="76C6EBE3" w14:textId="77777777" w:rsidR="00D14B06" w:rsidRDefault="00D14B06" w:rsidP="00D14B06">
      <w:pPr>
        <w:ind w:right="-483"/>
        <w:rPr>
          <w:rFonts w:ascii="Calibri" w:hAnsi="Calibri"/>
          <w:sz w:val="22"/>
          <w:szCs w:val="22"/>
        </w:rPr>
      </w:pPr>
    </w:p>
    <w:p w14:paraId="48544F10" w14:textId="77777777" w:rsidR="00D14B06" w:rsidRDefault="00D14B06" w:rsidP="00D14B06">
      <w:pPr>
        <w:ind w:right="-483"/>
        <w:rPr>
          <w:rFonts w:ascii="Calibri" w:hAnsi="Calibri"/>
          <w:sz w:val="22"/>
          <w:szCs w:val="22"/>
        </w:rPr>
      </w:pPr>
    </w:p>
    <w:p w14:paraId="6569EC5B" w14:textId="77777777" w:rsidR="00D14B06" w:rsidRPr="004342C4" w:rsidRDefault="00D14B06" w:rsidP="00D14B06">
      <w:pPr>
        <w:numPr>
          <w:ilvl w:val="0"/>
          <w:numId w:val="10"/>
        </w:numPr>
        <w:ind w:right="-483"/>
        <w:jc w:val="both"/>
        <w:rPr>
          <w:rFonts w:ascii="Calibri" w:hAnsi="Calibri"/>
          <w:b/>
          <w:sz w:val="22"/>
          <w:szCs w:val="22"/>
        </w:rPr>
      </w:pPr>
      <w:r w:rsidRPr="004342C4">
        <w:rPr>
          <w:rFonts w:ascii="Calibri" w:hAnsi="Calibri"/>
          <w:b/>
          <w:sz w:val="22"/>
          <w:szCs w:val="22"/>
        </w:rPr>
        <w:t>Communication</w:t>
      </w:r>
      <w:r>
        <w:rPr>
          <w:rFonts w:ascii="Calibri" w:hAnsi="Calibri"/>
          <w:sz w:val="22"/>
          <w:szCs w:val="22"/>
        </w:rPr>
        <w:t xml:space="preserve"> </w:t>
      </w:r>
    </w:p>
    <w:p w14:paraId="2B9D4D34" w14:textId="77777777" w:rsidR="00D14B06" w:rsidRPr="004342C4" w:rsidRDefault="00D14B06" w:rsidP="00D14B06">
      <w:pPr>
        <w:ind w:right="-483"/>
        <w:rPr>
          <w:rFonts w:ascii="Calibri" w:hAnsi="Calibri"/>
          <w:sz w:val="22"/>
          <w:szCs w:val="22"/>
        </w:rPr>
      </w:pPr>
    </w:p>
    <w:p w14:paraId="4CA79E2E" w14:textId="77777777" w:rsidR="00D14B06" w:rsidRPr="004342C4" w:rsidRDefault="00D14B06" w:rsidP="00D14B06">
      <w:pPr>
        <w:ind w:right="-483"/>
        <w:rPr>
          <w:rFonts w:ascii="Calibri" w:hAnsi="Calibri"/>
          <w:strike/>
          <w:sz w:val="22"/>
          <w:szCs w:val="22"/>
        </w:rPr>
      </w:pPr>
      <w:r w:rsidRPr="004342C4">
        <w:rPr>
          <w:rFonts w:ascii="Calibri" w:hAnsi="Calibri"/>
          <w:sz w:val="22"/>
          <w:szCs w:val="22"/>
        </w:rPr>
        <w:t xml:space="preserve">Network News/EAPN Magazine: since April 1992 Network News has been regularly published and distributed by EAPN.  Printed versions of this Newsletter are available in English and French.  Funding is available to National Networks to translate the Network News in their own language and where Networks take up this opportunity, electronic versions of the Newsletter in these languages are available.  Network News is now produced four times a year.  In 2009 EAPN has experimented with the production of an EAPN magazine which replaces the Network News. </w:t>
      </w:r>
    </w:p>
    <w:p w14:paraId="556C1FD4" w14:textId="77777777" w:rsidR="00D14B06" w:rsidRPr="004342C4" w:rsidRDefault="00D14B06" w:rsidP="00D14B06">
      <w:pPr>
        <w:ind w:right="-483"/>
        <w:rPr>
          <w:rFonts w:ascii="Calibri" w:hAnsi="Calibri"/>
          <w:sz w:val="22"/>
          <w:szCs w:val="22"/>
        </w:rPr>
      </w:pPr>
    </w:p>
    <w:p w14:paraId="300DEF0B" w14:textId="77777777" w:rsidR="00D14B06" w:rsidRPr="004342C4" w:rsidRDefault="00D14B06" w:rsidP="00D14B06">
      <w:pPr>
        <w:ind w:right="-483"/>
        <w:rPr>
          <w:rFonts w:ascii="Calibri" w:hAnsi="Calibri"/>
          <w:sz w:val="22"/>
          <w:szCs w:val="22"/>
        </w:rPr>
      </w:pPr>
      <w:r w:rsidRPr="004342C4">
        <w:rPr>
          <w:rFonts w:ascii="Calibri" w:hAnsi="Calibri"/>
          <w:sz w:val="22"/>
          <w:szCs w:val="22"/>
        </w:rPr>
        <w:t>Since December 1997, the secretariat has published brief up to date news in ‘EAPN Flash’ twice a month for distribution by electronic mail. It is also available on the Internet.</w:t>
      </w:r>
    </w:p>
    <w:p w14:paraId="21984979" w14:textId="77777777" w:rsidR="00D14B06" w:rsidRPr="004342C4" w:rsidRDefault="00D14B06" w:rsidP="00D14B06">
      <w:pPr>
        <w:ind w:right="-483"/>
        <w:rPr>
          <w:rFonts w:ascii="Calibri" w:hAnsi="Calibri"/>
          <w:sz w:val="22"/>
          <w:szCs w:val="22"/>
        </w:rPr>
      </w:pPr>
    </w:p>
    <w:p w14:paraId="6A475D94" w14:textId="77777777" w:rsidR="00D14B06" w:rsidRPr="004342C4" w:rsidRDefault="00D14B06" w:rsidP="00D14B06">
      <w:pPr>
        <w:ind w:right="-483"/>
        <w:rPr>
          <w:rFonts w:ascii="Calibri" w:hAnsi="Calibri"/>
          <w:sz w:val="22"/>
          <w:szCs w:val="22"/>
        </w:rPr>
      </w:pPr>
      <w:r w:rsidRPr="004342C4">
        <w:rPr>
          <w:rFonts w:ascii="Calibri" w:hAnsi="Calibri"/>
          <w:sz w:val="22"/>
          <w:szCs w:val="22"/>
        </w:rPr>
        <w:t>EAPN has had its own Internet site since May 1997. A new web site was created in 2005 which aimed at being a portal web site on poverty and social exclusion.  In 2007 there was a revision of the web site aimed at making the key work areas of EAPN more visible and allowing greater exchange between EAPN members.</w:t>
      </w:r>
      <w:r w:rsidR="004122EF">
        <w:rPr>
          <w:rFonts w:ascii="Calibri" w:hAnsi="Calibri"/>
          <w:sz w:val="22"/>
          <w:szCs w:val="22"/>
        </w:rPr>
        <w:t xml:space="preserve"> In recent years the website has been redeveloped and a Members Room added. Social media has also been developed, with 7000 followers on facebook and 2000 followers on twitter. There is much room for growth of our social media, though many members are not so active on twitter, for example.</w:t>
      </w:r>
    </w:p>
    <w:p w14:paraId="4EDDE090" w14:textId="77777777" w:rsidR="00D14B06" w:rsidRPr="004342C4" w:rsidRDefault="00D14B06" w:rsidP="00D14B06">
      <w:pPr>
        <w:ind w:right="-483"/>
        <w:rPr>
          <w:rFonts w:ascii="Calibri" w:hAnsi="Calibri"/>
          <w:sz w:val="22"/>
          <w:szCs w:val="22"/>
        </w:rPr>
      </w:pPr>
    </w:p>
    <w:p w14:paraId="30FCE06F" w14:textId="77777777" w:rsidR="00D14B06" w:rsidRPr="004342C4" w:rsidRDefault="00D14B06" w:rsidP="00D14B06">
      <w:pPr>
        <w:ind w:right="-483"/>
        <w:rPr>
          <w:rFonts w:ascii="Calibri" w:hAnsi="Calibri"/>
          <w:strike/>
          <w:sz w:val="22"/>
          <w:szCs w:val="22"/>
        </w:rPr>
      </w:pPr>
      <w:r w:rsidRPr="004342C4">
        <w:rPr>
          <w:rFonts w:ascii="Calibri" w:hAnsi="Calibri"/>
          <w:sz w:val="22"/>
          <w:szCs w:val="22"/>
        </w:rPr>
        <w:t xml:space="preserve">Since 2005 EAPN has produced an internal document ‘EAPN Policy Brief’ for people active in the European or National Administrations or working groups of EAPN.  This document aims to provide hey information about development and actions in the key policy areas impacting on the work of EAPN. </w:t>
      </w:r>
    </w:p>
    <w:p w14:paraId="703AE048" w14:textId="77777777" w:rsidR="00D14B06" w:rsidRPr="004342C4" w:rsidRDefault="00D14B06" w:rsidP="00D14B06">
      <w:pPr>
        <w:ind w:right="-483"/>
        <w:rPr>
          <w:rFonts w:ascii="Calibri" w:hAnsi="Calibri"/>
          <w:sz w:val="22"/>
          <w:szCs w:val="22"/>
        </w:rPr>
      </w:pPr>
    </w:p>
    <w:p w14:paraId="1DBB21D2" w14:textId="77777777" w:rsidR="00D14B06" w:rsidRPr="004342C4" w:rsidRDefault="00D14B06" w:rsidP="00D14B06">
      <w:pPr>
        <w:ind w:right="-483"/>
        <w:rPr>
          <w:rFonts w:ascii="Calibri" w:hAnsi="Calibri"/>
          <w:sz w:val="22"/>
          <w:szCs w:val="22"/>
        </w:rPr>
      </w:pPr>
      <w:r w:rsidRPr="004342C4">
        <w:rPr>
          <w:rFonts w:ascii="Calibri" w:hAnsi="Calibri"/>
          <w:sz w:val="22"/>
          <w:szCs w:val="22"/>
        </w:rPr>
        <w:lastRenderedPageBreak/>
        <w:t xml:space="preserve">Directory of members: a database with details about EAPN members was established in 1993 and has been revised once, in 1996. Two paper editions have been published and a version was available on Internet in June 1998. This information is now available on the EAPN website. </w:t>
      </w:r>
    </w:p>
    <w:p w14:paraId="2F0D2BEA" w14:textId="77777777" w:rsidR="00D14B06" w:rsidRPr="004342C4" w:rsidRDefault="00D14B06" w:rsidP="00D14B06">
      <w:pPr>
        <w:ind w:right="-483"/>
        <w:rPr>
          <w:rFonts w:ascii="Calibri" w:hAnsi="Calibri"/>
          <w:sz w:val="22"/>
          <w:szCs w:val="22"/>
        </w:rPr>
      </w:pPr>
    </w:p>
    <w:p w14:paraId="275A7372" w14:textId="77777777" w:rsidR="00D14B06" w:rsidRPr="004342C4" w:rsidRDefault="00D14B06" w:rsidP="00D14B06">
      <w:pPr>
        <w:numPr>
          <w:ilvl w:val="0"/>
          <w:numId w:val="11"/>
        </w:numPr>
        <w:ind w:right="-483"/>
        <w:jc w:val="both"/>
        <w:rPr>
          <w:rFonts w:ascii="Calibri" w:hAnsi="Calibri"/>
          <w:b/>
          <w:caps/>
          <w:sz w:val="22"/>
          <w:szCs w:val="22"/>
        </w:rPr>
      </w:pPr>
      <w:r w:rsidRPr="004342C4">
        <w:rPr>
          <w:rFonts w:ascii="Calibri" w:hAnsi="Calibri"/>
          <w:b/>
          <w:caps/>
          <w:sz w:val="22"/>
          <w:szCs w:val="22"/>
        </w:rPr>
        <w:t xml:space="preserve">The European institutional environment in which EAPN </w:t>
      </w:r>
      <w:smartTag w:uri="urn:schemas-microsoft-com:office:smarttags" w:element="stockticker">
        <w:r w:rsidRPr="004342C4">
          <w:rPr>
            <w:rFonts w:ascii="Calibri" w:hAnsi="Calibri"/>
            <w:b/>
            <w:caps/>
            <w:sz w:val="22"/>
            <w:szCs w:val="22"/>
          </w:rPr>
          <w:t>has</w:t>
        </w:r>
      </w:smartTag>
      <w:r w:rsidRPr="004342C4">
        <w:rPr>
          <w:rFonts w:ascii="Calibri" w:hAnsi="Calibri"/>
          <w:b/>
          <w:caps/>
          <w:sz w:val="22"/>
          <w:szCs w:val="22"/>
        </w:rPr>
        <w:t xml:space="preserve"> developed</w:t>
      </w:r>
    </w:p>
    <w:p w14:paraId="540BA22C" w14:textId="77777777" w:rsidR="00D14B06" w:rsidRPr="004342C4" w:rsidRDefault="00D14B06" w:rsidP="00D14B06">
      <w:pPr>
        <w:ind w:right="-483"/>
        <w:rPr>
          <w:rFonts w:ascii="Calibri" w:hAnsi="Calibri"/>
          <w:sz w:val="22"/>
          <w:szCs w:val="22"/>
        </w:rPr>
      </w:pPr>
    </w:p>
    <w:p w14:paraId="5D594FF1"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At first, thanks mainly to the impetus given by President </w:t>
      </w:r>
      <w:proofErr w:type="spellStart"/>
      <w:r w:rsidRPr="004342C4">
        <w:rPr>
          <w:rFonts w:ascii="Calibri" w:hAnsi="Calibri"/>
          <w:sz w:val="22"/>
          <w:szCs w:val="22"/>
        </w:rPr>
        <w:t>Delors</w:t>
      </w:r>
      <w:proofErr w:type="spellEnd"/>
      <w:r w:rsidRPr="004342C4">
        <w:rPr>
          <w:rFonts w:ascii="Calibri" w:hAnsi="Calibri"/>
          <w:sz w:val="22"/>
          <w:szCs w:val="22"/>
        </w:rPr>
        <w:t>, EAPN grew in a climate favourable to developing action against poverty at European level.</w:t>
      </w:r>
    </w:p>
    <w:p w14:paraId="465CC836" w14:textId="77777777" w:rsidR="00D14B06" w:rsidRPr="004342C4" w:rsidRDefault="00D14B06" w:rsidP="00D14B06">
      <w:pPr>
        <w:ind w:right="-483"/>
        <w:rPr>
          <w:rFonts w:ascii="Calibri" w:hAnsi="Calibri"/>
          <w:sz w:val="22"/>
          <w:szCs w:val="22"/>
        </w:rPr>
      </w:pPr>
    </w:p>
    <w:p w14:paraId="70799C87" w14:textId="77777777" w:rsidR="00D14B06" w:rsidRPr="004342C4" w:rsidRDefault="00D14B06" w:rsidP="00D14B06">
      <w:pPr>
        <w:ind w:right="-483"/>
        <w:rPr>
          <w:rFonts w:ascii="Calibri" w:hAnsi="Calibri"/>
          <w:sz w:val="22"/>
          <w:szCs w:val="22"/>
        </w:rPr>
      </w:pPr>
      <w:r w:rsidRPr="004342C4">
        <w:rPr>
          <w:rFonts w:ascii="Calibri" w:hAnsi="Calibri"/>
          <w:sz w:val="22"/>
          <w:szCs w:val="22"/>
        </w:rPr>
        <w:t>Several major conferences on social exclusion were organised by the Commission where EAPN’s whole Executive Committee was invited.</w:t>
      </w:r>
    </w:p>
    <w:p w14:paraId="0476C9E1" w14:textId="77777777" w:rsidR="00D14B06" w:rsidRPr="004342C4" w:rsidRDefault="00D14B06" w:rsidP="00D14B06">
      <w:pPr>
        <w:ind w:right="-483"/>
        <w:rPr>
          <w:rFonts w:ascii="Calibri" w:hAnsi="Calibri"/>
          <w:sz w:val="22"/>
          <w:szCs w:val="22"/>
        </w:rPr>
      </w:pPr>
    </w:p>
    <w:p w14:paraId="5C2B6054" w14:textId="77777777" w:rsidR="00D14B06" w:rsidRPr="004342C4" w:rsidRDefault="00D14B06" w:rsidP="00D14B06">
      <w:pPr>
        <w:ind w:right="-483"/>
        <w:rPr>
          <w:rFonts w:ascii="Calibri" w:hAnsi="Calibri"/>
          <w:sz w:val="22"/>
          <w:szCs w:val="22"/>
        </w:rPr>
      </w:pPr>
      <w:r w:rsidRPr="004342C4">
        <w:rPr>
          <w:rFonts w:ascii="Calibri" w:hAnsi="Calibri"/>
          <w:sz w:val="22"/>
          <w:szCs w:val="22"/>
        </w:rPr>
        <w:t>A major political document was adopted by the Commission in December 1992 (Towards a Europe of solidarity - COM (92)542) about which EAPN was thoroughly consulted.</w:t>
      </w:r>
    </w:p>
    <w:p w14:paraId="071B5B13" w14:textId="77777777" w:rsidR="00D14B06" w:rsidRPr="004342C4" w:rsidRDefault="00D14B06" w:rsidP="00D14B06">
      <w:pPr>
        <w:ind w:right="-483"/>
        <w:rPr>
          <w:rFonts w:ascii="Calibri" w:hAnsi="Calibri"/>
          <w:sz w:val="22"/>
          <w:szCs w:val="22"/>
        </w:rPr>
      </w:pPr>
    </w:p>
    <w:p w14:paraId="3F81923D" w14:textId="77777777" w:rsidR="00D14B06" w:rsidRPr="004342C4" w:rsidRDefault="00D14B06" w:rsidP="00D14B06">
      <w:pPr>
        <w:ind w:right="-483"/>
        <w:rPr>
          <w:rFonts w:ascii="Calibri" w:hAnsi="Calibri"/>
          <w:sz w:val="22"/>
          <w:szCs w:val="22"/>
        </w:rPr>
      </w:pPr>
      <w:r w:rsidRPr="004342C4">
        <w:rPr>
          <w:rFonts w:ascii="Calibri" w:hAnsi="Calibri"/>
          <w:sz w:val="22"/>
          <w:szCs w:val="22"/>
        </w:rPr>
        <w:t>Two important recommendations were adopted by Council in June 1992 (on minimum income and on the convergence of social policy objectives)</w:t>
      </w:r>
    </w:p>
    <w:p w14:paraId="68D3F9B0" w14:textId="77777777" w:rsidR="00D14B06" w:rsidRPr="004342C4" w:rsidRDefault="00D14B06" w:rsidP="00D14B06">
      <w:pPr>
        <w:ind w:right="-483"/>
        <w:rPr>
          <w:rFonts w:ascii="Calibri" w:hAnsi="Calibri"/>
          <w:sz w:val="22"/>
          <w:szCs w:val="22"/>
        </w:rPr>
      </w:pPr>
    </w:p>
    <w:p w14:paraId="271EB260"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A “specific social consultation” involving EAPN, COFACE, ETUC and UNICE was introduced after a major speech by </w:t>
      </w:r>
      <w:proofErr w:type="spellStart"/>
      <w:r w:rsidRPr="004342C4">
        <w:rPr>
          <w:rFonts w:ascii="Calibri" w:hAnsi="Calibri"/>
          <w:sz w:val="22"/>
          <w:szCs w:val="22"/>
        </w:rPr>
        <w:t>Delors</w:t>
      </w:r>
      <w:proofErr w:type="spellEnd"/>
      <w:r w:rsidRPr="004342C4">
        <w:rPr>
          <w:rFonts w:ascii="Calibri" w:hAnsi="Calibri"/>
          <w:sz w:val="22"/>
          <w:szCs w:val="22"/>
        </w:rPr>
        <w:t xml:space="preserve"> at the Copenhagen conference (May 1993). This constituted the culmination of this favourable climate, which had however, already started to decline, particularly following the Danish and French Maastricht referendum.</w:t>
      </w:r>
    </w:p>
    <w:p w14:paraId="5FADD3C1" w14:textId="77777777" w:rsidR="00D14B06" w:rsidRPr="004342C4" w:rsidRDefault="00D14B06" w:rsidP="00D14B06">
      <w:pPr>
        <w:ind w:right="-483"/>
        <w:rPr>
          <w:rFonts w:ascii="Calibri" w:hAnsi="Calibri"/>
          <w:sz w:val="22"/>
          <w:szCs w:val="22"/>
        </w:rPr>
      </w:pPr>
    </w:p>
    <w:p w14:paraId="2AA18CE0" w14:textId="77777777" w:rsidR="00D14B06" w:rsidRPr="004342C4" w:rsidRDefault="00D14B06" w:rsidP="00D14B06">
      <w:pPr>
        <w:ind w:right="-483"/>
        <w:rPr>
          <w:rFonts w:ascii="Calibri" w:hAnsi="Calibri"/>
          <w:sz w:val="22"/>
          <w:szCs w:val="22"/>
        </w:rPr>
      </w:pPr>
      <w:r w:rsidRPr="004342C4">
        <w:rPr>
          <w:rFonts w:ascii="Calibri" w:hAnsi="Calibri"/>
          <w:sz w:val="22"/>
          <w:szCs w:val="22"/>
        </w:rPr>
        <w:t>Difficulties arose over the fourth poverty programme put forward by Commission in October 1993, never adopted by Council due to the opposition of Germany and the UK.</w:t>
      </w:r>
    </w:p>
    <w:p w14:paraId="12A62739" w14:textId="77777777" w:rsidR="00D14B06" w:rsidRPr="004342C4" w:rsidRDefault="00D14B06" w:rsidP="00D14B06">
      <w:pPr>
        <w:ind w:right="-483"/>
        <w:rPr>
          <w:rFonts w:ascii="Calibri" w:hAnsi="Calibri"/>
          <w:sz w:val="22"/>
          <w:szCs w:val="22"/>
        </w:rPr>
      </w:pPr>
    </w:p>
    <w:p w14:paraId="0B3B71E1"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The legitimacy of Community action against poverty and social exclusion began to be questioned. The observatory of national policies to combat exclusion was disbanded; the </w:t>
      </w:r>
      <w:proofErr w:type="spellStart"/>
      <w:r w:rsidRPr="004342C4">
        <w:rPr>
          <w:rFonts w:ascii="Calibri" w:hAnsi="Calibri"/>
          <w:sz w:val="22"/>
          <w:szCs w:val="22"/>
        </w:rPr>
        <w:t>Interservice</w:t>
      </w:r>
      <w:proofErr w:type="spellEnd"/>
      <w:r w:rsidRPr="004342C4">
        <w:rPr>
          <w:rFonts w:ascii="Calibri" w:hAnsi="Calibri"/>
          <w:sz w:val="22"/>
          <w:szCs w:val="22"/>
        </w:rPr>
        <w:t xml:space="preserve"> Group on exclusion within the Commission ceased to meet; the planned </w:t>
      </w:r>
      <w:proofErr w:type="spellStart"/>
      <w:r w:rsidRPr="004342C4">
        <w:rPr>
          <w:rFonts w:ascii="Calibri" w:hAnsi="Calibri"/>
          <w:sz w:val="22"/>
          <w:szCs w:val="22"/>
        </w:rPr>
        <w:t>interinstitutional</w:t>
      </w:r>
      <w:proofErr w:type="spellEnd"/>
      <w:r w:rsidRPr="004342C4">
        <w:rPr>
          <w:rFonts w:ascii="Calibri" w:hAnsi="Calibri"/>
          <w:sz w:val="22"/>
          <w:szCs w:val="22"/>
        </w:rPr>
        <w:t xml:space="preserve"> declaration on exclusion was abandoned.</w:t>
      </w:r>
    </w:p>
    <w:p w14:paraId="028C72C0" w14:textId="77777777" w:rsidR="00D14B06" w:rsidRPr="004342C4" w:rsidRDefault="00D14B06" w:rsidP="00D14B06">
      <w:pPr>
        <w:ind w:right="-483"/>
        <w:rPr>
          <w:rFonts w:ascii="Calibri" w:hAnsi="Calibri"/>
          <w:sz w:val="22"/>
          <w:szCs w:val="22"/>
        </w:rPr>
      </w:pPr>
    </w:p>
    <w:p w14:paraId="611AD117" w14:textId="77777777" w:rsidR="00D14B06" w:rsidRPr="004342C4" w:rsidRDefault="00D14B06" w:rsidP="00D14B06">
      <w:pPr>
        <w:ind w:right="-483"/>
        <w:rPr>
          <w:rFonts w:ascii="Calibri" w:hAnsi="Calibri"/>
          <w:sz w:val="22"/>
          <w:szCs w:val="22"/>
        </w:rPr>
      </w:pPr>
      <w:r w:rsidRPr="004342C4">
        <w:rPr>
          <w:rFonts w:ascii="Calibri" w:hAnsi="Calibri"/>
          <w:sz w:val="22"/>
          <w:szCs w:val="22"/>
        </w:rPr>
        <w:t>Things went from bad to worse with the legal action of the UK supported by Germany against the Commission over allegedly spending money illegally</w:t>
      </w:r>
      <w:r>
        <w:rPr>
          <w:rFonts w:ascii="Calibri" w:hAnsi="Calibri"/>
          <w:sz w:val="22"/>
          <w:szCs w:val="22"/>
        </w:rPr>
        <w:t xml:space="preserve"> for anti-</w:t>
      </w:r>
      <w:r w:rsidRPr="004342C4">
        <w:rPr>
          <w:rFonts w:ascii="Calibri" w:hAnsi="Calibri"/>
          <w:sz w:val="22"/>
          <w:szCs w:val="22"/>
        </w:rPr>
        <w:t>poverty projects in 1995 and 1996 and the European Court of Justice ruling of May 1998.</w:t>
      </w:r>
    </w:p>
    <w:p w14:paraId="5CD4590A" w14:textId="77777777" w:rsidR="00D14B06" w:rsidRPr="004342C4" w:rsidRDefault="00D14B06" w:rsidP="00D14B06">
      <w:pPr>
        <w:ind w:right="-483"/>
        <w:rPr>
          <w:rFonts w:ascii="Calibri" w:hAnsi="Calibri"/>
          <w:sz w:val="22"/>
          <w:szCs w:val="22"/>
        </w:rPr>
      </w:pPr>
      <w:r w:rsidRPr="004342C4">
        <w:rPr>
          <w:rFonts w:ascii="Calibri" w:hAnsi="Calibri"/>
          <w:sz w:val="22"/>
          <w:szCs w:val="22"/>
        </w:rPr>
        <w:t xml:space="preserve"> </w:t>
      </w:r>
    </w:p>
    <w:p w14:paraId="5968C4E0" w14:textId="77777777" w:rsidR="00D14B06" w:rsidRPr="004342C4" w:rsidRDefault="00D14B06" w:rsidP="00D14B06">
      <w:pPr>
        <w:ind w:right="-483"/>
        <w:rPr>
          <w:rFonts w:ascii="Calibri" w:hAnsi="Calibri"/>
          <w:sz w:val="22"/>
          <w:szCs w:val="22"/>
        </w:rPr>
      </w:pPr>
      <w:r w:rsidRPr="004342C4">
        <w:rPr>
          <w:rFonts w:ascii="Calibri" w:hAnsi="Calibri"/>
          <w:sz w:val="22"/>
          <w:szCs w:val="22"/>
        </w:rPr>
        <w:t>The situation started to change following the signature of the Amsterdam Treaty in 1997, which provides in Article 136 for the Community’s social policy to include amongst its objectives the fight against exclusion, and provides in Article 137 for co-operation measures in the fight against poverty and social exclusion which can be adopted by qualified majority. It must be stressed that during the Intergovernmental conference which led to the Amsterdam Treaty, EAPN had conducted a long and vigorous campaign for the inclusion of the fight against poverty and social exclusion into the Treaty.</w:t>
      </w:r>
    </w:p>
    <w:p w14:paraId="2355A2F6" w14:textId="77777777" w:rsidR="00D14B06" w:rsidRPr="004342C4" w:rsidRDefault="00D14B06" w:rsidP="00D14B06">
      <w:pPr>
        <w:ind w:right="-483"/>
        <w:rPr>
          <w:rFonts w:ascii="Calibri" w:hAnsi="Calibri"/>
          <w:sz w:val="22"/>
          <w:szCs w:val="22"/>
        </w:rPr>
      </w:pPr>
    </w:p>
    <w:p w14:paraId="27598C30" w14:textId="77777777" w:rsidR="00D14B06" w:rsidRDefault="00D14B06" w:rsidP="00D14B06">
      <w:pPr>
        <w:ind w:right="-483"/>
        <w:rPr>
          <w:rFonts w:ascii="Calibri" w:hAnsi="Calibri"/>
          <w:sz w:val="22"/>
          <w:szCs w:val="22"/>
          <w:lang w:val="en-IE"/>
        </w:rPr>
      </w:pPr>
      <w:r w:rsidRPr="004342C4">
        <w:rPr>
          <w:rFonts w:ascii="Calibri" w:hAnsi="Calibri"/>
          <w:sz w:val="22"/>
          <w:szCs w:val="22"/>
          <w:lang w:val="en-IE"/>
        </w:rPr>
        <w:t>Following the signing of the Amsterdam Treaty EAPN has campaigned for the implementation of article 137 with a European strategy against poverty and social exclusion .The conference organised by the Commission in May 1999 and the conference organised by EAPN in Helsinki in November 1999, ‘</w:t>
      </w:r>
      <w:r w:rsidRPr="004342C4">
        <w:rPr>
          <w:rFonts w:ascii="Calibri" w:hAnsi="Calibri"/>
          <w:i/>
          <w:sz w:val="22"/>
          <w:szCs w:val="22"/>
          <w:lang w:val="en-IE"/>
        </w:rPr>
        <w:t>Social Exclusion in Europe – Time for Action’</w:t>
      </w:r>
      <w:r w:rsidRPr="004342C4">
        <w:rPr>
          <w:rFonts w:ascii="Calibri" w:hAnsi="Calibri"/>
          <w:sz w:val="22"/>
          <w:szCs w:val="22"/>
          <w:lang w:val="en-IE"/>
        </w:rPr>
        <w:t xml:space="preserve">, were occasions to launch such a call. Significant steps in this direction were announced under the Portuguese Presidency part of the Lisbon Strategy and have been further advanced under the French Presidency with the adoption of objectives for the fight against poverty and social exclusion at the Nice European Council. This EU Inclusion Strategy </w:t>
      </w:r>
      <w:proofErr w:type="spellStart"/>
      <w:r w:rsidRPr="004342C4">
        <w:rPr>
          <w:rFonts w:ascii="Calibri" w:hAnsi="Calibri"/>
          <w:sz w:val="22"/>
          <w:szCs w:val="22"/>
          <w:lang w:val="en-IE"/>
        </w:rPr>
        <w:t>base</w:t>
      </w:r>
      <w:proofErr w:type="spellEnd"/>
      <w:r w:rsidRPr="004342C4">
        <w:rPr>
          <w:rFonts w:ascii="Calibri" w:hAnsi="Calibri"/>
          <w:sz w:val="22"/>
          <w:szCs w:val="22"/>
          <w:lang w:val="en-IE"/>
        </w:rPr>
        <w:t xml:space="preserve"> on National Action Plans on Social Inclusion has now become a main focus of the work of EAPN.  At European level there is a community action programme to support the strategy.  EAPN at European level and to varying </w:t>
      </w:r>
      <w:r w:rsidRPr="004342C4">
        <w:rPr>
          <w:rFonts w:ascii="Calibri" w:hAnsi="Calibri"/>
          <w:sz w:val="22"/>
          <w:szCs w:val="22"/>
          <w:lang w:val="en-IE"/>
        </w:rPr>
        <w:lastRenderedPageBreak/>
        <w:t xml:space="preserve">degrees at member state level is actively engaged in the institutional arrangements to implement this strategy.  </w:t>
      </w:r>
    </w:p>
    <w:p w14:paraId="3163D897" w14:textId="77777777" w:rsidR="00D14B06" w:rsidRDefault="00D14B06" w:rsidP="00D14B06">
      <w:pPr>
        <w:ind w:right="-483"/>
        <w:rPr>
          <w:rFonts w:ascii="Calibri" w:hAnsi="Calibri"/>
          <w:sz w:val="22"/>
          <w:szCs w:val="22"/>
          <w:lang w:val="en-IE"/>
        </w:rPr>
      </w:pPr>
    </w:p>
    <w:p w14:paraId="5E78F9D0" w14:textId="77777777" w:rsidR="00D14B06" w:rsidRPr="004342C4" w:rsidRDefault="00D14B06" w:rsidP="00D14B06">
      <w:pPr>
        <w:ind w:right="-483"/>
        <w:rPr>
          <w:rFonts w:ascii="Calibri" w:hAnsi="Calibri"/>
          <w:sz w:val="22"/>
          <w:szCs w:val="22"/>
          <w:lang w:val="en-IE"/>
        </w:rPr>
      </w:pPr>
      <w:r w:rsidRPr="004342C4">
        <w:rPr>
          <w:rFonts w:ascii="Calibri" w:hAnsi="Calibri"/>
          <w:sz w:val="22"/>
          <w:szCs w:val="22"/>
          <w:lang w:val="en-IE"/>
        </w:rPr>
        <w:t xml:space="preserve">During 2005 and 2006 there was a major revision of this strategy under the banner of ‘streamlining’ which led to the creation of the Open Method of Coordination on Social Protection and Social Inclusion of which the National Action Plans on Inclusion remain a part.  This change and the general climate under the revised Lisbon Strategy (2005-2010) with its focus on jobs and growth has not been favourable to the fight against poverty but despite this EAPN has sought to maintain the issue of poverty and social exclusion on the EU Agenda.  Considerable process are still working at EU level, Peer Reviews, Thematic Years against poverty, Active Inclusion Recommendations, follow up on Minimum Income, Services. For EAPN one of the main difficulties is that the centrality of the National Action Plans for Inclusion has been lost in the process and as a result it has become harder to maintain dynamic for the EU process at National level. </w:t>
      </w:r>
    </w:p>
    <w:p w14:paraId="62147C0C" w14:textId="77777777" w:rsidR="00D14B06" w:rsidRPr="004342C4" w:rsidRDefault="00D14B06" w:rsidP="00D14B06">
      <w:pPr>
        <w:ind w:right="-483"/>
        <w:rPr>
          <w:rFonts w:ascii="Calibri" w:hAnsi="Calibri"/>
          <w:sz w:val="22"/>
          <w:szCs w:val="22"/>
          <w:lang w:val="en-IE"/>
        </w:rPr>
      </w:pPr>
    </w:p>
    <w:p w14:paraId="46E7D03F" w14:textId="77777777" w:rsidR="00D14B06" w:rsidRPr="004342C4" w:rsidRDefault="00D14B06" w:rsidP="00D14B06">
      <w:pPr>
        <w:ind w:right="-483"/>
        <w:rPr>
          <w:rFonts w:ascii="Calibri" w:hAnsi="Calibri"/>
          <w:b/>
          <w:caps/>
          <w:sz w:val="22"/>
          <w:szCs w:val="22"/>
        </w:rPr>
      </w:pPr>
      <w:r w:rsidRPr="004342C4">
        <w:rPr>
          <w:rFonts w:ascii="Calibri" w:hAnsi="Calibri"/>
          <w:b/>
          <w:caps/>
          <w:sz w:val="22"/>
          <w:szCs w:val="22"/>
        </w:rPr>
        <w:t>Conclusion</w:t>
      </w:r>
    </w:p>
    <w:p w14:paraId="462CCC57" w14:textId="77777777" w:rsidR="00D14B06" w:rsidRPr="004342C4" w:rsidRDefault="00D14B06" w:rsidP="00D14B06">
      <w:pPr>
        <w:ind w:right="-483"/>
        <w:rPr>
          <w:rFonts w:ascii="Calibri" w:hAnsi="Calibri"/>
          <w:sz w:val="22"/>
          <w:szCs w:val="22"/>
          <w:lang w:val="en-IE"/>
        </w:rPr>
      </w:pPr>
    </w:p>
    <w:p w14:paraId="3FA7FC13" w14:textId="77777777" w:rsidR="00D14B06" w:rsidRDefault="00D14B06" w:rsidP="00D14B06">
      <w:pPr>
        <w:ind w:right="-483"/>
        <w:rPr>
          <w:rFonts w:ascii="Calibri" w:hAnsi="Calibri"/>
          <w:sz w:val="22"/>
          <w:szCs w:val="22"/>
          <w:lang w:val="en-IE"/>
        </w:rPr>
      </w:pPr>
      <w:r w:rsidRPr="004342C4">
        <w:rPr>
          <w:rFonts w:ascii="Calibri" w:hAnsi="Calibri"/>
          <w:sz w:val="22"/>
          <w:szCs w:val="22"/>
          <w:lang w:val="en-IE"/>
        </w:rPr>
        <w:t>The challenge still remains to make sure that the Inclusion Policies are reflected in the broader objectives of the European Union and in particular in relation to the post Lisbon agenda, the Spring Council and the Broad Economic Policy Guidelines. It is hoped that the 2010 EU Year against Poverty and Social Exclusion can restore momentum to the EU Inclusion Strategy and ensure a stronger focus on actions to fight poverty and social exclusion and to create a more dynamic process for the engagement in particular of National NGOs in the process.  It is also essential that the end result of the dialogue about the future of the EU Constitutional Treaty strikes the right balance between its, social, employment, environmental and economic, policies.</w:t>
      </w:r>
    </w:p>
    <w:p w14:paraId="2A7E2FE8" w14:textId="77777777" w:rsidR="00D14B06" w:rsidRDefault="00D14B06">
      <w:pPr>
        <w:rPr>
          <w:lang w:val="en-IE"/>
        </w:rPr>
      </w:pPr>
    </w:p>
    <w:p w14:paraId="4600AA4D" w14:textId="77777777" w:rsidR="00D14B06" w:rsidRDefault="00D14B06" w:rsidP="004122EF">
      <w:pPr>
        <w:overflowPunct/>
        <w:autoSpaceDE/>
        <w:autoSpaceDN/>
        <w:adjustRightInd/>
        <w:spacing w:after="160" w:line="259" w:lineRule="auto"/>
        <w:textAlignment w:val="auto"/>
        <w:rPr>
          <w:lang w:val="en-IE"/>
        </w:rPr>
      </w:pPr>
      <w:r>
        <w:rPr>
          <w:lang w:val="en-IE"/>
        </w:rPr>
        <w:br w:type="page"/>
      </w:r>
    </w:p>
    <w:p w14:paraId="22922FB4" w14:textId="77777777" w:rsidR="00D14B06" w:rsidRPr="00D14B06" w:rsidRDefault="00D14B06" w:rsidP="00D14B06">
      <w:pPr>
        <w:rPr>
          <w:rFonts w:asciiTheme="minorHAnsi" w:hAnsiTheme="minorHAnsi" w:cs="Arial"/>
          <w:b/>
        </w:rPr>
      </w:pPr>
      <w:r w:rsidRPr="00D14B06">
        <w:rPr>
          <w:rFonts w:asciiTheme="minorHAnsi" w:hAnsiTheme="minorHAnsi" w:cs="Arial"/>
          <w:b/>
        </w:rPr>
        <w:lastRenderedPageBreak/>
        <w:t>EAPN Structure</w:t>
      </w:r>
    </w:p>
    <w:p w14:paraId="5D3CDD29" w14:textId="77777777" w:rsidR="00D14B06" w:rsidRDefault="004122EF" w:rsidP="00D14B06">
      <w:pPr>
        <w:rPr>
          <w:rFonts w:asciiTheme="minorHAnsi" w:hAnsiTheme="minorHAnsi" w:cs="Arial"/>
        </w:rPr>
      </w:pPr>
      <w:r w:rsidRPr="006F54C8">
        <w:rPr>
          <w:rFonts w:ascii="Calibri" w:hAnsi="Calibri" w:cs="Calibri"/>
          <w:noProof/>
          <w:sz w:val="22"/>
          <w:szCs w:val="22"/>
          <w:lang w:eastAsia="en-GB"/>
        </w:rPr>
        <w:drawing>
          <wp:inline distT="0" distB="0" distL="0" distR="0" wp14:anchorId="05766F27" wp14:editId="2B92E743">
            <wp:extent cx="5393803" cy="3254476"/>
            <wp:effectExtent l="0" t="0" r="0" b="3175"/>
            <wp:docPr id="1" name="Picture 1" descr="C:\Users\Leo\AppData\Local\Microsoft\Windows\INetCache\Content.Word\New Getting Started with Org Chart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AppData\Local\Microsoft\Windows\INetCache\Content.Word\New Getting Started with Org Charts (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092" cy="3257667"/>
                    </a:xfrm>
                    <a:prstGeom prst="rect">
                      <a:avLst/>
                    </a:prstGeom>
                    <a:noFill/>
                    <a:ln>
                      <a:noFill/>
                    </a:ln>
                  </pic:spPr>
                </pic:pic>
              </a:graphicData>
            </a:graphic>
          </wp:inline>
        </w:drawing>
      </w:r>
    </w:p>
    <w:p w14:paraId="02FD66C2" w14:textId="77777777" w:rsidR="004122EF" w:rsidRDefault="004122EF" w:rsidP="00D14B06">
      <w:pPr>
        <w:rPr>
          <w:rFonts w:asciiTheme="minorHAnsi" w:hAnsiTheme="minorHAnsi" w:cs="Arial"/>
        </w:rPr>
      </w:pPr>
    </w:p>
    <w:p w14:paraId="4E5BD36D" w14:textId="77777777" w:rsidR="004122EF" w:rsidRDefault="004122EF" w:rsidP="00D14B06">
      <w:pPr>
        <w:rPr>
          <w:rFonts w:asciiTheme="minorHAnsi" w:hAnsiTheme="minorHAnsi" w:cs="Arial"/>
        </w:rPr>
      </w:pPr>
      <w:r>
        <w:rPr>
          <w:rFonts w:asciiTheme="minorHAnsi" w:hAnsiTheme="minorHAnsi" w:cs="Arial"/>
        </w:rPr>
        <w:t>Structures not captured on here fully include:</w:t>
      </w:r>
    </w:p>
    <w:p w14:paraId="33CAEA39" w14:textId="77777777" w:rsidR="004122EF" w:rsidRPr="004122EF" w:rsidRDefault="004122EF" w:rsidP="004122EF">
      <w:pPr>
        <w:pStyle w:val="ListParagraph"/>
        <w:numPr>
          <w:ilvl w:val="0"/>
          <w:numId w:val="27"/>
        </w:numPr>
        <w:rPr>
          <w:rFonts w:asciiTheme="minorHAnsi" w:hAnsiTheme="minorHAnsi" w:cs="Arial"/>
        </w:rPr>
      </w:pPr>
      <w:r>
        <w:rPr>
          <w:rFonts w:asciiTheme="minorHAnsi" w:hAnsiTheme="minorHAnsi" w:cs="Arial"/>
        </w:rPr>
        <w:t>Burnout / Wellbeing Task Team</w:t>
      </w:r>
    </w:p>
    <w:p w14:paraId="0A884D39" w14:textId="77777777" w:rsidR="004122EF" w:rsidRPr="00D14B06" w:rsidRDefault="004122EF" w:rsidP="00D14B06">
      <w:pPr>
        <w:rPr>
          <w:rFonts w:asciiTheme="minorHAnsi" w:hAnsiTheme="minorHAnsi" w:cs="Arial"/>
        </w:rPr>
      </w:pPr>
    </w:p>
    <w:p w14:paraId="2A07463F" w14:textId="77777777" w:rsidR="00D14B06" w:rsidRDefault="00D14B06" w:rsidP="00D14B06">
      <w:pPr>
        <w:rPr>
          <w:rFonts w:asciiTheme="minorHAnsi" w:hAnsiTheme="minorHAnsi" w:cs="Arial"/>
          <w:b/>
        </w:rPr>
      </w:pPr>
      <w:r w:rsidRPr="00604EA7">
        <w:rPr>
          <w:rFonts w:asciiTheme="minorHAnsi" w:hAnsiTheme="minorHAnsi" w:cs="Arial"/>
          <w:b/>
        </w:rPr>
        <w:t>Terms of Reference of different structures</w:t>
      </w:r>
    </w:p>
    <w:p w14:paraId="741E9DC0" w14:textId="77777777" w:rsidR="00604EA7" w:rsidRDefault="00604EA7" w:rsidP="00D14B06">
      <w:pPr>
        <w:rPr>
          <w:rFonts w:asciiTheme="minorHAnsi" w:hAnsiTheme="minorHAnsi" w:cs="Arial"/>
          <w:b/>
        </w:rPr>
      </w:pPr>
    </w:p>
    <w:p w14:paraId="5596B7CC" w14:textId="77777777" w:rsidR="00604EA7" w:rsidRPr="00604EA7" w:rsidRDefault="00604EA7" w:rsidP="00D14B06">
      <w:pPr>
        <w:rPr>
          <w:rFonts w:asciiTheme="minorHAnsi" w:hAnsiTheme="minorHAnsi" w:cs="Arial"/>
          <w:i/>
        </w:rPr>
      </w:pPr>
      <w:r w:rsidRPr="00604EA7">
        <w:rPr>
          <w:rFonts w:asciiTheme="minorHAnsi" w:hAnsiTheme="minorHAnsi" w:cs="Arial"/>
          <w:i/>
        </w:rPr>
        <w:t>Governance bodies</w:t>
      </w:r>
    </w:p>
    <w:p w14:paraId="1216006D" w14:textId="77777777" w:rsidR="00604EA7" w:rsidRPr="00604EA7" w:rsidRDefault="00604EA7" w:rsidP="00D14B06">
      <w:pPr>
        <w:rPr>
          <w:rFonts w:asciiTheme="minorHAnsi" w:hAnsiTheme="minorHAnsi" w:cs="Arial"/>
        </w:rPr>
      </w:pPr>
      <w:hyperlink r:id="rId12" w:history="1">
        <w:r w:rsidRPr="00604EA7">
          <w:rPr>
            <w:rStyle w:val="Hyperlink"/>
            <w:rFonts w:asciiTheme="minorHAnsi" w:hAnsiTheme="minorHAnsi" w:cs="Arial"/>
          </w:rPr>
          <w:t>General Assembly</w:t>
        </w:r>
      </w:hyperlink>
    </w:p>
    <w:p w14:paraId="711B1DFA" w14:textId="77777777" w:rsidR="00604EA7" w:rsidRPr="00604EA7" w:rsidRDefault="00604EA7" w:rsidP="00D14B06">
      <w:pPr>
        <w:rPr>
          <w:rFonts w:asciiTheme="minorHAnsi" w:hAnsiTheme="minorHAnsi" w:cs="Arial"/>
        </w:rPr>
      </w:pPr>
      <w:hyperlink r:id="rId13" w:history="1">
        <w:r w:rsidRPr="00604EA7">
          <w:rPr>
            <w:rStyle w:val="Hyperlink"/>
            <w:rFonts w:asciiTheme="minorHAnsi" w:hAnsiTheme="minorHAnsi" w:cs="Arial"/>
          </w:rPr>
          <w:t>Ex Co</w:t>
        </w:r>
      </w:hyperlink>
    </w:p>
    <w:p w14:paraId="3859EB7E" w14:textId="77777777" w:rsidR="00604EA7" w:rsidRDefault="00604EA7" w:rsidP="00D14B06">
      <w:pPr>
        <w:rPr>
          <w:rFonts w:asciiTheme="minorHAnsi" w:hAnsiTheme="minorHAnsi" w:cs="Arial"/>
        </w:rPr>
      </w:pPr>
      <w:hyperlink r:id="rId14" w:history="1">
        <w:r w:rsidRPr="00604EA7">
          <w:rPr>
            <w:rStyle w:val="Hyperlink"/>
            <w:rFonts w:asciiTheme="minorHAnsi" w:hAnsiTheme="minorHAnsi" w:cs="Arial"/>
          </w:rPr>
          <w:t>Bureau</w:t>
        </w:r>
      </w:hyperlink>
    </w:p>
    <w:p w14:paraId="6CAC1B5C" w14:textId="77777777" w:rsidR="00604EA7" w:rsidRDefault="00604EA7" w:rsidP="00D14B06">
      <w:pPr>
        <w:rPr>
          <w:rFonts w:asciiTheme="minorHAnsi" w:hAnsiTheme="minorHAnsi" w:cs="Arial"/>
        </w:rPr>
      </w:pPr>
    </w:p>
    <w:p w14:paraId="21A2896A" w14:textId="77777777" w:rsidR="00604EA7" w:rsidRDefault="00604EA7" w:rsidP="00D14B06">
      <w:pPr>
        <w:rPr>
          <w:rFonts w:asciiTheme="minorHAnsi" w:hAnsiTheme="minorHAnsi" w:cs="Arial"/>
          <w:i/>
        </w:rPr>
      </w:pPr>
      <w:r>
        <w:rPr>
          <w:rFonts w:asciiTheme="minorHAnsi" w:hAnsiTheme="minorHAnsi" w:cs="Arial"/>
          <w:i/>
        </w:rPr>
        <w:t>EAPN membership</w:t>
      </w:r>
    </w:p>
    <w:p w14:paraId="737E7E0C" w14:textId="77777777" w:rsidR="00604EA7" w:rsidRDefault="00604EA7" w:rsidP="00D14B06">
      <w:pPr>
        <w:rPr>
          <w:rFonts w:asciiTheme="minorHAnsi" w:hAnsiTheme="minorHAnsi" w:cs="Arial"/>
        </w:rPr>
      </w:pPr>
      <w:r>
        <w:rPr>
          <w:rFonts w:asciiTheme="minorHAnsi" w:hAnsiTheme="minorHAnsi" w:cs="Arial"/>
        </w:rPr>
        <w:t xml:space="preserve">What does it mean to be a member of EAPN? </w:t>
      </w:r>
    </w:p>
    <w:p w14:paraId="56B68AB1" w14:textId="77777777" w:rsidR="00604EA7" w:rsidRPr="00604EA7" w:rsidRDefault="00604EA7" w:rsidP="00D14B06">
      <w:pPr>
        <w:rPr>
          <w:rFonts w:asciiTheme="minorHAnsi" w:hAnsiTheme="minorHAnsi" w:cs="Arial"/>
        </w:rPr>
      </w:pPr>
      <w:r>
        <w:rPr>
          <w:rFonts w:asciiTheme="minorHAnsi" w:hAnsiTheme="minorHAnsi" w:cs="Arial"/>
        </w:rPr>
        <w:t>National network or European Organisation</w:t>
      </w:r>
    </w:p>
    <w:p w14:paraId="33F39DB7" w14:textId="77777777" w:rsidR="00604EA7" w:rsidRDefault="00604EA7" w:rsidP="00D14B06">
      <w:pPr>
        <w:rPr>
          <w:rFonts w:asciiTheme="minorHAnsi" w:hAnsiTheme="minorHAnsi" w:cs="Arial"/>
        </w:rPr>
      </w:pPr>
    </w:p>
    <w:p w14:paraId="23F64129" w14:textId="77777777" w:rsidR="00604EA7" w:rsidRDefault="00604EA7" w:rsidP="00D14B06">
      <w:pPr>
        <w:rPr>
          <w:rFonts w:asciiTheme="minorHAnsi" w:hAnsiTheme="minorHAnsi" w:cs="Arial"/>
          <w:i/>
        </w:rPr>
      </w:pPr>
      <w:r>
        <w:rPr>
          <w:rFonts w:asciiTheme="minorHAnsi" w:hAnsiTheme="minorHAnsi" w:cs="Arial"/>
          <w:i/>
        </w:rPr>
        <w:t>Other bodies</w:t>
      </w:r>
    </w:p>
    <w:p w14:paraId="392E86E7" w14:textId="77777777" w:rsidR="00B14E89" w:rsidRDefault="00B14E89" w:rsidP="00B14E89">
      <w:pPr>
        <w:rPr>
          <w:rFonts w:ascii="Calibri" w:hAnsi="Calibri"/>
          <w:b/>
        </w:rPr>
      </w:pPr>
      <w:r w:rsidRPr="00FA7A88">
        <w:rPr>
          <w:rFonts w:ascii="Calibri" w:hAnsi="Calibri"/>
          <w:b/>
        </w:rPr>
        <w:t>EAPN EU Inclusion Strategies Group</w:t>
      </w:r>
      <w:r>
        <w:rPr>
          <w:rFonts w:ascii="Calibri" w:hAnsi="Calibri"/>
          <w:b/>
        </w:rPr>
        <w:t xml:space="preserve"> (EUIS </w:t>
      </w:r>
      <w:commentRangeStart w:id="5"/>
      <w:r>
        <w:rPr>
          <w:rFonts w:ascii="Calibri" w:hAnsi="Calibri"/>
          <w:b/>
        </w:rPr>
        <w:t>Group</w:t>
      </w:r>
      <w:commentRangeEnd w:id="5"/>
      <w:r>
        <w:rPr>
          <w:rStyle w:val="CommentReference"/>
        </w:rPr>
        <w:commentReference w:id="5"/>
      </w:r>
      <w:r>
        <w:rPr>
          <w:rFonts w:ascii="Calibri" w:hAnsi="Calibri"/>
          <w:b/>
        </w:rPr>
        <w:t>)</w:t>
      </w:r>
    </w:p>
    <w:p w14:paraId="48FA30EC" w14:textId="77777777" w:rsidR="00B14E89" w:rsidRDefault="00B14E89" w:rsidP="00B14E89">
      <w:pPr>
        <w:jc w:val="both"/>
        <w:rPr>
          <w:rFonts w:ascii="Calibri" w:hAnsi="Calibri"/>
          <w:b/>
        </w:rPr>
      </w:pPr>
    </w:p>
    <w:p w14:paraId="4133A1E1" w14:textId="77777777" w:rsidR="00B14E89" w:rsidRPr="00FA7A88" w:rsidRDefault="00B14E89" w:rsidP="00B14E89">
      <w:pPr>
        <w:jc w:val="both"/>
        <w:rPr>
          <w:rFonts w:ascii="Calibri" w:hAnsi="Calibri"/>
          <w:b/>
        </w:rPr>
      </w:pPr>
      <w:r w:rsidRPr="00FA7A88">
        <w:rPr>
          <w:rFonts w:ascii="Calibri" w:hAnsi="Calibri"/>
          <w:b/>
        </w:rPr>
        <w:t>Introduction</w:t>
      </w:r>
    </w:p>
    <w:p w14:paraId="74D60DE6" w14:textId="77777777" w:rsidR="00B14E89" w:rsidRPr="00FA7A88" w:rsidRDefault="00B14E89" w:rsidP="00B14E89">
      <w:pPr>
        <w:jc w:val="both"/>
        <w:rPr>
          <w:rFonts w:ascii="Calibri" w:hAnsi="Calibri"/>
        </w:rPr>
      </w:pPr>
      <w:r w:rsidRPr="00FA7A88">
        <w:rPr>
          <w:rFonts w:ascii="Calibri" w:hAnsi="Calibri"/>
        </w:rPr>
        <w:t>This document sets out the terms of reference for the new EAPN EU Inclusion Strategies group</w:t>
      </w:r>
      <w:r>
        <w:rPr>
          <w:rFonts w:ascii="Calibri" w:hAnsi="Calibri"/>
        </w:rPr>
        <w:t xml:space="preserve"> (EUIS Group). It implements the EXCO decision (23-25 November) </w:t>
      </w:r>
      <w:r w:rsidRPr="00FA7A88">
        <w:rPr>
          <w:rFonts w:ascii="Calibri" w:hAnsi="Calibri"/>
        </w:rPr>
        <w:t>for the Work Programme 2012</w:t>
      </w:r>
      <w:r>
        <w:rPr>
          <w:rFonts w:ascii="Calibri" w:hAnsi="Calibri"/>
        </w:rPr>
        <w:t>.</w:t>
      </w:r>
    </w:p>
    <w:p w14:paraId="52E0369A" w14:textId="77777777" w:rsidR="00B14E89" w:rsidRPr="00FA7A88" w:rsidRDefault="00B14E89" w:rsidP="00B14E89">
      <w:pPr>
        <w:jc w:val="both"/>
        <w:rPr>
          <w:rFonts w:ascii="Calibri" w:hAnsi="Calibri"/>
        </w:rPr>
      </w:pPr>
    </w:p>
    <w:p w14:paraId="7E9B8A22" w14:textId="77777777" w:rsidR="00B14E89" w:rsidRPr="00FA7A88" w:rsidRDefault="00B14E89" w:rsidP="00B14E89">
      <w:pPr>
        <w:jc w:val="both"/>
        <w:rPr>
          <w:rFonts w:ascii="Calibri" w:hAnsi="Calibri"/>
          <w:b/>
        </w:rPr>
      </w:pPr>
      <w:r w:rsidRPr="00FA7A88">
        <w:rPr>
          <w:rFonts w:ascii="Calibri" w:hAnsi="Calibri"/>
          <w:b/>
        </w:rPr>
        <w:t xml:space="preserve">Description </w:t>
      </w:r>
    </w:p>
    <w:p w14:paraId="300F328A" w14:textId="77777777" w:rsidR="00B14E89" w:rsidRDefault="00B14E89" w:rsidP="00B14E89">
      <w:pPr>
        <w:jc w:val="both"/>
        <w:rPr>
          <w:rFonts w:ascii="Calibri" w:hAnsi="Calibri"/>
        </w:rPr>
      </w:pPr>
      <w:r w:rsidRPr="00FA7A88">
        <w:rPr>
          <w:rFonts w:ascii="Calibri" w:hAnsi="Calibri"/>
        </w:rPr>
        <w:t>The EU Inclusion Strategies Group (EU/ISG Grou</w:t>
      </w:r>
      <w:r>
        <w:rPr>
          <w:rFonts w:ascii="Calibri" w:hAnsi="Calibri"/>
        </w:rPr>
        <w:t xml:space="preserve">p) is the </w:t>
      </w:r>
      <w:r w:rsidRPr="00FA7A88">
        <w:rPr>
          <w:rFonts w:ascii="Calibri" w:hAnsi="Calibri"/>
        </w:rPr>
        <w:t>new</w:t>
      </w:r>
      <w:r>
        <w:rPr>
          <w:rFonts w:ascii="Calibri" w:hAnsi="Calibri"/>
        </w:rPr>
        <w:t xml:space="preserve">, decision-making </w:t>
      </w:r>
      <w:r w:rsidRPr="00FA7A88">
        <w:rPr>
          <w:rFonts w:ascii="Calibri" w:hAnsi="Calibri"/>
        </w:rPr>
        <w:t xml:space="preserve">EAPN working group which </w:t>
      </w:r>
      <w:r>
        <w:rPr>
          <w:rFonts w:ascii="Calibri" w:hAnsi="Calibri"/>
        </w:rPr>
        <w:t xml:space="preserve">will drive </w:t>
      </w:r>
      <w:r w:rsidRPr="00FA7A88">
        <w:rPr>
          <w:rFonts w:ascii="Calibri" w:hAnsi="Calibri"/>
        </w:rPr>
        <w:t xml:space="preserve">EAPN policy and lobbying </w:t>
      </w:r>
      <w:r>
        <w:rPr>
          <w:rFonts w:ascii="Calibri" w:hAnsi="Calibri"/>
        </w:rPr>
        <w:t>work on EU Inclusion Strategies,</w:t>
      </w:r>
      <w:r w:rsidRPr="00FA7A88">
        <w:rPr>
          <w:rFonts w:ascii="Calibri" w:hAnsi="Calibri"/>
        </w:rPr>
        <w:t xml:space="preserve"> at national and EU level. It replaces the existing Social Inclusion, Employment and </w:t>
      </w:r>
      <w:r>
        <w:rPr>
          <w:rFonts w:ascii="Calibri" w:hAnsi="Calibri"/>
        </w:rPr>
        <w:t xml:space="preserve">Structural Funds Working Groups and is </w:t>
      </w:r>
      <w:r w:rsidRPr="00B14E89">
        <w:rPr>
          <w:rFonts w:ascii="Calibri" w:hAnsi="Calibri"/>
          <w:highlight w:val="yellow"/>
        </w:rPr>
        <w:t xml:space="preserve">given delegated powers by the EXCO to develop and decide on EAPN main policy </w:t>
      </w:r>
      <w:commentRangeStart w:id="6"/>
      <w:r w:rsidRPr="00B14E89">
        <w:rPr>
          <w:rFonts w:ascii="Calibri" w:hAnsi="Calibri"/>
          <w:highlight w:val="yellow"/>
        </w:rPr>
        <w:t>work</w:t>
      </w:r>
      <w:commentRangeEnd w:id="6"/>
      <w:r>
        <w:rPr>
          <w:rStyle w:val="CommentReference"/>
        </w:rPr>
        <w:commentReference w:id="6"/>
      </w:r>
      <w:r w:rsidRPr="00B14E89">
        <w:rPr>
          <w:rFonts w:ascii="Calibri" w:hAnsi="Calibri"/>
          <w:highlight w:val="yellow"/>
        </w:rPr>
        <w:t>.</w:t>
      </w:r>
      <w:r>
        <w:rPr>
          <w:rFonts w:ascii="Calibri" w:hAnsi="Calibri"/>
        </w:rPr>
        <w:t xml:space="preserve"> It will meet three times a year (2 days) and be formed by 1 member from </w:t>
      </w:r>
      <w:r>
        <w:rPr>
          <w:rFonts w:ascii="Calibri" w:hAnsi="Calibri"/>
        </w:rPr>
        <w:lastRenderedPageBreak/>
        <w:t xml:space="preserve">each national network (backed by a permanent substitute) and 5 representatives from the European Organisations. The Group will be supported by the Secretariat. </w:t>
      </w:r>
    </w:p>
    <w:p w14:paraId="52129918" w14:textId="77777777" w:rsidR="00B14E89" w:rsidRDefault="00B14E89" w:rsidP="00B14E89">
      <w:pPr>
        <w:jc w:val="both"/>
        <w:rPr>
          <w:rFonts w:ascii="Calibri" w:hAnsi="Calibri"/>
          <w:b/>
        </w:rPr>
      </w:pPr>
    </w:p>
    <w:p w14:paraId="2E881A11" w14:textId="77777777" w:rsidR="00B14E89" w:rsidRDefault="00B14E89" w:rsidP="00B14E89">
      <w:pPr>
        <w:jc w:val="both"/>
        <w:rPr>
          <w:rFonts w:ascii="Calibri" w:hAnsi="Calibri"/>
        </w:rPr>
      </w:pPr>
      <w:r w:rsidRPr="003F5714">
        <w:rPr>
          <w:rFonts w:ascii="Calibri" w:hAnsi="Calibri"/>
        </w:rPr>
        <w:t xml:space="preserve">The EU/ISG is the permanent working group established to deliver on </w:t>
      </w:r>
      <w:r>
        <w:rPr>
          <w:rFonts w:ascii="Calibri" w:hAnsi="Calibri"/>
        </w:rPr>
        <w:t xml:space="preserve">Goal 1, Objective </w:t>
      </w:r>
      <w:proofErr w:type="gramStart"/>
      <w:r>
        <w:rPr>
          <w:rFonts w:ascii="Calibri" w:hAnsi="Calibri"/>
        </w:rPr>
        <w:t>1.1  and</w:t>
      </w:r>
      <w:proofErr w:type="gramEnd"/>
      <w:r>
        <w:rPr>
          <w:rFonts w:ascii="Calibri" w:hAnsi="Calibri"/>
        </w:rPr>
        <w:t xml:space="preserve"> 1.2 of</w:t>
      </w:r>
      <w:r w:rsidRPr="003F5714">
        <w:rPr>
          <w:rFonts w:ascii="Calibri" w:hAnsi="Calibri"/>
        </w:rPr>
        <w:t xml:space="preserve"> new Strategic Plan</w:t>
      </w:r>
      <w:r>
        <w:rPr>
          <w:rFonts w:ascii="Calibri" w:hAnsi="Calibri"/>
        </w:rPr>
        <w:t xml:space="preserve"> through Strategy 1.</w:t>
      </w:r>
    </w:p>
    <w:p w14:paraId="365CCAAE" w14:textId="77777777" w:rsidR="00B14E89" w:rsidRPr="003F5714" w:rsidRDefault="00B14E89" w:rsidP="00B14E89">
      <w:pPr>
        <w:jc w:val="both"/>
        <w:rPr>
          <w:rFonts w:ascii="Calibri" w:hAnsi="Calibri"/>
        </w:rPr>
      </w:pPr>
    </w:p>
    <w:p w14:paraId="20D83A26" w14:textId="77777777" w:rsidR="00B14E89" w:rsidRPr="0094339E" w:rsidRDefault="00B14E89" w:rsidP="00B14E89">
      <w:pPr>
        <w:pBdr>
          <w:top w:val="single" w:sz="4" w:space="1" w:color="auto"/>
          <w:left w:val="single" w:sz="4" w:space="4" w:color="auto"/>
          <w:bottom w:val="single" w:sz="4" w:space="1" w:color="auto"/>
          <w:right w:val="single" w:sz="4" w:space="4" w:color="auto"/>
        </w:pBdr>
        <w:jc w:val="both"/>
        <w:rPr>
          <w:rFonts w:ascii="Calibri" w:hAnsi="Calibri" w:cs="Arial"/>
          <w:b/>
          <w:lang w:val="en-IE"/>
        </w:rPr>
      </w:pPr>
      <w:r w:rsidRPr="0094339E">
        <w:rPr>
          <w:rFonts w:ascii="Calibri" w:hAnsi="Calibri" w:cs="Arial"/>
          <w:b/>
          <w:lang w:val="en-IE"/>
        </w:rPr>
        <w:t xml:space="preserve">Goal 1: A social and sustainable development model that tackles poverty, social exclusion and inequalities is at the heart of decision making in </w:t>
      </w:r>
      <w:smartTag w:uri="urn:schemas-microsoft-com:office:smarttags" w:element="place">
        <w:r w:rsidRPr="0094339E">
          <w:rPr>
            <w:rFonts w:ascii="Calibri" w:hAnsi="Calibri" w:cs="Arial"/>
            <w:b/>
            <w:lang w:val="en-IE"/>
          </w:rPr>
          <w:t>Europe</w:t>
        </w:r>
      </w:smartTag>
      <w:r w:rsidRPr="0094339E">
        <w:rPr>
          <w:rFonts w:ascii="Calibri" w:hAnsi="Calibri" w:cs="Arial"/>
          <w:b/>
          <w:lang w:val="en-IE"/>
        </w:rPr>
        <w:t>.</w:t>
      </w:r>
    </w:p>
    <w:p w14:paraId="223B7B7B" w14:textId="77777777" w:rsidR="00B14E89" w:rsidRDefault="00B14E89" w:rsidP="00B14E89">
      <w:pPr>
        <w:pBdr>
          <w:top w:val="single" w:sz="4" w:space="1" w:color="auto"/>
          <w:left w:val="single" w:sz="4" w:space="4" w:color="auto"/>
          <w:bottom w:val="single" w:sz="4" w:space="1" w:color="auto"/>
          <w:right w:val="single" w:sz="4" w:space="4" w:color="auto"/>
        </w:pBdr>
        <w:jc w:val="both"/>
        <w:rPr>
          <w:rFonts w:ascii="Calibri" w:hAnsi="Calibri"/>
        </w:rPr>
      </w:pPr>
      <w:r w:rsidRPr="0094339E">
        <w:rPr>
          <w:rFonts w:ascii="Calibri" w:hAnsi="Calibri" w:cs="Arial"/>
          <w:b/>
          <w:i/>
          <w:lang w:val="en-IE"/>
        </w:rPr>
        <w:t>Objective 1.1:</w:t>
      </w:r>
      <w:r w:rsidRPr="0094339E">
        <w:rPr>
          <w:rFonts w:ascii="Calibri" w:hAnsi="Calibri" w:cs="Arial"/>
          <w:lang w:val="en-IE"/>
        </w:rPr>
        <w:t xml:space="preserve"> EAPN will work to ensure that the Europe 2020 strategy, the Platform against Poverty and the Social Inclusion strategy (Social OMC)</w:t>
      </w:r>
      <w:r>
        <w:rPr>
          <w:rFonts w:ascii="Calibri" w:hAnsi="Calibri" w:cs="Arial"/>
          <w:lang w:val="en-IE"/>
        </w:rPr>
        <w:t>, the Employment Policy (European Employment Strategy and Cohesion Policy (Structural Funds)</w:t>
      </w:r>
      <w:r w:rsidRPr="0094339E">
        <w:rPr>
          <w:rFonts w:ascii="Calibri" w:hAnsi="Calibri" w:cs="Arial"/>
          <w:lang w:val="en-IE"/>
        </w:rPr>
        <w:t xml:space="preserve"> delivers progress to: effectively mainstream social concerns, reduce poverty and inequality and ensure that </w:t>
      </w:r>
      <w:r w:rsidRPr="0094339E">
        <w:rPr>
          <w:rFonts w:ascii="Calibri" w:hAnsi="Calibri"/>
        </w:rPr>
        <w:t>public policies, programmes and intervention reach people living in poverty, including the most disadvantaged.</w:t>
      </w:r>
    </w:p>
    <w:p w14:paraId="5EFCCF96" w14:textId="77777777" w:rsidR="00B14E89" w:rsidRDefault="00B14E89" w:rsidP="00B14E89">
      <w:pPr>
        <w:pBdr>
          <w:top w:val="single" w:sz="4" w:space="1" w:color="auto"/>
          <w:left w:val="single" w:sz="4" w:space="4" w:color="auto"/>
          <w:bottom w:val="single" w:sz="4" w:space="1" w:color="auto"/>
          <w:right w:val="single" w:sz="4" w:space="4" w:color="auto"/>
        </w:pBdr>
        <w:jc w:val="both"/>
        <w:rPr>
          <w:rFonts w:ascii="Calibri" w:hAnsi="Calibri" w:cs="Arial"/>
          <w:lang w:val="en-IE"/>
        </w:rPr>
      </w:pPr>
      <w:r w:rsidRPr="0094339E">
        <w:rPr>
          <w:rFonts w:ascii="Calibri" w:hAnsi="Calibri" w:cs="Arial"/>
          <w:b/>
          <w:i/>
          <w:lang w:val="en-IE"/>
        </w:rPr>
        <w:t>Objective 1.2:</w:t>
      </w:r>
      <w:r w:rsidRPr="0058561B">
        <w:rPr>
          <w:rFonts w:ascii="Calibri" w:hAnsi="Calibri" w:cs="Arial"/>
          <w:lang w:val="en-IE"/>
        </w:rPr>
        <w:t xml:space="preserve"> EAPN will work to support its members to effectively engage in public debates and national and European policy making, on poverty, social exclusion and inequality.</w:t>
      </w:r>
    </w:p>
    <w:p w14:paraId="23B48649" w14:textId="77777777" w:rsidR="00B14E89" w:rsidRPr="00F07265" w:rsidRDefault="00B14E89" w:rsidP="00B14E89">
      <w:pPr>
        <w:pStyle w:val="BodyText2"/>
        <w:pBdr>
          <w:top w:val="single" w:sz="4" w:space="1" w:color="auto"/>
          <w:left w:val="single" w:sz="4" w:space="4" w:color="auto"/>
          <w:bottom w:val="single" w:sz="4" w:space="1" w:color="auto"/>
          <w:right w:val="single" w:sz="4" w:space="4" w:color="auto"/>
        </w:pBdr>
        <w:tabs>
          <w:tab w:val="num" w:pos="720"/>
        </w:tabs>
        <w:overflowPunct/>
        <w:autoSpaceDE/>
        <w:autoSpaceDN/>
        <w:adjustRightInd/>
        <w:textAlignment w:val="auto"/>
        <w:outlineLvl w:val="0"/>
        <w:rPr>
          <w:rFonts w:ascii="Calibri" w:hAnsi="Calibri"/>
          <w:b/>
          <w:bCs/>
          <w:i/>
          <w:szCs w:val="24"/>
        </w:rPr>
      </w:pPr>
      <w:r w:rsidRPr="00F07265">
        <w:rPr>
          <w:rFonts w:ascii="Calibri" w:hAnsi="Calibri"/>
          <w:b/>
          <w:szCs w:val="24"/>
        </w:rPr>
        <w:t>Strategy 1</w:t>
      </w:r>
      <w:r w:rsidRPr="00F07265">
        <w:rPr>
          <w:rFonts w:ascii="Calibri" w:hAnsi="Calibri"/>
          <w:szCs w:val="24"/>
        </w:rPr>
        <w:t xml:space="preserve"> proposed in the Strategic Plan:</w:t>
      </w:r>
    </w:p>
    <w:p w14:paraId="5F905B5C" w14:textId="77777777" w:rsidR="00B14E89" w:rsidRPr="00F07265" w:rsidRDefault="00B14E89" w:rsidP="00B14E89">
      <w:pPr>
        <w:numPr>
          <w:ilvl w:val="0"/>
          <w:numId w:val="28"/>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ind w:left="360"/>
        <w:jc w:val="both"/>
        <w:textAlignment w:val="auto"/>
        <w:rPr>
          <w:rFonts w:ascii="Calibri" w:hAnsi="Calibri"/>
          <w:bCs/>
        </w:rPr>
      </w:pPr>
      <w:r w:rsidRPr="00F07265">
        <w:rPr>
          <w:rFonts w:ascii="Calibri" w:hAnsi="Calibri"/>
          <w:bCs/>
          <w:lang w:val="en-IE"/>
        </w:rPr>
        <w:t>Being</w:t>
      </w:r>
      <w:r w:rsidRPr="00F07265">
        <w:rPr>
          <w:rFonts w:ascii="Calibri" w:hAnsi="Calibri"/>
          <w:bCs/>
        </w:rPr>
        <w:t xml:space="preserve"> an innovative and active partner and to be a relevant reference point, shaping and influencing EU inclusion policies and strategies.</w:t>
      </w:r>
    </w:p>
    <w:p w14:paraId="400DC525" w14:textId="77777777" w:rsidR="00B14E89" w:rsidRDefault="00B14E89" w:rsidP="00B14E89">
      <w:pPr>
        <w:jc w:val="both"/>
        <w:rPr>
          <w:rFonts w:ascii="Calibri" w:hAnsi="Calibri" w:cs="Arial"/>
        </w:rPr>
      </w:pPr>
    </w:p>
    <w:p w14:paraId="6B50E56B" w14:textId="77777777" w:rsidR="00B14E89" w:rsidRDefault="00B14E89" w:rsidP="00B14E89">
      <w:pPr>
        <w:jc w:val="both"/>
        <w:rPr>
          <w:rFonts w:ascii="Calibri" w:hAnsi="Calibri" w:cs="Arial"/>
          <w:b/>
        </w:rPr>
      </w:pPr>
      <w:r>
        <w:rPr>
          <w:rFonts w:ascii="Calibri" w:hAnsi="Calibri" w:cs="Arial"/>
          <w:b/>
        </w:rPr>
        <w:t xml:space="preserve">Activities </w:t>
      </w:r>
    </w:p>
    <w:p w14:paraId="197E36EE" w14:textId="77777777" w:rsidR="00B14E89" w:rsidRPr="005E3C4F" w:rsidRDefault="00B14E89" w:rsidP="00B14E89">
      <w:pPr>
        <w:jc w:val="both"/>
        <w:rPr>
          <w:rFonts w:ascii="Calibri" w:hAnsi="Calibri" w:cs="Arial"/>
        </w:rPr>
      </w:pPr>
      <w:r w:rsidRPr="005E3C4F">
        <w:rPr>
          <w:rFonts w:ascii="Calibri" w:hAnsi="Calibri" w:cs="Arial"/>
        </w:rPr>
        <w:t>The group will develop</w:t>
      </w:r>
      <w:r>
        <w:rPr>
          <w:rFonts w:ascii="Calibri" w:hAnsi="Calibri" w:cs="Arial"/>
        </w:rPr>
        <w:t xml:space="preserve"> together an effective</w:t>
      </w:r>
      <w:r w:rsidRPr="005E3C4F">
        <w:rPr>
          <w:rFonts w:ascii="Calibri" w:hAnsi="Calibri" w:cs="Arial"/>
        </w:rPr>
        <w:t xml:space="preserve"> way of working to deliver on </w:t>
      </w:r>
      <w:r>
        <w:rPr>
          <w:rFonts w:ascii="Calibri" w:hAnsi="Calibri" w:cs="Arial"/>
        </w:rPr>
        <w:t>the objectives. Information and experience will be mutually exchanged between the members of the group and the secretariat, and there will be a focus on capacity building to enable members to engage actively at national and EU level in promoting effective anti-poverty policies.</w:t>
      </w:r>
      <w:r w:rsidRPr="005E3C4F">
        <w:rPr>
          <w:rFonts w:ascii="Calibri" w:hAnsi="Calibri" w:cs="Arial"/>
        </w:rPr>
        <w:t xml:space="preserve"> The main</w:t>
      </w:r>
      <w:r>
        <w:rPr>
          <w:rFonts w:ascii="Calibri" w:hAnsi="Calibri" w:cs="Arial"/>
        </w:rPr>
        <w:t xml:space="preserve"> </w:t>
      </w:r>
      <w:r w:rsidRPr="005E3C4F">
        <w:rPr>
          <w:rFonts w:ascii="Calibri" w:hAnsi="Calibri" w:cs="Arial"/>
        </w:rPr>
        <w:t>activities that will be carried out by the group are likely to include:</w:t>
      </w:r>
    </w:p>
    <w:p w14:paraId="1A0E0215" w14:textId="77777777" w:rsidR="00B14E89" w:rsidRDefault="00B14E89" w:rsidP="00B14E89">
      <w:pPr>
        <w:numPr>
          <w:ilvl w:val="0"/>
          <w:numId w:val="29"/>
        </w:numPr>
        <w:overflowPunct/>
        <w:autoSpaceDE/>
        <w:autoSpaceDN/>
        <w:adjustRightInd/>
        <w:jc w:val="both"/>
        <w:textAlignment w:val="auto"/>
        <w:rPr>
          <w:rFonts w:ascii="Calibri" w:hAnsi="Calibri"/>
          <w:lang w:val="en-IE"/>
        </w:rPr>
      </w:pPr>
      <w:r>
        <w:rPr>
          <w:rFonts w:ascii="Calibri" w:hAnsi="Calibri"/>
          <w:lang w:val="en-IE"/>
        </w:rPr>
        <w:t>Information and exchange on EU developments related to Europe 2020, Flagship Platforms, Social OMC, Employment, Structural Fund future framework agendas, national policy developments and EAPN actions.</w:t>
      </w:r>
    </w:p>
    <w:p w14:paraId="2672AD42" w14:textId="77777777" w:rsidR="00B14E89" w:rsidRDefault="00B14E89" w:rsidP="00B14E89">
      <w:pPr>
        <w:numPr>
          <w:ilvl w:val="0"/>
          <w:numId w:val="29"/>
        </w:numPr>
        <w:overflowPunct/>
        <w:autoSpaceDE/>
        <w:autoSpaceDN/>
        <w:adjustRightInd/>
        <w:jc w:val="both"/>
        <w:textAlignment w:val="auto"/>
        <w:rPr>
          <w:rFonts w:ascii="Calibri" w:hAnsi="Calibri"/>
          <w:lang w:val="en-IE"/>
        </w:rPr>
      </w:pPr>
      <w:r>
        <w:rPr>
          <w:rFonts w:ascii="Calibri" w:hAnsi="Calibri"/>
          <w:lang w:val="en-IE"/>
        </w:rPr>
        <w:t xml:space="preserve">Mutual learning and capacity building: </w:t>
      </w:r>
    </w:p>
    <w:p w14:paraId="186D7759" w14:textId="77777777" w:rsidR="00B14E89" w:rsidRDefault="00B14E89" w:rsidP="00B14E89">
      <w:pPr>
        <w:numPr>
          <w:ilvl w:val="1"/>
          <w:numId w:val="29"/>
        </w:numPr>
        <w:overflowPunct/>
        <w:autoSpaceDE/>
        <w:autoSpaceDN/>
        <w:adjustRightInd/>
        <w:jc w:val="both"/>
        <w:textAlignment w:val="auto"/>
        <w:rPr>
          <w:rFonts w:ascii="Calibri" w:hAnsi="Calibri"/>
          <w:lang w:val="en-IE"/>
        </w:rPr>
      </w:pPr>
      <w:r>
        <w:rPr>
          <w:rFonts w:ascii="Calibri" w:hAnsi="Calibri"/>
          <w:lang w:val="en-IE"/>
        </w:rPr>
        <w:t xml:space="preserve">on EU processes and policy proposals, </w:t>
      </w:r>
    </w:p>
    <w:p w14:paraId="3A8857EA" w14:textId="77777777" w:rsidR="00B14E89" w:rsidRDefault="00B14E89" w:rsidP="00B14E89">
      <w:pPr>
        <w:numPr>
          <w:ilvl w:val="1"/>
          <w:numId w:val="29"/>
        </w:numPr>
        <w:overflowPunct/>
        <w:autoSpaceDE/>
        <w:autoSpaceDN/>
        <w:adjustRightInd/>
        <w:jc w:val="both"/>
        <w:textAlignment w:val="auto"/>
        <w:rPr>
          <w:rFonts w:ascii="Calibri" w:hAnsi="Calibri"/>
          <w:lang w:val="en-IE"/>
        </w:rPr>
      </w:pPr>
      <w:r>
        <w:rPr>
          <w:rFonts w:ascii="Calibri" w:hAnsi="Calibri"/>
          <w:lang w:val="en-IE"/>
        </w:rPr>
        <w:t>how to engage in stakeholder processes at national and EU level (NRP/Social Report/Platform Against Poverty, European Employment Strategy  and Structural Funds future Framework)</w:t>
      </w:r>
    </w:p>
    <w:p w14:paraId="1BA189E5" w14:textId="77777777" w:rsidR="00B14E89" w:rsidRDefault="00B14E89" w:rsidP="00B14E89">
      <w:pPr>
        <w:numPr>
          <w:ilvl w:val="1"/>
          <w:numId w:val="29"/>
        </w:numPr>
        <w:overflowPunct/>
        <w:autoSpaceDE/>
        <w:autoSpaceDN/>
        <w:adjustRightInd/>
        <w:jc w:val="both"/>
        <w:textAlignment w:val="auto"/>
        <w:rPr>
          <w:rFonts w:ascii="Calibri" w:hAnsi="Calibri"/>
          <w:lang w:val="en-IE"/>
        </w:rPr>
      </w:pPr>
      <w:proofErr w:type="gramStart"/>
      <w:r>
        <w:rPr>
          <w:rFonts w:ascii="Calibri" w:hAnsi="Calibri"/>
          <w:lang w:val="en-IE"/>
        </w:rPr>
        <w:t>how</w:t>
      </w:r>
      <w:proofErr w:type="gramEnd"/>
      <w:r>
        <w:rPr>
          <w:rFonts w:ascii="Calibri" w:hAnsi="Calibri"/>
          <w:lang w:val="en-IE"/>
        </w:rPr>
        <w:t xml:space="preserve"> to develop own national anti-poverty strategy proposals in the context of structured dialogue with national decision-makers.</w:t>
      </w:r>
    </w:p>
    <w:p w14:paraId="1F33E086" w14:textId="77777777" w:rsidR="00B14E89" w:rsidRDefault="00B14E89" w:rsidP="00B14E89">
      <w:pPr>
        <w:ind w:left="360"/>
        <w:jc w:val="both"/>
        <w:rPr>
          <w:rFonts w:ascii="Calibri" w:hAnsi="Calibri"/>
          <w:lang w:val="en-IE"/>
        </w:rPr>
      </w:pPr>
      <w:r>
        <w:rPr>
          <w:rFonts w:ascii="Calibri" w:hAnsi="Calibri"/>
          <w:lang w:val="en-IE"/>
        </w:rPr>
        <w:t>3)   Members developing effective anti-poverty inputs through structured dialogue with institutional partners at national level to feed into EU Inclusion Strategies, feeding back developments, and contributing to a joint analysis of all inputs.</w:t>
      </w:r>
    </w:p>
    <w:p w14:paraId="24392F5A" w14:textId="77777777" w:rsidR="00B14E89" w:rsidRDefault="00B14E89" w:rsidP="00B14E89">
      <w:pPr>
        <w:ind w:left="360"/>
        <w:jc w:val="both"/>
        <w:rPr>
          <w:rFonts w:ascii="Calibri" w:hAnsi="Calibri"/>
          <w:lang w:val="en-IE"/>
        </w:rPr>
      </w:pPr>
      <w:r>
        <w:rPr>
          <w:rFonts w:ascii="Calibri" w:hAnsi="Calibri"/>
          <w:lang w:val="en-IE"/>
        </w:rPr>
        <w:t>4) Building common policy positions and other instruments, proposing Task Forces on specific topics to EXCO and participating in them.</w:t>
      </w:r>
    </w:p>
    <w:p w14:paraId="40DA4BCA" w14:textId="77777777" w:rsidR="00B14E89" w:rsidRDefault="00B14E89" w:rsidP="00B14E89">
      <w:pPr>
        <w:ind w:left="360"/>
        <w:jc w:val="both"/>
        <w:rPr>
          <w:rFonts w:ascii="Calibri" w:hAnsi="Calibri"/>
          <w:lang w:val="en-IE"/>
        </w:rPr>
      </w:pPr>
      <w:r>
        <w:rPr>
          <w:rFonts w:ascii="Calibri" w:hAnsi="Calibri"/>
          <w:lang w:val="en-IE"/>
        </w:rPr>
        <w:t xml:space="preserve">5) Developing lobbying campaigns and alliances to deliver on the objectives of the group. </w:t>
      </w:r>
    </w:p>
    <w:p w14:paraId="119A51C9" w14:textId="77777777" w:rsidR="00B14E89" w:rsidRDefault="00B14E89" w:rsidP="00B14E89">
      <w:pPr>
        <w:ind w:left="360"/>
        <w:jc w:val="both"/>
        <w:rPr>
          <w:rFonts w:ascii="Calibri" w:hAnsi="Calibri"/>
          <w:lang w:val="en-IE"/>
        </w:rPr>
      </w:pPr>
      <w:r>
        <w:rPr>
          <w:rFonts w:ascii="Calibri" w:hAnsi="Calibri"/>
          <w:lang w:val="en-IE"/>
        </w:rPr>
        <w:t>6) Organizing one EU policy conference a year in cooperation with the EXCO and smaller lobbying events.</w:t>
      </w:r>
    </w:p>
    <w:p w14:paraId="684057D8" w14:textId="77777777" w:rsidR="00B14E89" w:rsidRDefault="00B14E89" w:rsidP="00B14E89">
      <w:pPr>
        <w:jc w:val="both"/>
        <w:rPr>
          <w:rFonts w:ascii="Calibri" w:hAnsi="Calibri"/>
          <w:b/>
          <w:lang w:val="en-IE"/>
        </w:rPr>
      </w:pPr>
    </w:p>
    <w:p w14:paraId="0776F2C8" w14:textId="77777777" w:rsidR="00B14E89" w:rsidRDefault="00B14E89" w:rsidP="00B14E89">
      <w:pPr>
        <w:jc w:val="both"/>
        <w:rPr>
          <w:rFonts w:ascii="Calibri" w:hAnsi="Calibri"/>
          <w:b/>
          <w:lang w:val="en-IE"/>
        </w:rPr>
      </w:pPr>
      <w:r>
        <w:rPr>
          <w:rFonts w:ascii="Calibri" w:hAnsi="Calibri"/>
          <w:b/>
          <w:lang w:val="en-IE"/>
        </w:rPr>
        <w:lastRenderedPageBreak/>
        <w:t>The information/capacity building activities are primarily tools to enable members to take action to influence anti-poverty strategies at national and EU level, which is the main goal of the group.</w:t>
      </w:r>
    </w:p>
    <w:p w14:paraId="794C990D" w14:textId="77777777" w:rsidR="00B14E89" w:rsidRDefault="00B14E89" w:rsidP="00B14E89">
      <w:pPr>
        <w:jc w:val="both"/>
        <w:rPr>
          <w:rFonts w:ascii="Calibri" w:hAnsi="Calibri"/>
          <w:b/>
          <w:lang w:val="en-IE"/>
        </w:rPr>
      </w:pPr>
    </w:p>
    <w:p w14:paraId="0A9882FC" w14:textId="77777777" w:rsidR="00B14E89" w:rsidRDefault="00B14E89" w:rsidP="00B14E89">
      <w:pPr>
        <w:jc w:val="both"/>
        <w:rPr>
          <w:rFonts w:ascii="Calibri" w:hAnsi="Calibri"/>
          <w:b/>
          <w:lang w:val="en-IE"/>
        </w:rPr>
      </w:pPr>
      <w:r w:rsidRPr="005E3C4F">
        <w:rPr>
          <w:rFonts w:ascii="Calibri" w:hAnsi="Calibri"/>
          <w:b/>
          <w:lang w:val="en-IE"/>
        </w:rPr>
        <w:t>Methodology</w:t>
      </w:r>
      <w:r>
        <w:rPr>
          <w:rFonts w:ascii="Calibri" w:hAnsi="Calibri"/>
          <w:b/>
          <w:lang w:val="en-IE"/>
        </w:rPr>
        <w:t>/Way of Working</w:t>
      </w:r>
    </w:p>
    <w:p w14:paraId="17E5A962" w14:textId="77777777" w:rsidR="00B14E89" w:rsidRDefault="00B14E89" w:rsidP="00B14E89">
      <w:pPr>
        <w:jc w:val="both"/>
        <w:rPr>
          <w:rFonts w:ascii="Calibri" w:hAnsi="Calibri"/>
          <w:lang w:val="en-IE"/>
        </w:rPr>
      </w:pPr>
      <w:r w:rsidRPr="007D4F75">
        <w:rPr>
          <w:rFonts w:ascii="Calibri" w:hAnsi="Calibri"/>
          <w:lang w:val="en-IE"/>
        </w:rPr>
        <w:t>As it is a large group (35), an effective way of working will need to be developed. The sessions will be organized in dynamic, interactive workshop</w:t>
      </w:r>
      <w:r>
        <w:rPr>
          <w:rFonts w:ascii="Calibri" w:hAnsi="Calibri"/>
          <w:lang w:val="en-IE"/>
        </w:rPr>
        <w:t>/</w:t>
      </w:r>
      <w:r w:rsidRPr="007D4F75">
        <w:rPr>
          <w:rFonts w:ascii="Calibri" w:hAnsi="Calibri"/>
          <w:lang w:val="en-IE"/>
        </w:rPr>
        <w:t xml:space="preserve"> seminar format. There will be the potential for smaller fixed thematic working groups within the meeting</w:t>
      </w:r>
      <w:r>
        <w:rPr>
          <w:rFonts w:ascii="Calibri" w:hAnsi="Calibri"/>
          <w:lang w:val="en-IE"/>
        </w:rPr>
        <w:t xml:space="preserve"> programme</w:t>
      </w:r>
      <w:r w:rsidRPr="007D4F75">
        <w:rPr>
          <w:rFonts w:ascii="Calibri" w:hAnsi="Calibri"/>
          <w:lang w:val="en-IE"/>
        </w:rPr>
        <w:t xml:space="preserve"> </w:t>
      </w:r>
      <w:r>
        <w:rPr>
          <w:rFonts w:ascii="Calibri" w:hAnsi="Calibri"/>
          <w:lang w:val="en-IE"/>
        </w:rPr>
        <w:t>(for example:</w:t>
      </w:r>
      <w:r w:rsidRPr="007D4F75">
        <w:rPr>
          <w:rFonts w:ascii="Calibri" w:hAnsi="Calibri"/>
          <w:lang w:val="en-IE"/>
        </w:rPr>
        <w:t xml:space="preserve"> on </w:t>
      </w:r>
      <w:r>
        <w:rPr>
          <w:rFonts w:ascii="Calibri" w:hAnsi="Calibri"/>
          <w:lang w:val="en-IE"/>
        </w:rPr>
        <w:t>Structural Funds Future Framework,</w:t>
      </w:r>
      <w:r w:rsidRPr="007D4F75">
        <w:rPr>
          <w:rFonts w:ascii="Calibri" w:hAnsi="Calibri"/>
          <w:lang w:val="en-IE"/>
        </w:rPr>
        <w:t xml:space="preserve"> Macro-economic input</w:t>
      </w:r>
      <w:r>
        <w:rPr>
          <w:rFonts w:ascii="Calibri" w:hAnsi="Calibri"/>
          <w:lang w:val="en-IE"/>
        </w:rPr>
        <w:t xml:space="preserve"> to NRP</w:t>
      </w:r>
      <w:r w:rsidRPr="007D4F75">
        <w:rPr>
          <w:rFonts w:ascii="Calibri" w:hAnsi="Calibri"/>
          <w:lang w:val="en-IE"/>
        </w:rPr>
        <w:t>,</w:t>
      </w:r>
      <w:r>
        <w:rPr>
          <w:rFonts w:ascii="Calibri" w:hAnsi="Calibri"/>
          <w:lang w:val="en-IE"/>
        </w:rPr>
        <w:t xml:space="preserve"> Employment and Social Inclusion,</w:t>
      </w:r>
      <w:r w:rsidRPr="007D4F75">
        <w:rPr>
          <w:rFonts w:ascii="Calibri" w:hAnsi="Calibri"/>
          <w:lang w:val="en-IE"/>
        </w:rPr>
        <w:t xml:space="preserve"> Active Inclusion, </w:t>
      </w:r>
      <w:r>
        <w:rPr>
          <w:rFonts w:ascii="Calibri" w:hAnsi="Calibri"/>
          <w:lang w:val="en-IE"/>
        </w:rPr>
        <w:t>Educational inequality…)</w:t>
      </w:r>
      <w:r w:rsidRPr="007D4F75">
        <w:rPr>
          <w:rFonts w:ascii="Calibri" w:hAnsi="Calibri"/>
          <w:lang w:val="en-IE"/>
        </w:rPr>
        <w:t>.</w:t>
      </w:r>
      <w:r>
        <w:rPr>
          <w:rFonts w:ascii="Calibri" w:hAnsi="Calibri"/>
          <w:lang w:val="en-IE"/>
        </w:rPr>
        <w:t xml:space="preserve"> The group will also propose and participate in Task Forces, developing a concrete product or outcome over a fixed period, in liaison with the group, projects, and participation in useful alliances at national and EU level. </w:t>
      </w:r>
      <w:r w:rsidRPr="00F07265">
        <w:rPr>
          <w:rFonts w:ascii="Calibri" w:hAnsi="Calibri"/>
          <w:lang w:val="en-IE"/>
        </w:rPr>
        <w:t xml:space="preserve">Formal </w:t>
      </w:r>
      <w:r>
        <w:rPr>
          <w:rFonts w:ascii="Calibri" w:hAnsi="Calibri"/>
          <w:lang w:val="en-IE"/>
        </w:rPr>
        <w:t>d</w:t>
      </w:r>
      <w:r w:rsidRPr="00F07265">
        <w:rPr>
          <w:rFonts w:ascii="Calibri" w:hAnsi="Calibri"/>
          <w:lang w:val="en-IE"/>
        </w:rPr>
        <w:t xml:space="preserve">ecisions will be taken in a more formal, structured format </w:t>
      </w:r>
      <w:proofErr w:type="spellStart"/>
      <w:r w:rsidRPr="00F07265">
        <w:rPr>
          <w:rFonts w:ascii="Calibri" w:hAnsi="Calibri"/>
          <w:lang w:val="en-IE"/>
        </w:rPr>
        <w:t>ie</w:t>
      </w:r>
      <w:proofErr w:type="spellEnd"/>
      <w:r w:rsidRPr="00F07265">
        <w:rPr>
          <w:rFonts w:ascii="Calibri" w:hAnsi="Calibri"/>
          <w:lang w:val="en-IE"/>
        </w:rPr>
        <w:t xml:space="preserve"> with votes if necessary.</w:t>
      </w:r>
      <w:r>
        <w:rPr>
          <w:rFonts w:ascii="Calibri" w:hAnsi="Calibri"/>
          <w:lang w:val="en-IE"/>
        </w:rPr>
        <w:t xml:space="preserve"> The group will report to the EXCO once a year, preferably with a joint session involving at least the Steering Group. A representative of the Bureau will participate in the group to ensure coherent working.</w:t>
      </w:r>
    </w:p>
    <w:p w14:paraId="609FD20B" w14:textId="77777777" w:rsidR="00B14E89" w:rsidRDefault="00B14E89" w:rsidP="00B14E89">
      <w:pPr>
        <w:ind w:left="360"/>
        <w:jc w:val="both"/>
        <w:rPr>
          <w:rFonts w:ascii="Calibri" w:hAnsi="Calibri"/>
          <w:lang w:val="en-IE"/>
        </w:rPr>
      </w:pPr>
    </w:p>
    <w:p w14:paraId="6E49C7BC" w14:textId="77777777" w:rsidR="00B14E89" w:rsidRPr="00FD6BD0" w:rsidRDefault="00B14E89" w:rsidP="00B14E89">
      <w:pPr>
        <w:jc w:val="both"/>
        <w:rPr>
          <w:rFonts w:ascii="Calibri" w:hAnsi="Calibri"/>
          <w:b/>
          <w:lang w:val="en-IE"/>
        </w:rPr>
      </w:pPr>
      <w:r w:rsidRPr="00FD6BD0">
        <w:rPr>
          <w:rFonts w:ascii="Calibri" w:hAnsi="Calibri"/>
          <w:b/>
          <w:lang w:val="en-IE"/>
        </w:rPr>
        <w:t>Role of the Steering Group</w:t>
      </w:r>
    </w:p>
    <w:p w14:paraId="1F806C0A" w14:textId="77777777" w:rsidR="00B14E89" w:rsidRDefault="00B14E89" w:rsidP="00B14E89">
      <w:pPr>
        <w:jc w:val="both"/>
        <w:rPr>
          <w:rFonts w:ascii="Calibri" w:hAnsi="Calibri"/>
          <w:lang w:val="en-IE" w:eastAsia="es-ES_tradnl"/>
        </w:rPr>
      </w:pPr>
      <w:r w:rsidRPr="00F07265">
        <w:rPr>
          <w:rFonts w:ascii="Calibri" w:hAnsi="Calibri"/>
          <w:lang w:val="en-IE"/>
        </w:rPr>
        <w:t>The</w:t>
      </w:r>
      <w:r>
        <w:rPr>
          <w:rFonts w:ascii="Calibri" w:hAnsi="Calibri"/>
          <w:lang w:val="en-IE"/>
        </w:rPr>
        <w:t xml:space="preserve"> group will elect a Steering Group of 3 members for the next 3 years to facilitate/organize the EUIS group with secretariat support.</w:t>
      </w:r>
      <w:r w:rsidRPr="00FD6BD0">
        <w:rPr>
          <w:rFonts w:ascii="Calibri" w:hAnsi="Calibri"/>
          <w:lang w:val="en-IE" w:eastAsia="es-ES_tradnl"/>
        </w:rPr>
        <w:t xml:space="preserve"> </w:t>
      </w:r>
      <w:r>
        <w:rPr>
          <w:rFonts w:ascii="Calibri" w:hAnsi="Calibri"/>
          <w:lang w:val="en-IE" w:eastAsia="es-ES_tradnl"/>
        </w:rPr>
        <w:t xml:space="preserve"> The role of the Steering Group will be to:</w:t>
      </w:r>
    </w:p>
    <w:p w14:paraId="1CBD6F1C" w14:textId="77777777" w:rsidR="00B14E89" w:rsidRPr="00FD6BD0" w:rsidRDefault="00B14E89" w:rsidP="00B14E89">
      <w:pPr>
        <w:numPr>
          <w:ilvl w:val="0"/>
          <w:numId w:val="31"/>
        </w:numPr>
        <w:overflowPunct/>
        <w:autoSpaceDE/>
        <w:autoSpaceDN/>
        <w:adjustRightInd/>
        <w:jc w:val="both"/>
        <w:textAlignment w:val="auto"/>
        <w:rPr>
          <w:rFonts w:ascii="Calibri" w:hAnsi="Calibri"/>
          <w:bCs/>
        </w:rPr>
      </w:pPr>
      <w:r w:rsidRPr="00FD6BD0">
        <w:rPr>
          <w:rFonts w:ascii="Calibri" w:hAnsi="Calibri"/>
          <w:lang w:val="en-IE"/>
        </w:rPr>
        <w:t>S</w:t>
      </w:r>
      <w:proofErr w:type="spellStart"/>
      <w:r>
        <w:rPr>
          <w:rFonts w:ascii="Calibri" w:hAnsi="Calibri"/>
          <w:bCs/>
        </w:rPr>
        <w:t>upport</w:t>
      </w:r>
      <w:proofErr w:type="spellEnd"/>
      <w:r w:rsidRPr="00FD6BD0">
        <w:rPr>
          <w:rFonts w:ascii="Calibri" w:hAnsi="Calibri"/>
          <w:bCs/>
        </w:rPr>
        <w:t xml:space="preserve"> the work of the Group to reach the objectives </w:t>
      </w:r>
    </w:p>
    <w:p w14:paraId="2A5C56D8" w14:textId="77777777" w:rsidR="00B14E89" w:rsidRPr="00FD6BD0" w:rsidRDefault="00B14E89" w:rsidP="00B14E89">
      <w:pPr>
        <w:numPr>
          <w:ilvl w:val="0"/>
          <w:numId w:val="31"/>
        </w:numPr>
        <w:overflowPunct/>
        <w:autoSpaceDE/>
        <w:autoSpaceDN/>
        <w:adjustRightInd/>
        <w:jc w:val="both"/>
        <w:textAlignment w:val="auto"/>
        <w:rPr>
          <w:rFonts w:ascii="Calibri" w:hAnsi="Calibri"/>
          <w:bCs/>
        </w:rPr>
      </w:pPr>
      <w:r>
        <w:rPr>
          <w:rFonts w:ascii="Calibri" w:hAnsi="Calibri"/>
          <w:bCs/>
        </w:rPr>
        <w:t>Work</w:t>
      </w:r>
      <w:r w:rsidRPr="00FD6BD0">
        <w:rPr>
          <w:rFonts w:ascii="Calibri" w:hAnsi="Calibri"/>
          <w:bCs/>
        </w:rPr>
        <w:t xml:space="preserve"> together with the Secretariat on establishing agendas and following up on priorities, (during as well as between meetings)and </w:t>
      </w:r>
    </w:p>
    <w:p w14:paraId="337C75DC" w14:textId="77777777" w:rsidR="00B14E89" w:rsidRDefault="00B14E89" w:rsidP="00B14E89">
      <w:pPr>
        <w:numPr>
          <w:ilvl w:val="0"/>
          <w:numId w:val="31"/>
        </w:numPr>
        <w:overflowPunct/>
        <w:autoSpaceDE/>
        <w:autoSpaceDN/>
        <w:adjustRightInd/>
        <w:jc w:val="both"/>
        <w:textAlignment w:val="auto"/>
        <w:rPr>
          <w:rFonts w:ascii="Calibri" w:hAnsi="Calibri"/>
          <w:bCs/>
        </w:rPr>
      </w:pPr>
      <w:r>
        <w:rPr>
          <w:rFonts w:ascii="Calibri" w:hAnsi="Calibri"/>
          <w:bCs/>
        </w:rPr>
        <w:t>Facilitate</w:t>
      </w:r>
      <w:r w:rsidRPr="00FD6BD0">
        <w:rPr>
          <w:rFonts w:ascii="Calibri" w:hAnsi="Calibri"/>
          <w:bCs/>
        </w:rPr>
        <w:t xml:space="preserve"> Group discussions during meetings. </w:t>
      </w:r>
    </w:p>
    <w:p w14:paraId="48C24726" w14:textId="77777777" w:rsidR="00B14E89" w:rsidRDefault="00B14E89" w:rsidP="00B14E89">
      <w:pPr>
        <w:jc w:val="both"/>
        <w:rPr>
          <w:rFonts w:ascii="Calibri" w:hAnsi="Calibri"/>
          <w:b/>
          <w:lang w:val="en-IE"/>
        </w:rPr>
      </w:pPr>
      <w:r>
        <w:rPr>
          <w:rFonts w:ascii="Calibri" w:hAnsi="Calibri"/>
          <w:bCs/>
        </w:rPr>
        <w:t xml:space="preserve">The 3 representatives in the Steering Group will be elected by the EUIS group at the beginning of each 3 year period. The group should aim to involve </w:t>
      </w:r>
      <w:r w:rsidRPr="00FD6BD0">
        <w:rPr>
          <w:rFonts w:ascii="Calibri" w:hAnsi="Calibri"/>
          <w:bCs/>
        </w:rPr>
        <w:t>2 national members</w:t>
      </w:r>
      <w:r>
        <w:rPr>
          <w:rFonts w:ascii="Calibri" w:hAnsi="Calibri"/>
          <w:bCs/>
        </w:rPr>
        <w:t xml:space="preserve"> and 1 EO</w:t>
      </w:r>
      <w:r w:rsidRPr="00FD6BD0">
        <w:rPr>
          <w:rFonts w:ascii="Calibri" w:hAnsi="Calibri"/>
          <w:bCs/>
        </w:rPr>
        <w:t>, to maintain the balance reflected in the Strategic Plan</w:t>
      </w:r>
      <w:r>
        <w:rPr>
          <w:rFonts w:ascii="Calibri" w:hAnsi="Calibri"/>
          <w:bCs/>
        </w:rPr>
        <w:t>.</w:t>
      </w:r>
    </w:p>
    <w:p w14:paraId="6030488E" w14:textId="77777777" w:rsidR="00B14E89" w:rsidRDefault="00B14E89" w:rsidP="00B14E89">
      <w:pPr>
        <w:jc w:val="both"/>
        <w:rPr>
          <w:rFonts w:ascii="Calibri" w:hAnsi="Calibri"/>
          <w:b/>
          <w:lang w:val="en-IE"/>
        </w:rPr>
      </w:pPr>
    </w:p>
    <w:p w14:paraId="375C61ED" w14:textId="77777777" w:rsidR="00B14E89" w:rsidRDefault="00B14E89" w:rsidP="00B14E89">
      <w:pPr>
        <w:jc w:val="both"/>
        <w:rPr>
          <w:rFonts w:ascii="Calibri" w:hAnsi="Calibri"/>
          <w:b/>
          <w:lang w:val="en-IE"/>
        </w:rPr>
      </w:pPr>
      <w:r>
        <w:rPr>
          <w:rFonts w:ascii="Calibri" w:hAnsi="Calibri"/>
          <w:b/>
          <w:lang w:val="en-IE"/>
        </w:rPr>
        <w:t>Participants Profile and Role</w:t>
      </w:r>
    </w:p>
    <w:p w14:paraId="6E25A1FA" w14:textId="77777777" w:rsidR="00B14E89" w:rsidRDefault="00B14E89" w:rsidP="00B14E89">
      <w:pPr>
        <w:jc w:val="both"/>
        <w:rPr>
          <w:rFonts w:ascii="Calibri" w:hAnsi="Calibri"/>
          <w:lang w:val="en-IE"/>
        </w:rPr>
      </w:pPr>
      <w:r w:rsidRPr="007D4F75">
        <w:rPr>
          <w:rFonts w:ascii="Calibri" w:hAnsi="Calibri"/>
          <w:lang w:val="en-IE"/>
        </w:rPr>
        <w:t xml:space="preserve">Each </w:t>
      </w:r>
      <w:r>
        <w:rPr>
          <w:rFonts w:ascii="Calibri" w:hAnsi="Calibri"/>
          <w:lang w:val="en-IE"/>
        </w:rPr>
        <w:t>N</w:t>
      </w:r>
      <w:r w:rsidRPr="007D4F75">
        <w:rPr>
          <w:rFonts w:ascii="Calibri" w:hAnsi="Calibri"/>
          <w:lang w:val="en-IE"/>
        </w:rPr>
        <w:t xml:space="preserve">ational </w:t>
      </w:r>
      <w:r>
        <w:rPr>
          <w:rFonts w:ascii="Calibri" w:hAnsi="Calibri"/>
          <w:lang w:val="en-IE"/>
        </w:rPr>
        <w:t>N</w:t>
      </w:r>
      <w:r w:rsidRPr="007D4F75">
        <w:rPr>
          <w:rFonts w:ascii="Calibri" w:hAnsi="Calibri"/>
          <w:lang w:val="en-IE"/>
        </w:rPr>
        <w:t>etwork</w:t>
      </w:r>
      <w:r>
        <w:rPr>
          <w:rFonts w:ascii="Calibri" w:hAnsi="Calibri"/>
          <w:lang w:val="en-IE"/>
        </w:rPr>
        <w:t xml:space="preserve"> </w:t>
      </w:r>
      <w:r w:rsidRPr="007D4F75">
        <w:rPr>
          <w:rFonts w:ascii="Calibri" w:hAnsi="Calibri"/>
          <w:lang w:val="en-IE"/>
        </w:rPr>
        <w:t xml:space="preserve">will select two </w:t>
      </w:r>
      <w:r>
        <w:rPr>
          <w:rFonts w:ascii="Calibri" w:hAnsi="Calibri"/>
          <w:lang w:val="en-IE"/>
        </w:rPr>
        <w:t>representatives</w:t>
      </w:r>
      <w:r w:rsidRPr="007D4F75">
        <w:rPr>
          <w:rFonts w:ascii="Calibri" w:hAnsi="Calibri"/>
          <w:lang w:val="en-IE"/>
        </w:rPr>
        <w:t xml:space="preserve"> for the group: a permanent representative and </w:t>
      </w:r>
      <w:r>
        <w:rPr>
          <w:rFonts w:ascii="Calibri" w:hAnsi="Calibri"/>
          <w:lang w:val="en-IE"/>
        </w:rPr>
        <w:t xml:space="preserve">a </w:t>
      </w:r>
      <w:r w:rsidRPr="007D4F75">
        <w:rPr>
          <w:rFonts w:ascii="Calibri" w:hAnsi="Calibri"/>
          <w:lang w:val="en-IE"/>
        </w:rPr>
        <w:t>substitute</w:t>
      </w:r>
      <w:r>
        <w:rPr>
          <w:rFonts w:ascii="Calibri" w:hAnsi="Calibri"/>
          <w:lang w:val="en-IE"/>
        </w:rPr>
        <w:t>, who can replace the fixed representative when necessary and help to link to work at national level. The representatives should be different from the EXCO member, to ensure checks and balances in the organisation, and to ensure better division of tasks and responsibilities, avoiding overload. The EO’s selected (5 representatives) should also nominate a substitute. Members choose their own representatives, but participants should preferably have:</w:t>
      </w:r>
    </w:p>
    <w:p w14:paraId="34C3EEB4"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Knowledge/experience of EU Inclusion Processes and engagement at national level with EAPN (NRP, NAP  Inclusion, Employment or Structural Funds) (EU level for Eos)</w:t>
      </w:r>
    </w:p>
    <w:p w14:paraId="5BA94508"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Experience of at least 2 years in EAPN at national level or in EO.</w:t>
      </w:r>
    </w:p>
    <w:p w14:paraId="07CA355A"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Knowledge/experience of the reality of poverty and national inclusion policy</w:t>
      </w:r>
    </w:p>
    <w:p w14:paraId="736D7151"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Commitment to active participation in group, including regular inputs (written and oral) in consultation with their networks and organisations, developing joint pieces of work, and regularly and effectively linking  work from the group to the national level.</w:t>
      </w:r>
    </w:p>
    <w:p w14:paraId="48A13666"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 xml:space="preserve">Good spoken and written English or French.  ENG/FR translation will be available. </w:t>
      </w:r>
    </w:p>
    <w:p w14:paraId="6BB0B833" w14:textId="77777777" w:rsidR="00B14E89" w:rsidRPr="006A6376" w:rsidRDefault="00B14E89" w:rsidP="00B14E89">
      <w:pPr>
        <w:jc w:val="both"/>
        <w:rPr>
          <w:rFonts w:ascii="Calibri" w:hAnsi="Calibri"/>
          <w:b/>
          <w:lang w:val="en-IE"/>
        </w:rPr>
      </w:pPr>
    </w:p>
    <w:p w14:paraId="759771DD" w14:textId="77777777" w:rsidR="00B14E89" w:rsidRPr="00301BA9" w:rsidRDefault="00B14E89" w:rsidP="00B14E89">
      <w:pPr>
        <w:jc w:val="both"/>
        <w:rPr>
          <w:rFonts w:ascii="Calibri" w:hAnsi="Calibri"/>
          <w:b/>
          <w:lang w:val="en-IE"/>
        </w:rPr>
      </w:pPr>
      <w:r w:rsidRPr="00301BA9">
        <w:rPr>
          <w:rFonts w:ascii="Calibri" w:hAnsi="Calibri"/>
          <w:b/>
          <w:lang w:val="en-IE"/>
        </w:rPr>
        <w:t>The primary role of members in the group will be to:</w:t>
      </w:r>
    </w:p>
    <w:p w14:paraId="4DF81682"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lastRenderedPageBreak/>
        <w:t xml:space="preserve">Participate actively in the EU group, contributing information on national developments and realities, EAPN actions </w:t>
      </w:r>
    </w:p>
    <w:p w14:paraId="4184505E"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 xml:space="preserve">Inform and support their network/EO to engage/lobby in the national processes, preparing quality inputs to EU Inclusion Strategies (Europe 2020, Employment, Structural Funds and the new programme to replace Progress). </w:t>
      </w:r>
    </w:p>
    <w:p w14:paraId="0C0C0982" w14:textId="77777777" w:rsidR="00B14E89"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Organize regular information distribution, meetings and capacity building with national members, ideally through a fixed group.</w:t>
      </w:r>
    </w:p>
    <w:p w14:paraId="44D56E28" w14:textId="77777777" w:rsidR="00B14E89" w:rsidRPr="007D4F75" w:rsidRDefault="00B14E89" w:rsidP="00B14E89">
      <w:pPr>
        <w:numPr>
          <w:ilvl w:val="0"/>
          <w:numId w:val="30"/>
        </w:numPr>
        <w:overflowPunct/>
        <w:autoSpaceDE/>
        <w:autoSpaceDN/>
        <w:adjustRightInd/>
        <w:jc w:val="both"/>
        <w:textAlignment w:val="auto"/>
        <w:rPr>
          <w:rFonts w:ascii="Calibri" w:hAnsi="Calibri"/>
          <w:lang w:val="en-IE"/>
        </w:rPr>
      </w:pPr>
      <w:r>
        <w:rPr>
          <w:rFonts w:ascii="Calibri" w:hAnsi="Calibri"/>
          <w:lang w:val="en-IE"/>
        </w:rPr>
        <w:t>Work together with EU group members to develop common assessments/reports/ policy positions and lobbying campaigns at national and EU level.</w:t>
      </w:r>
    </w:p>
    <w:p w14:paraId="4AEFDBA2" w14:textId="77777777" w:rsidR="00B14E89" w:rsidRDefault="00B14E89" w:rsidP="00B14E89">
      <w:pPr>
        <w:rPr>
          <w:rFonts w:ascii="Calibri" w:hAnsi="Calibri" w:cs="Calibri"/>
          <w:b/>
          <w:sz w:val="28"/>
          <w:szCs w:val="28"/>
        </w:rPr>
      </w:pPr>
      <w:r>
        <w:rPr>
          <w:rFonts w:ascii="Calibri" w:hAnsi="Calibri" w:cs="Calibri"/>
          <w:b/>
          <w:sz w:val="28"/>
          <w:szCs w:val="28"/>
        </w:rPr>
        <w:t xml:space="preserve">Membership Development </w:t>
      </w:r>
      <w:commentRangeStart w:id="7"/>
      <w:r>
        <w:rPr>
          <w:rFonts w:ascii="Calibri" w:hAnsi="Calibri" w:cs="Calibri"/>
          <w:b/>
          <w:sz w:val="28"/>
          <w:szCs w:val="28"/>
        </w:rPr>
        <w:t>Group</w:t>
      </w:r>
      <w:commentRangeEnd w:id="7"/>
      <w:r>
        <w:rPr>
          <w:rStyle w:val="CommentReference"/>
        </w:rPr>
        <w:commentReference w:id="7"/>
      </w:r>
      <w:r>
        <w:rPr>
          <w:rFonts w:ascii="Calibri" w:hAnsi="Calibri" w:cs="Calibri"/>
          <w:b/>
          <w:sz w:val="28"/>
          <w:szCs w:val="28"/>
        </w:rPr>
        <w:t xml:space="preserve"> </w:t>
      </w:r>
      <w:r w:rsidRPr="00B14E89">
        <w:rPr>
          <w:rFonts w:asciiTheme="minorHAnsi" w:hAnsiTheme="minorHAnsi" w:cs="Arial"/>
          <w:b/>
        </w:rPr>
        <w:t>needs updating)</w:t>
      </w:r>
    </w:p>
    <w:p w14:paraId="6EC9AD4A" w14:textId="77777777" w:rsidR="00B14E89" w:rsidRDefault="00B14E89" w:rsidP="00B14E89">
      <w:pPr>
        <w:jc w:val="both"/>
        <w:rPr>
          <w:rFonts w:ascii="Calibri" w:hAnsi="Calibri" w:cs="Calibri"/>
          <w:b/>
        </w:rPr>
      </w:pPr>
    </w:p>
    <w:p w14:paraId="4A09EF1C" w14:textId="77777777" w:rsidR="00B14E89" w:rsidRPr="008038C2" w:rsidRDefault="00B14E89" w:rsidP="00B14E89">
      <w:pPr>
        <w:jc w:val="both"/>
        <w:rPr>
          <w:highlight w:val="yellow"/>
        </w:rPr>
      </w:pPr>
      <w:r>
        <w:rPr>
          <w:rFonts w:ascii="Calibri" w:hAnsi="Calibri" w:cs="Calibri"/>
          <w:b/>
        </w:rPr>
        <w:t>O</w:t>
      </w:r>
      <w:r w:rsidRPr="008038C2">
        <w:rPr>
          <w:rFonts w:ascii="Calibri" w:hAnsi="Calibri" w:cs="Calibri"/>
          <w:b/>
          <w:highlight w:val="yellow"/>
        </w:rPr>
        <w:t xml:space="preserve">bjective: </w:t>
      </w:r>
      <w:r w:rsidRPr="008038C2">
        <w:rPr>
          <w:rFonts w:ascii="Calibri" w:hAnsi="Calibri" w:cs="Calibri"/>
          <w:highlight w:val="yellow"/>
        </w:rPr>
        <w:t xml:space="preserve">to </w:t>
      </w:r>
      <w:proofErr w:type="spellStart"/>
      <w:r w:rsidRPr="008038C2">
        <w:rPr>
          <w:rFonts w:ascii="Calibri" w:hAnsi="Calibri" w:cs="Calibri"/>
          <w:highlight w:val="yellow"/>
        </w:rPr>
        <w:t>relaunch</w:t>
      </w:r>
      <w:proofErr w:type="spellEnd"/>
      <w:r w:rsidRPr="008038C2">
        <w:rPr>
          <w:rFonts w:ascii="Calibri" w:hAnsi="Calibri" w:cs="Calibri"/>
          <w:highlight w:val="yellow"/>
        </w:rPr>
        <w:t xml:space="preserve"> a pro-active </w:t>
      </w:r>
      <w:proofErr w:type="spellStart"/>
      <w:r w:rsidRPr="008038C2">
        <w:rPr>
          <w:rFonts w:ascii="Calibri" w:hAnsi="Calibri" w:cs="Calibri"/>
          <w:highlight w:val="yellow"/>
        </w:rPr>
        <w:t>Exco</w:t>
      </w:r>
      <w:proofErr w:type="spellEnd"/>
      <w:r w:rsidRPr="008038C2">
        <w:rPr>
          <w:rFonts w:ascii="Calibri" w:hAnsi="Calibri" w:cs="Calibri"/>
          <w:highlight w:val="yellow"/>
        </w:rPr>
        <w:t>-led membership development process with focus on implementing MASS, Training and Capacity Building Agenda and Supporting Networks based on their request:</w:t>
      </w:r>
      <w:r w:rsidRPr="008038C2">
        <w:rPr>
          <w:rFonts w:ascii="Calibri" w:hAnsi="Calibri" w:cs="Calibri"/>
          <w:b/>
          <w:highlight w:val="yellow"/>
        </w:rPr>
        <w:t xml:space="preserve">  </w:t>
      </w:r>
    </w:p>
    <w:p w14:paraId="7A26EF7E" w14:textId="77777777" w:rsidR="00B14E89" w:rsidRPr="008038C2" w:rsidRDefault="00B14E89" w:rsidP="00B14E89">
      <w:pPr>
        <w:jc w:val="both"/>
        <w:rPr>
          <w:rFonts w:ascii="Calibri" w:hAnsi="Calibri" w:cs="Calibri"/>
          <w:sz w:val="28"/>
          <w:szCs w:val="28"/>
          <w:highlight w:val="yellow"/>
        </w:rPr>
      </w:pPr>
      <w:r w:rsidRPr="008038C2">
        <w:rPr>
          <w:rFonts w:ascii="Calibri" w:hAnsi="Calibri" w:cs="Calibri"/>
          <w:sz w:val="28"/>
          <w:szCs w:val="28"/>
          <w:highlight w:val="yellow"/>
        </w:rPr>
        <w:t xml:space="preserve"> </w:t>
      </w:r>
    </w:p>
    <w:p w14:paraId="42BEAB4F" w14:textId="77777777" w:rsidR="00B14E89" w:rsidRPr="008038C2" w:rsidRDefault="00B14E89" w:rsidP="00B14E89">
      <w:pPr>
        <w:jc w:val="both"/>
        <w:rPr>
          <w:highlight w:val="yellow"/>
        </w:rPr>
      </w:pPr>
      <w:r w:rsidRPr="008038C2">
        <w:rPr>
          <w:rFonts w:ascii="Calibri" w:hAnsi="Calibri" w:cs="Calibri"/>
          <w:b/>
          <w:highlight w:val="yellow"/>
        </w:rPr>
        <w:t xml:space="preserve">Action at the November </w:t>
      </w:r>
      <w:proofErr w:type="spellStart"/>
      <w:r w:rsidRPr="008038C2">
        <w:rPr>
          <w:rFonts w:ascii="Calibri" w:hAnsi="Calibri" w:cs="Calibri"/>
          <w:b/>
          <w:highlight w:val="yellow"/>
        </w:rPr>
        <w:t>Exco</w:t>
      </w:r>
      <w:proofErr w:type="spellEnd"/>
      <w:r w:rsidRPr="008038C2">
        <w:rPr>
          <w:rFonts w:ascii="Calibri" w:hAnsi="Calibri" w:cs="Calibri"/>
          <w:b/>
          <w:highlight w:val="yellow"/>
        </w:rPr>
        <w:t xml:space="preserve"> meeting: </w:t>
      </w:r>
    </w:p>
    <w:p w14:paraId="27BEDD54" w14:textId="77777777" w:rsidR="00B14E89" w:rsidRPr="008038C2" w:rsidRDefault="00B14E89" w:rsidP="00B14E89">
      <w:pPr>
        <w:jc w:val="both"/>
        <w:rPr>
          <w:rFonts w:ascii="Calibri" w:hAnsi="Calibri" w:cs="Calibri"/>
          <w:b/>
          <w:highlight w:val="yellow"/>
        </w:rPr>
      </w:pPr>
    </w:p>
    <w:p w14:paraId="603D9B02" w14:textId="77777777" w:rsidR="00B14E89" w:rsidRPr="008038C2" w:rsidRDefault="00B14E89" w:rsidP="00B14E89">
      <w:pPr>
        <w:pStyle w:val="ListParagraph"/>
        <w:numPr>
          <w:ilvl w:val="0"/>
          <w:numId w:val="32"/>
        </w:numPr>
        <w:suppressAutoHyphens/>
        <w:overflowPunct/>
        <w:autoSpaceDE/>
        <w:adjustRightInd/>
        <w:contextualSpacing w:val="0"/>
        <w:jc w:val="both"/>
        <w:rPr>
          <w:highlight w:val="yellow"/>
        </w:rPr>
      </w:pPr>
      <w:r w:rsidRPr="008038C2">
        <w:rPr>
          <w:rFonts w:ascii="Calibri" w:hAnsi="Calibri" w:cs="Calibri"/>
          <w:highlight w:val="yellow"/>
        </w:rPr>
        <w:t xml:space="preserve">Set up the Member Development Group, made of 6 </w:t>
      </w:r>
      <w:proofErr w:type="spellStart"/>
      <w:r w:rsidRPr="008038C2">
        <w:rPr>
          <w:rFonts w:ascii="Calibri" w:hAnsi="Calibri" w:cs="Calibri"/>
          <w:highlight w:val="yellow"/>
        </w:rPr>
        <w:t>Exco</w:t>
      </w:r>
      <w:proofErr w:type="spellEnd"/>
      <w:r w:rsidRPr="008038C2">
        <w:rPr>
          <w:rFonts w:ascii="Calibri" w:hAnsi="Calibri" w:cs="Calibri"/>
          <w:highlight w:val="yellow"/>
        </w:rPr>
        <w:t xml:space="preserve"> members. The Group would meet separately and carry out </w:t>
      </w:r>
      <w:proofErr w:type="spellStart"/>
      <w:r w:rsidRPr="008038C2">
        <w:rPr>
          <w:rFonts w:ascii="Calibri" w:hAnsi="Calibri" w:cs="Calibri"/>
          <w:highlight w:val="yellow"/>
        </w:rPr>
        <w:t>qa</w:t>
      </w:r>
      <w:proofErr w:type="spellEnd"/>
      <w:r w:rsidRPr="008038C2">
        <w:rPr>
          <w:rFonts w:ascii="Calibri" w:hAnsi="Calibri" w:cs="Calibri"/>
          <w:highlight w:val="yellow"/>
        </w:rPr>
        <w:t xml:space="preserve"> substantial amount of work related to membership development and support in EAPN. </w:t>
      </w:r>
    </w:p>
    <w:p w14:paraId="36707E1C" w14:textId="77777777" w:rsidR="00B14E89" w:rsidRPr="008038C2" w:rsidRDefault="00B14E89" w:rsidP="00B14E89">
      <w:pPr>
        <w:pStyle w:val="ListParagraph"/>
        <w:numPr>
          <w:ilvl w:val="1"/>
          <w:numId w:val="32"/>
        </w:numPr>
        <w:suppressAutoHyphens/>
        <w:overflowPunct/>
        <w:autoSpaceDE/>
        <w:adjustRightInd/>
        <w:contextualSpacing w:val="0"/>
        <w:jc w:val="both"/>
        <w:rPr>
          <w:highlight w:val="yellow"/>
        </w:rPr>
      </w:pPr>
      <w:r w:rsidRPr="008038C2">
        <w:rPr>
          <w:rFonts w:ascii="Calibri" w:hAnsi="Calibri" w:cs="Calibri"/>
          <w:highlight w:val="yellow"/>
        </w:rPr>
        <w:t>Decide on the composition of the Group</w:t>
      </w:r>
    </w:p>
    <w:p w14:paraId="14A2BE9C" w14:textId="77777777" w:rsidR="00B14E89" w:rsidRPr="008038C2" w:rsidRDefault="00B14E89" w:rsidP="00B14E89">
      <w:pPr>
        <w:pStyle w:val="ListParagraph"/>
        <w:numPr>
          <w:ilvl w:val="1"/>
          <w:numId w:val="32"/>
        </w:numPr>
        <w:suppressAutoHyphens/>
        <w:overflowPunct/>
        <w:autoSpaceDE/>
        <w:adjustRightInd/>
        <w:contextualSpacing w:val="0"/>
        <w:jc w:val="both"/>
        <w:rPr>
          <w:highlight w:val="yellow"/>
        </w:rPr>
      </w:pPr>
      <w:r w:rsidRPr="008038C2">
        <w:rPr>
          <w:rFonts w:ascii="Calibri" w:hAnsi="Calibri" w:cs="Calibri"/>
          <w:highlight w:val="yellow"/>
        </w:rPr>
        <w:t>Decide on the Mandate of the Group based on the proposals below</w:t>
      </w:r>
    </w:p>
    <w:p w14:paraId="42771042" w14:textId="77777777" w:rsidR="00B14E89" w:rsidRPr="008038C2" w:rsidRDefault="00B14E89" w:rsidP="00B14E89">
      <w:pPr>
        <w:pStyle w:val="ListParagraph"/>
        <w:numPr>
          <w:ilvl w:val="1"/>
          <w:numId w:val="32"/>
        </w:numPr>
        <w:suppressAutoHyphens/>
        <w:overflowPunct/>
        <w:autoSpaceDE/>
        <w:adjustRightInd/>
        <w:contextualSpacing w:val="0"/>
        <w:jc w:val="both"/>
        <w:rPr>
          <w:highlight w:val="yellow"/>
        </w:rPr>
      </w:pPr>
      <w:r w:rsidRPr="008038C2">
        <w:rPr>
          <w:rFonts w:ascii="Calibri" w:hAnsi="Calibri" w:cs="Calibri"/>
          <w:highlight w:val="yellow"/>
        </w:rPr>
        <w:t>Decide on Methods of Work based on the proposals below</w:t>
      </w:r>
    </w:p>
    <w:p w14:paraId="6CB7868C" w14:textId="77777777" w:rsidR="00B14E89" w:rsidRPr="008038C2" w:rsidRDefault="00B14E89" w:rsidP="00B14E89">
      <w:pPr>
        <w:jc w:val="both"/>
        <w:rPr>
          <w:rFonts w:ascii="Calibri" w:hAnsi="Calibri" w:cs="Calibri"/>
          <w:b/>
          <w:highlight w:val="yellow"/>
        </w:rPr>
      </w:pPr>
    </w:p>
    <w:p w14:paraId="57B18924" w14:textId="77777777" w:rsidR="00B14E89" w:rsidRPr="008038C2" w:rsidRDefault="00B14E89" w:rsidP="00B14E89">
      <w:pPr>
        <w:jc w:val="both"/>
        <w:rPr>
          <w:rFonts w:ascii="Calibri" w:hAnsi="Calibri" w:cs="Calibri"/>
          <w:b/>
          <w:highlight w:val="yellow"/>
        </w:rPr>
      </w:pPr>
    </w:p>
    <w:p w14:paraId="50E713A7" w14:textId="77777777" w:rsidR="00B14E89" w:rsidRPr="008038C2" w:rsidRDefault="00B14E89" w:rsidP="00B14E89">
      <w:pPr>
        <w:jc w:val="both"/>
        <w:rPr>
          <w:highlight w:val="yellow"/>
        </w:rPr>
      </w:pPr>
      <w:r w:rsidRPr="008038C2">
        <w:rPr>
          <w:rFonts w:ascii="Calibri" w:hAnsi="Calibri" w:cs="Calibri"/>
          <w:b/>
          <w:highlight w:val="yellow"/>
        </w:rPr>
        <w:t xml:space="preserve">Background </w:t>
      </w:r>
      <w:proofErr w:type="spellStart"/>
      <w:r w:rsidRPr="008038C2">
        <w:rPr>
          <w:rFonts w:ascii="Calibri" w:hAnsi="Calibri" w:cs="Calibri"/>
          <w:b/>
          <w:highlight w:val="yellow"/>
        </w:rPr>
        <w:t>Exco</w:t>
      </w:r>
      <w:proofErr w:type="spellEnd"/>
      <w:r w:rsidRPr="008038C2">
        <w:rPr>
          <w:rFonts w:ascii="Calibri" w:hAnsi="Calibri" w:cs="Calibri"/>
          <w:b/>
          <w:highlight w:val="yellow"/>
        </w:rPr>
        <w:t xml:space="preserve"> decision: </w:t>
      </w:r>
      <w:r w:rsidRPr="008038C2">
        <w:rPr>
          <w:rFonts w:ascii="Calibri" w:hAnsi="Calibri" w:cs="Calibri"/>
          <w:highlight w:val="yellow"/>
        </w:rPr>
        <w:t xml:space="preserve">Based on a thorough analysis of the situation of National Networks and upon the agreed Bureau proposal (June 2014 </w:t>
      </w:r>
      <w:proofErr w:type="spellStart"/>
      <w:r w:rsidRPr="008038C2">
        <w:rPr>
          <w:rFonts w:ascii="Calibri" w:hAnsi="Calibri" w:cs="Calibri"/>
          <w:highlight w:val="yellow"/>
        </w:rPr>
        <w:t>Exco</w:t>
      </w:r>
      <w:proofErr w:type="spellEnd"/>
      <w:r w:rsidRPr="008038C2">
        <w:rPr>
          <w:rFonts w:ascii="Calibri" w:hAnsi="Calibri" w:cs="Calibri"/>
          <w:highlight w:val="yellow"/>
        </w:rPr>
        <w:t xml:space="preserve"> voted in favour), Membership Development will be pro-actively driven by two groups: </w:t>
      </w:r>
    </w:p>
    <w:p w14:paraId="4BE9C4E2" w14:textId="77777777" w:rsidR="00B14E89" w:rsidRPr="008038C2" w:rsidRDefault="00B14E89" w:rsidP="00B14E89">
      <w:pPr>
        <w:pStyle w:val="ListParagraph"/>
        <w:numPr>
          <w:ilvl w:val="0"/>
          <w:numId w:val="33"/>
        </w:numPr>
        <w:suppressAutoHyphens/>
        <w:overflowPunct/>
        <w:autoSpaceDE/>
        <w:adjustRightInd/>
        <w:contextualSpacing w:val="0"/>
        <w:jc w:val="both"/>
        <w:rPr>
          <w:rFonts w:ascii="Calibri" w:hAnsi="Calibri" w:cs="Calibri"/>
          <w:highlight w:val="yellow"/>
        </w:rPr>
      </w:pPr>
      <w:r w:rsidRPr="008038C2">
        <w:rPr>
          <w:rFonts w:ascii="Calibri" w:hAnsi="Calibri" w:cs="Calibri"/>
          <w:highlight w:val="yellow"/>
        </w:rPr>
        <w:t>Bureau – taking statutory and politically sensitive issues related to member development.</w:t>
      </w:r>
    </w:p>
    <w:p w14:paraId="6232FC6C" w14:textId="77777777" w:rsidR="00B14E89" w:rsidRPr="008038C2" w:rsidRDefault="00B14E89" w:rsidP="00B14E89">
      <w:pPr>
        <w:pStyle w:val="ListParagraph"/>
        <w:numPr>
          <w:ilvl w:val="0"/>
          <w:numId w:val="33"/>
        </w:numPr>
        <w:suppressAutoHyphens/>
        <w:overflowPunct/>
        <w:autoSpaceDE/>
        <w:adjustRightInd/>
        <w:contextualSpacing w:val="0"/>
        <w:jc w:val="both"/>
        <w:rPr>
          <w:rFonts w:ascii="Calibri" w:hAnsi="Calibri" w:cs="Calibri"/>
          <w:highlight w:val="yellow"/>
        </w:rPr>
      </w:pPr>
      <w:r w:rsidRPr="008038C2">
        <w:rPr>
          <w:rFonts w:ascii="Calibri" w:hAnsi="Calibri" w:cs="Calibri"/>
          <w:highlight w:val="yellow"/>
        </w:rPr>
        <w:t xml:space="preserve">Member Development Group – responsible for implementation of the member development strategy, training and capacity building work, Membership Assessment and Support System and other tools that EAPN members have developed until now. </w:t>
      </w:r>
    </w:p>
    <w:p w14:paraId="590AB1C5" w14:textId="77777777" w:rsidR="00B14E89" w:rsidRDefault="00B14E89" w:rsidP="00B14E89">
      <w:pPr>
        <w:jc w:val="both"/>
        <w:rPr>
          <w:rFonts w:ascii="Calibri" w:hAnsi="Calibri" w:cs="Calibri"/>
          <w:highlight w:val="yellow"/>
        </w:rPr>
      </w:pPr>
    </w:p>
    <w:p w14:paraId="0A52BA0C" w14:textId="77777777" w:rsidR="00B14E89" w:rsidRDefault="00B14E89" w:rsidP="00B14E89">
      <w:pPr>
        <w:jc w:val="both"/>
        <w:rPr>
          <w:rFonts w:ascii="Calibri" w:hAnsi="Calibri" w:cs="Calibri"/>
        </w:rPr>
      </w:pPr>
      <w:r w:rsidRPr="008038C2">
        <w:rPr>
          <w:rFonts w:ascii="Calibri" w:hAnsi="Calibri" w:cs="Calibri"/>
          <w:highlight w:val="yellow"/>
        </w:rPr>
        <w:t xml:space="preserve">The 2015 Work </w:t>
      </w:r>
      <w:commentRangeStart w:id="8"/>
      <w:r w:rsidRPr="008038C2">
        <w:rPr>
          <w:rFonts w:ascii="Calibri" w:hAnsi="Calibri" w:cs="Calibri"/>
          <w:highlight w:val="yellow"/>
        </w:rPr>
        <w:t>Programme</w:t>
      </w:r>
      <w:commentRangeEnd w:id="8"/>
      <w:r>
        <w:rPr>
          <w:rStyle w:val="CommentReference"/>
        </w:rPr>
        <w:commentReference w:id="8"/>
      </w:r>
      <w:r w:rsidRPr="008038C2">
        <w:rPr>
          <w:rFonts w:ascii="Calibri" w:hAnsi="Calibri" w:cs="Calibri"/>
          <w:highlight w:val="yellow"/>
        </w:rPr>
        <w:t xml:space="preserve"> highlights the Bureau vision for a more proactive membership development approach with </w:t>
      </w:r>
      <w:proofErr w:type="spellStart"/>
      <w:r w:rsidRPr="008038C2">
        <w:rPr>
          <w:rFonts w:ascii="Calibri" w:hAnsi="Calibri" w:cs="Calibri"/>
          <w:highlight w:val="yellow"/>
        </w:rPr>
        <w:t>Exco</w:t>
      </w:r>
      <w:proofErr w:type="spellEnd"/>
      <w:r w:rsidRPr="008038C2">
        <w:rPr>
          <w:rFonts w:ascii="Calibri" w:hAnsi="Calibri" w:cs="Calibri"/>
          <w:highlight w:val="yellow"/>
        </w:rPr>
        <w:t xml:space="preserve"> members actively planning and implementing actions with support from the secretariat. The Bureau retains the responsibility for politically sensitive issues (conflict management, ad-hoc support etc. and statutory requirements – annual reports, change of statutes </w:t>
      </w:r>
      <w:commentRangeStart w:id="9"/>
      <w:r w:rsidRPr="008038C2">
        <w:rPr>
          <w:rFonts w:ascii="Calibri" w:hAnsi="Calibri" w:cs="Calibri"/>
          <w:highlight w:val="yellow"/>
        </w:rPr>
        <w:t>etc</w:t>
      </w:r>
      <w:commentRangeEnd w:id="9"/>
      <w:r>
        <w:rPr>
          <w:rStyle w:val="CommentReference"/>
        </w:rPr>
        <w:commentReference w:id="9"/>
      </w:r>
      <w:r w:rsidRPr="008038C2">
        <w:rPr>
          <w:rFonts w:ascii="Calibri" w:hAnsi="Calibri" w:cs="Calibri"/>
          <w:highlight w:val="yellow"/>
        </w:rPr>
        <w:t>.).</w:t>
      </w:r>
    </w:p>
    <w:p w14:paraId="22B80BEB" w14:textId="77777777" w:rsidR="00B14E89" w:rsidRDefault="00B14E89" w:rsidP="00B14E89">
      <w:pPr>
        <w:jc w:val="both"/>
        <w:rPr>
          <w:rFonts w:ascii="Calibri" w:hAnsi="Calibri" w:cs="Calibri"/>
        </w:rPr>
      </w:pPr>
    </w:p>
    <w:p w14:paraId="09ADFAA2" w14:textId="77777777" w:rsidR="00B14E89" w:rsidRDefault="00B14E89" w:rsidP="00B14E89">
      <w:pPr>
        <w:jc w:val="both"/>
        <w:rPr>
          <w:rFonts w:ascii="Calibri" w:hAnsi="Calibri" w:cs="Calibri"/>
          <w:b/>
        </w:rPr>
      </w:pPr>
      <w:r>
        <w:rPr>
          <w:rFonts w:ascii="Calibri" w:hAnsi="Calibri" w:cs="Calibri"/>
          <w:b/>
        </w:rPr>
        <w:t>Composition of the Group including criteria</w:t>
      </w:r>
    </w:p>
    <w:p w14:paraId="7274DE88" w14:textId="77777777" w:rsidR="00B14E89" w:rsidRDefault="00B14E89" w:rsidP="00B14E89">
      <w:pPr>
        <w:jc w:val="both"/>
        <w:rPr>
          <w:rFonts w:ascii="Calibri" w:hAnsi="Calibri" w:cs="Calibri"/>
          <w:b/>
        </w:rPr>
      </w:pPr>
    </w:p>
    <w:p w14:paraId="088A04C4" w14:textId="77777777" w:rsidR="00B14E89" w:rsidRDefault="00B14E89" w:rsidP="00B14E89">
      <w:pPr>
        <w:jc w:val="both"/>
      </w:pPr>
      <w:r>
        <w:rPr>
          <w:rFonts w:ascii="Calibri" w:hAnsi="Calibri" w:cs="Calibri"/>
          <w:b/>
        </w:rPr>
        <w:t xml:space="preserve">: </w:t>
      </w:r>
      <w:r>
        <w:rPr>
          <w:rFonts w:ascii="Calibri" w:hAnsi="Calibri" w:cs="Calibri"/>
        </w:rPr>
        <w:t xml:space="preserve">6 </w:t>
      </w:r>
      <w:proofErr w:type="spellStart"/>
      <w:r>
        <w:rPr>
          <w:rFonts w:ascii="Calibri" w:hAnsi="Calibri" w:cs="Calibri"/>
        </w:rPr>
        <w:t>Exco</w:t>
      </w:r>
      <w:proofErr w:type="spellEnd"/>
      <w:r>
        <w:rPr>
          <w:rFonts w:ascii="Calibri" w:hAnsi="Calibri" w:cs="Calibri"/>
        </w:rPr>
        <w:t xml:space="preserve"> members with experience in building National Networks, interested and able to meet separate from the </w:t>
      </w:r>
      <w:proofErr w:type="spellStart"/>
      <w:r>
        <w:rPr>
          <w:rFonts w:ascii="Calibri" w:hAnsi="Calibri" w:cs="Calibri"/>
        </w:rPr>
        <w:t>Exco</w:t>
      </w:r>
      <w:proofErr w:type="spellEnd"/>
      <w:r>
        <w:rPr>
          <w:rFonts w:ascii="Calibri" w:hAnsi="Calibri" w:cs="Calibri"/>
        </w:rPr>
        <w:t xml:space="preserve"> meetings and to actively plan and carry out the development work throughout the year. The </w:t>
      </w:r>
      <w:proofErr w:type="spellStart"/>
      <w:r>
        <w:rPr>
          <w:rFonts w:ascii="Calibri" w:hAnsi="Calibri" w:cs="Calibri"/>
        </w:rPr>
        <w:t>Exco</w:t>
      </w:r>
      <w:proofErr w:type="spellEnd"/>
      <w:r>
        <w:rPr>
          <w:rFonts w:ascii="Calibri" w:hAnsi="Calibri" w:cs="Calibri"/>
        </w:rPr>
        <w:t xml:space="preserve"> should strive to uphold its statutory requirements and have a geographic representation in the Group as well as other balance criteria usually applied in </w:t>
      </w:r>
      <w:commentRangeStart w:id="10"/>
      <w:r>
        <w:rPr>
          <w:rFonts w:ascii="Calibri" w:hAnsi="Calibri" w:cs="Calibri"/>
        </w:rPr>
        <w:t>EAPN</w:t>
      </w:r>
      <w:commentRangeEnd w:id="10"/>
      <w:r>
        <w:rPr>
          <w:rStyle w:val="CommentReference"/>
        </w:rPr>
        <w:commentReference w:id="10"/>
      </w:r>
      <w:r>
        <w:rPr>
          <w:rFonts w:ascii="Calibri" w:hAnsi="Calibri" w:cs="Calibri"/>
        </w:rPr>
        <w:t xml:space="preserve">.  </w:t>
      </w:r>
    </w:p>
    <w:p w14:paraId="31E58256" w14:textId="77777777" w:rsidR="00B14E89" w:rsidRDefault="00B14E89" w:rsidP="00B14E89">
      <w:pPr>
        <w:jc w:val="both"/>
        <w:rPr>
          <w:rFonts w:ascii="Calibri" w:hAnsi="Calibri" w:cs="Calibri"/>
          <w:b/>
        </w:rPr>
      </w:pPr>
    </w:p>
    <w:p w14:paraId="4CC5DA62" w14:textId="77777777" w:rsidR="00B14E89" w:rsidRDefault="00B14E89" w:rsidP="00B14E89">
      <w:pPr>
        <w:jc w:val="both"/>
        <w:rPr>
          <w:rFonts w:ascii="Calibri" w:hAnsi="Calibri" w:cs="Calibri"/>
          <w:b/>
        </w:rPr>
      </w:pPr>
      <w:r>
        <w:rPr>
          <w:rFonts w:ascii="Calibri" w:hAnsi="Calibri" w:cs="Calibri"/>
          <w:b/>
        </w:rPr>
        <w:t>Mandate of the Group</w:t>
      </w:r>
    </w:p>
    <w:p w14:paraId="5D57C3D5" w14:textId="77777777" w:rsidR="00B14E89" w:rsidRDefault="00B14E89" w:rsidP="00B14E89">
      <w:pPr>
        <w:jc w:val="both"/>
        <w:rPr>
          <w:rFonts w:ascii="Calibri" w:hAnsi="Calibri" w:cs="Calibri"/>
        </w:rPr>
      </w:pPr>
    </w:p>
    <w:p w14:paraId="0B00A13E" w14:textId="77777777" w:rsidR="00B14E89" w:rsidRDefault="00B14E89" w:rsidP="00B14E89">
      <w:pPr>
        <w:jc w:val="both"/>
        <w:rPr>
          <w:rFonts w:ascii="Calibri" w:hAnsi="Calibri" w:cs="Calibri"/>
        </w:rPr>
      </w:pPr>
      <w:r>
        <w:rPr>
          <w:rFonts w:ascii="Calibri" w:hAnsi="Calibri" w:cs="Calibri"/>
        </w:rPr>
        <w:t xml:space="preserve">The group should have a mandate of the same duration as the </w:t>
      </w:r>
      <w:proofErr w:type="spellStart"/>
      <w:r>
        <w:rPr>
          <w:rFonts w:ascii="Calibri" w:hAnsi="Calibri" w:cs="Calibri"/>
        </w:rPr>
        <w:t>Exco</w:t>
      </w:r>
      <w:proofErr w:type="spellEnd"/>
      <w:r>
        <w:rPr>
          <w:rFonts w:ascii="Calibri" w:hAnsi="Calibri" w:cs="Calibri"/>
        </w:rPr>
        <w:t xml:space="preserve"> – 3 years and it should report regularly to the </w:t>
      </w:r>
      <w:proofErr w:type="spellStart"/>
      <w:r>
        <w:rPr>
          <w:rFonts w:ascii="Calibri" w:hAnsi="Calibri" w:cs="Calibri"/>
        </w:rPr>
        <w:t>Exco</w:t>
      </w:r>
      <w:proofErr w:type="spellEnd"/>
      <w:r>
        <w:rPr>
          <w:rFonts w:ascii="Calibri" w:hAnsi="Calibri" w:cs="Calibri"/>
        </w:rPr>
        <w:t xml:space="preserve">. The Group should implement the following:   </w:t>
      </w:r>
    </w:p>
    <w:p w14:paraId="3236795A" w14:textId="77777777" w:rsidR="00B14E89" w:rsidRDefault="00B14E89" w:rsidP="00B14E89">
      <w:pPr>
        <w:jc w:val="both"/>
        <w:rPr>
          <w:rFonts w:ascii="Calibri" w:hAnsi="Calibri" w:cs="Calibri"/>
        </w:rPr>
      </w:pPr>
    </w:p>
    <w:p w14:paraId="6EDA4384"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Membership Assessment and Support System (2 Networks per year undergoing the process).</w:t>
      </w:r>
    </w:p>
    <w:p w14:paraId="465D0647"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Training and Capacity Building Strategy, including planning and carrying out the activities budgeted as part of annual work programmes (2 seminars are planned for 2015).</w:t>
      </w:r>
    </w:p>
    <w:p w14:paraId="79C6BE36"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 xml:space="preserve">Offer support visits to networks that struggle to engage with national or </w:t>
      </w:r>
      <w:proofErr w:type="gramStart"/>
      <w:r>
        <w:rPr>
          <w:rFonts w:ascii="Calibri" w:hAnsi="Calibri" w:cs="Calibri"/>
        </w:rPr>
        <w:t>European  agenda</w:t>
      </w:r>
      <w:proofErr w:type="gramEnd"/>
      <w:r>
        <w:rPr>
          <w:rFonts w:ascii="Calibri" w:hAnsi="Calibri" w:cs="Calibri"/>
        </w:rPr>
        <w:t xml:space="preserve"> of EAPN (upon request from members).</w:t>
      </w:r>
    </w:p>
    <w:p w14:paraId="587C1773"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Provide induction to new members of EAPN.</w:t>
      </w:r>
    </w:p>
    <w:p w14:paraId="2B9C7E1B"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Act as a liaison group for members, maintaining active communication with them.</w:t>
      </w:r>
    </w:p>
    <w:p w14:paraId="2D9E97CB" w14:textId="77777777" w:rsidR="00B14E89" w:rsidRDefault="00B14E89" w:rsidP="00B14E89">
      <w:pPr>
        <w:pStyle w:val="ListParagraph"/>
        <w:numPr>
          <w:ilvl w:val="0"/>
          <w:numId w:val="34"/>
        </w:numPr>
        <w:suppressAutoHyphens/>
        <w:overflowPunct/>
        <w:autoSpaceDE/>
        <w:adjustRightInd/>
        <w:contextualSpacing w:val="0"/>
        <w:jc w:val="both"/>
        <w:rPr>
          <w:rFonts w:ascii="Calibri" w:hAnsi="Calibri" w:cs="Calibri"/>
        </w:rPr>
      </w:pPr>
      <w:r>
        <w:rPr>
          <w:rFonts w:ascii="Calibri" w:hAnsi="Calibri" w:cs="Calibri"/>
        </w:rPr>
        <w:t xml:space="preserve">Follow the implementation of the goal 3 of the Strategic Plan on direct participation of people experiencing poverty and social exclusion in EAPN </w:t>
      </w:r>
      <w:commentRangeStart w:id="11"/>
      <w:r>
        <w:rPr>
          <w:rFonts w:ascii="Calibri" w:hAnsi="Calibri" w:cs="Calibri"/>
        </w:rPr>
        <w:t>work</w:t>
      </w:r>
      <w:commentRangeEnd w:id="11"/>
      <w:r>
        <w:rPr>
          <w:rStyle w:val="CommentReference"/>
        </w:rPr>
        <w:commentReference w:id="11"/>
      </w:r>
      <w:r>
        <w:rPr>
          <w:rFonts w:ascii="Calibri" w:hAnsi="Calibri" w:cs="Calibri"/>
        </w:rPr>
        <w:t xml:space="preserve">. </w:t>
      </w:r>
    </w:p>
    <w:p w14:paraId="38321340" w14:textId="77777777" w:rsidR="00B14E89" w:rsidRDefault="00B14E89" w:rsidP="00B14E89">
      <w:pPr>
        <w:ind w:left="360"/>
        <w:jc w:val="both"/>
        <w:rPr>
          <w:rFonts w:ascii="Calibri" w:hAnsi="Calibri" w:cs="Calibri"/>
        </w:rPr>
      </w:pPr>
    </w:p>
    <w:p w14:paraId="7419432E" w14:textId="77777777" w:rsidR="00B14E89" w:rsidRDefault="00B14E89" w:rsidP="00B14E89">
      <w:pPr>
        <w:jc w:val="both"/>
      </w:pPr>
      <w:r>
        <w:rPr>
          <w:rFonts w:ascii="Calibri" w:hAnsi="Calibri" w:cs="Calibri"/>
          <w:b/>
        </w:rPr>
        <w:t xml:space="preserve">Methods of work: </w:t>
      </w:r>
      <w:r>
        <w:rPr>
          <w:rFonts w:ascii="Calibri" w:hAnsi="Calibri" w:cs="Calibri"/>
        </w:rPr>
        <w:t xml:space="preserve">The Group will base its work on the Membership Assessment and Support System, as well as on the renewed Training </w:t>
      </w:r>
      <w:commentRangeStart w:id="12"/>
      <w:r>
        <w:rPr>
          <w:rFonts w:ascii="Calibri" w:hAnsi="Calibri" w:cs="Calibri"/>
        </w:rPr>
        <w:t>Agenda</w:t>
      </w:r>
      <w:commentRangeEnd w:id="12"/>
      <w:r>
        <w:rPr>
          <w:rStyle w:val="CommentReference"/>
        </w:rPr>
        <w:commentReference w:id="12"/>
      </w:r>
      <w:r>
        <w:rPr>
          <w:rFonts w:ascii="Calibri" w:hAnsi="Calibri" w:cs="Calibri"/>
        </w:rPr>
        <w:t xml:space="preserve"> of EAPN, both approved by the </w:t>
      </w:r>
      <w:proofErr w:type="spellStart"/>
      <w:r>
        <w:rPr>
          <w:rFonts w:ascii="Calibri" w:hAnsi="Calibri" w:cs="Calibri"/>
        </w:rPr>
        <w:t>Exco</w:t>
      </w:r>
      <w:proofErr w:type="spellEnd"/>
      <w:r>
        <w:rPr>
          <w:rFonts w:ascii="Calibri" w:hAnsi="Calibri" w:cs="Calibri"/>
        </w:rPr>
        <w:t xml:space="preserve"> in 2013-2014. The work should aim to reinvigorate National </w:t>
      </w:r>
      <w:commentRangeStart w:id="13"/>
      <w:r>
        <w:rPr>
          <w:rFonts w:ascii="Calibri" w:hAnsi="Calibri" w:cs="Calibri"/>
        </w:rPr>
        <w:t>Networks</w:t>
      </w:r>
      <w:commentRangeEnd w:id="13"/>
      <w:r>
        <w:rPr>
          <w:rStyle w:val="CommentReference"/>
        </w:rPr>
        <w:commentReference w:id="13"/>
      </w:r>
      <w:r>
        <w:rPr>
          <w:rFonts w:ascii="Calibri" w:hAnsi="Calibri" w:cs="Calibri"/>
        </w:rPr>
        <w:t xml:space="preserve"> through various approaches:</w:t>
      </w:r>
    </w:p>
    <w:p w14:paraId="0833401D" w14:textId="77777777" w:rsidR="00B14E89" w:rsidRDefault="00B14E89" w:rsidP="00B14E89">
      <w:pPr>
        <w:pStyle w:val="ListParagraph"/>
        <w:numPr>
          <w:ilvl w:val="0"/>
          <w:numId w:val="35"/>
        </w:numPr>
        <w:suppressAutoHyphens/>
        <w:overflowPunct/>
        <w:autoSpaceDE/>
        <w:adjustRightInd/>
        <w:contextualSpacing w:val="0"/>
        <w:jc w:val="both"/>
        <w:rPr>
          <w:rFonts w:ascii="Calibri" w:hAnsi="Calibri" w:cs="Calibri"/>
        </w:rPr>
      </w:pPr>
      <w:r>
        <w:rPr>
          <w:rFonts w:ascii="Calibri" w:hAnsi="Calibri" w:cs="Calibri"/>
        </w:rPr>
        <w:t>Peer support</w:t>
      </w:r>
    </w:p>
    <w:p w14:paraId="312F4A83" w14:textId="77777777" w:rsidR="00B14E89" w:rsidRDefault="00B14E89" w:rsidP="00B14E89">
      <w:pPr>
        <w:pStyle w:val="ListParagraph"/>
        <w:numPr>
          <w:ilvl w:val="0"/>
          <w:numId w:val="35"/>
        </w:numPr>
        <w:suppressAutoHyphens/>
        <w:overflowPunct/>
        <w:autoSpaceDE/>
        <w:adjustRightInd/>
        <w:contextualSpacing w:val="0"/>
        <w:jc w:val="both"/>
        <w:rPr>
          <w:rFonts w:ascii="Calibri" w:hAnsi="Calibri" w:cs="Calibri"/>
        </w:rPr>
      </w:pPr>
      <w:r>
        <w:rPr>
          <w:rFonts w:ascii="Calibri" w:hAnsi="Calibri" w:cs="Calibri"/>
        </w:rPr>
        <w:t>Direct contact and communication</w:t>
      </w:r>
    </w:p>
    <w:p w14:paraId="7E4A6358" w14:textId="77777777" w:rsidR="00B14E89" w:rsidRDefault="00B14E89" w:rsidP="00B14E89">
      <w:pPr>
        <w:pStyle w:val="ListParagraph"/>
        <w:numPr>
          <w:ilvl w:val="0"/>
          <w:numId w:val="35"/>
        </w:numPr>
        <w:suppressAutoHyphens/>
        <w:overflowPunct/>
        <w:autoSpaceDE/>
        <w:adjustRightInd/>
        <w:contextualSpacing w:val="0"/>
        <w:jc w:val="both"/>
        <w:rPr>
          <w:rFonts w:ascii="Calibri" w:hAnsi="Calibri" w:cs="Calibri"/>
        </w:rPr>
      </w:pPr>
      <w:r>
        <w:rPr>
          <w:rFonts w:ascii="Calibri" w:hAnsi="Calibri" w:cs="Calibri"/>
        </w:rPr>
        <w:t>Training and capacity building</w:t>
      </w:r>
    </w:p>
    <w:p w14:paraId="06D22C6B" w14:textId="77777777" w:rsidR="00B14E89" w:rsidRDefault="00B14E89" w:rsidP="00B14E89">
      <w:pPr>
        <w:pStyle w:val="ListParagraph"/>
        <w:numPr>
          <w:ilvl w:val="0"/>
          <w:numId w:val="35"/>
        </w:numPr>
        <w:suppressAutoHyphens/>
        <w:overflowPunct/>
        <w:autoSpaceDE/>
        <w:adjustRightInd/>
        <w:contextualSpacing w:val="0"/>
        <w:jc w:val="both"/>
        <w:rPr>
          <w:rFonts w:ascii="Calibri" w:hAnsi="Calibri" w:cs="Calibri"/>
        </w:rPr>
      </w:pPr>
      <w:r>
        <w:rPr>
          <w:rFonts w:ascii="Calibri" w:hAnsi="Calibri" w:cs="Calibri"/>
        </w:rPr>
        <w:t xml:space="preserve">EAPN </w:t>
      </w:r>
      <w:commentRangeStart w:id="14"/>
      <w:r>
        <w:rPr>
          <w:rFonts w:ascii="Calibri" w:hAnsi="Calibri" w:cs="Calibri"/>
        </w:rPr>
        <w:t>seminars</w:t>
      </w:r>
      <w:commentRangeEnd w:id="14"/>
      <w:r>
        <w:rPr>
          <w:rStyle w:val="CommentReference"/>
        </w:rPr>
        <w:commentReference w:id="14"/>
      </w:r>
      <w:r>
        <w:rPr>
          <w:rFonts w:ascii="Calibri" w:hAnsi="Calibri" w:cs="Calibri"/>
        </w:rPr>
        <w:t xml:space="preserve"> and </w:t>
      </w:r>
      <w:commentRangeStart w:id="15"/>
      <w:r>
        <w:rPr>
          <w:rFonts w:ascii="Calibri" w:hAnsi="Calibri" w:cs="Calibri"/>
        </w:rPr>
        <w:t>meetings</w:t>
      </w:r>
      <w:commentRangeEnd w:id="15"/>
      <w:r>
        <w:rPr>
          <w:rStyle w:val="CommentReference"/>
        </w:rPr>
        <w:commentReference w:id="15"/>
      </w:r>
      <w:r>
        <w:rPr>
          <w:rFonts w:ascii="Calibri" w:hAnsi="Calibri" w:cs="Calibri"/>
        </w:rPr>
        <w:t xml:space="preserve">. </w:t>
      </w:r>
    </w:p>
    <w:p w14:paraId="47FECBAE" w14:textId="77777777" w:rsidR="00B14E89" w:rsidRDefault="00B14E89" w:rsidP="00B14E89">
      <w:pPr>
        <w:jc w:val="both"/>
        <w:rPr>
          <w:rFonts w:ascii="Calibri" w:hAnsi="Calibri" w:cs="Calibri"/>
        </w:rPr>
      </w:pPr>
    </w:p>
    <w:p w14:paraId="14D89EA4" w14:textId="77777777" w:rsidR="00B14E89" w:rsidRDefault="00B14E89" w:rsidP="00B14E89">
      <w:pPr>
        <w:jc w:val="both"/>
        <w:rPr>
          <w:rFonts w:ascii="Calibri" w:hAnsi="Calibri" w:cs="Calibri"/>
        </w:rPr>
      </w:pPr>
      <w:r>
        <w:rPr>
          <w:rFonts w:ascii="Calibri" w:hAnsi="Calibri" w:cs="Calibri"/>
        </w:rPr>
        <w:t xml:space="preserve">The Membership Development Group should meet at least 2 separate from </w:t>
      </w:r>
      <w:proofErr w:type="spellStart"/>
      <w:r>
        <w:rPr>
          <w:rFonts w:ascii="Calibri" w:hAnsi="Calibri" w:cs="Calibri"/>
        </w:rPr>
        <w:t>Exco</w:t>
      </w:r>
      <w:proofErr w:type="spellEnd"/>
      <w:r>
        <w:rPr>
          <w:rFonts w:ascii="Calibri" w:hAnsi="Calibri" w:cs="Calibri"/>
        </w:rPr>
        <w:t xml:space="preserve"> meetings and develop its own agenda of work, based on the needs identified in </w:t>
      </w:r>
      <w:commentRangeStart w:id="16"/>
      <w:r>
        <w:rPr>
          <w:rFonts w:ascii="Calibri" w:hAnsi="Calibri" w:cs="Calibri"/>
        </w:rPr>
        <w:t>EAPN</w:t>
      </w:r>
      <w:commentRangeEnd w:id="16"/>
      <w:r>
        <w:rPr>
          <w:rStyle w:val="CommentReference"/>
        </w:rPr>
        <w:commentReference w:id="16"/>
      </w:r>
      <w:r>
        <w:rPr>
          <w:rFonts w:ascii="Calibri" w:hAnsi="Calibri" w:cs="Calibri"/>
        </w:rPr>
        <w:t xml:space="preserve">. The group will be supported by the Development Officer, and where necessary, by other Secretariat members.  </w:t>
      </w:r>
    </w:p>
    <w:p w14:paraId="554AB78B" w14:textId="77777777" w:rsidR="00B14E89" w:rsidRDefault="00B14E89" w:rsidP="00B14E89">
      <w:pPr>
        <w:jc w:val="both"/>
        <w:rPr>
          <w:rFonts w:ascii="Calibri" w:hAnsi="Calibri" w:cs="Calibri"/>
        </w:rPr>
      </w:pPr>
    </w:p>
    <w:p w14:paraId="2E7031A7" w14:textId="77777777" w:rsidR="00B14E89" w:rsidRDefault="00B14E89" w:rsidP="00B14E89">
      <w:pPr>
        <w:jc w:val="both"/>
        <w:rPr>
          <w:rFonts w:ascii="Calibri" w:hAnsi="Calibri" w:cs="Calibri"/>
        </w:rPr>
      </w:pPr>
      <w:r>
        <w:rPr>
          <w:rFonts w:ascii="Calibri" w:hAnsi="Calibri" w:cs="Calibri"/>
        </w:rPr>
        <w:t xml:space="preserve">In short, this Group has very demanding tasks ahead that will be divided among its members. It is a plus to have experience of setting up or running national networks and knowledge of EAPN development. </w:t>
      </w:r>
    </w:p>
    <w:p w14:paraId="212DAB90" w14:textId="77777777" w:rsidR="00B14E89" w:rsidRDefault="00B14E89" w:rsidP="00B14E89">
      <w:pPr>
        <w:jc w:val="both"/>
        <w:rPr>
          <w:rFonts w:ascii="Calibri" w:hAnsi="Calibri" w:cs="Calibri"/>
        </w:rPr>
      </w:pPr>
    </w:p>
    <w:p w14:paraId="701B6942" w14:textId="77777777" w:rsidR="00B14E89" w:rsidRDefault="00B14E89" w:rsidP="00B14E89">
      <w:pPr>
        <w:jc w:val="both"/>
        <w:rPr>
          <w:rFonts w:ascii="Calibri" w:hAnsi="Calibri" w:cs="Calibri"/>
          <w:b/>
        </w:rPr>
      </w:pPr>
      <w:commentRangeStart w:id="17"/>
      <w:commentRangeEnd w:id="17"/>
      <w:r>
        <w:rPr>
          <w:rStyle w:val="CommentReference"/>
        </w:rPr>
        <w:commentReference w:id="17"/>
      </w:r>
    </w:p>
    <w:p w14:paraId="66A200C9" w14:textId="77777777" w:rsidR="00B14E89" w:rsidRDefault="00B14E89" w:rsidP="00B14E89">
      <w:pPr>
        <w:rPr>
          <w:b/>
        </w:rPr>
      </w:pPr>
    </w:p>
    <w:p w14:paraId="700509F1" w14:textId="77777777" w:rsidR="00B14E89" w:rsidRDefault="00B14E89" w:rsidP="00B14E89"/>
    <w:p w14:paraId="0C5B441C" w14:textId="77777777" w:rsidR="00B14E89" w:rsidRDefault="00B14E89" w:rsidP="00B14E89"/>
    <w:p w14:paraId="2450ACD5" w14:textId="77777777" w:rsidR="00B14E89" w:rsidRDefault="00B14E89" w:rsidP="00B14E89">
      <w:pPr>
        <w:tabs>
          <w:tab w:val="left" w:pos="0"/>
        </w:tabs>
        <w:rPr>
          <w:rFonts w:ascii="Calibri" w:hAnsi="Calibri"/>
          <w:b/>
        </w:rPr>
      </w:pPr>
    </w:p>
    <w:p w14:paraId="460325DE" w14:textId="77777777" w:rsidR="00B14E89" w:rsidRDefault="00B14E89" w:rsidP="00B14E89"/>
    <w:p w14:paraId="01D0A239" w14:textId="77777777" w:rsidR="00B14E89" w:rsidRDefault="00B14E89" w:rsidP="00B14E89"/>
    <w:p w14:paraId="3BEC1FC0" w14:textId="77777777" w:rsidR="00B14E89" w:rsidRPr="00B14E89" w:rsidRDefault="00B14E89" w:rsidP="00D14B06">
      <w:pPr>
        <w:rPr>
          <w:rFonts w:asciiTheme="minorHAnsi" w:hAnsiTheme="minorHAnsi" w:cs="Arial"/>
          <w:b/>
        </w:rPr>
      </w:pPr>
    </w:p>
    <w:p w14:paraId="6C8AE7AF" w14:textId="77777777" w:rsidR="00FE717C" w:rsidRDefault="00FE717C" w:rsidP="00D14B06">
      <w:pPr>
        <w:rPr>
          <w:rFonts w:asciiTheme="minorHAnsi" w:hAnsiTheme="minorHAnsi" w:cs="Arial"/>
        </w:rPr>
      </w:pPr>
    </w:p>
    <w:p w14:paraId="27E71ABD" w14:textId="77777777" w:rsidR="00FE717C" w:rsidRDefault="00FE717C" w:rsidP="00D14B06">
      <w:pPr>
        <w:rPr>
          <w:rFonts w:asciiTheme="minorHAnsi" w:hAnsiTheme="minorHAnsi" w:cs="Arial"/>
        </w:rPr>
      </w:pPr>
    </w:p>
    <w:p w14:paraId="67F9895E" w14:textId="77777777" w:rsidR="00FE717C" w:rsidRDefault="00FE717C" w:rsidP="00D14B06">
      <w:pPr>
        <w:rPr>
          <w:rFonts w:asciiTheme="minorHAnsi" w:hAnsiTheme="minorHAnsi" w:cs="Arial"/>
        </w:rPr>
      </w:pPr>
    </w:p>
    <w:p w14:paraId="6B17CAA4" w14:textId="77777777" w:rsidR="00604EA7" w:rsidRDefault="00604EA7" w:rsidP="00D14B06">
      <w:pPr>
        <w:rPr>
          <w:rFonts w:asciiTheme="minorHAnsi" w:hAnsiTheme="minorHAnsi" w:cs="Arial"/>
        </w:rPr>
      </w:pPr>
      <w:proofErr w:type="spellStart"/>
      <w:r>
        <w:rPr>
          <w:rFonts w:asciiTheme="minorHAnsi" w:hAnsiTheme="minorHAnsi" w:cs="Arial"/>
        </w:rPr>
        <w:lastRenderedPageBreak/>
        <w:t>PeP</w:t>
      </w:r>
      <w:proofErr w:type="spellEnd"/>
      <w:r>
        <w:rPr>
          <w:rFonts w:asciiTheme="minorHAnsi" w:hAnsiTheme="minorHAnsi" w:cs="Arial"/>
        </w:rPr>
        <w:t xml:space="preserve"> / </w:t>
      </w:r>
      <w:proofErr w:type="spellStart"/>
      <w:r>
        <w:rPr>
          <w:rFonts w:asciiTheme="minorHAnsi" w:hAnsiTheme="minorHAnsi" w:cs="Arial"/>
        </w:rPr>
        <w:t>Comms</w:t>
      </w:r>
      <w:proofErr w:type="spellEnd"/>
      <w:r>
        <w:rPr>
          <w:rFonts w:asciiTheme="minorHAnsi" w:hAnsiTheme="minorHAnsi" w:cs="Arial"/>
        </w:rPr>
        <w:t xml:space="preserve"> Working Group</w:t>
      </w:r>
    </w:p>
    <w:p w14:paraId="0AC5DA36" w14:textId="77777777" w:rsidR="00FE717C" w:rsidRDefault="00FE717C" w:rsidP="00FE717C">
      <w:pPr>
        <w:pStyle w:val="Default"/>
      </w:pPr>
    </w:p>
    <w:p w14:paraId="6350FAFE" w14:textId="77777777" w:rsidR="00FE717C" w:rsidRDefault="00FE717C" w:rsidP="00FE717C">
      <w:pPr>
        <w:pStyle w:val="Default"/>
        <w:rPr>
          <w:sz w:val="36"/>
          <w:szCs w:val="36"/>
        </w:rPr>
      </w:pPr>
      <w:r>
        <w:rPr>
          <w:sz w:val="36"/>
          <w:szCs w:val="36"/>
        </w:rPr>
        <w:t xml:space="preserve">Background </w:t>
      </w:r>
    </w:p>
    <w:p w14:paraId="34B9D703" w14:textId="77777777" w:rsidR="00FE717C" w:rsidRDefault="00FE717C" w:rsidP="00FE717C">
      <w:pPr>
        <w:pStyle w:val="Default"/>
        <w:rPr>
          <w:sz w:val="22"/>
          <w:szCs w:val="22"/>
        </w:rPr>
      </w:pPr>
      <w:r>
        <w:rPr>
          <w:b/>
          <w:bCs/>
          <w:sz w:val="22"/>
          <w:szCs w:val="22"/>
        </w:rPr>
        <w:t xml:space="preserve">EAPN Mission </w:t>
      </w:r>
    </w:p>
    <w:p w14:paraId="587A67C7" w14:textId="77777777" w:rsidR="00FE717C" w:rsidRDefault="00FE717C" w:rsidP="00FE717C">
      <w:pPr>
        <w:pStyle w:val="Default"/>
        <w:spacing w:after="51"/>
        <w:rPr>
          <w:sz w:val="22"/>
          <w:szCs w:val="22"/>
        </w:rPr>
      </w:pPr>
      <w:r>
        <w:rPr>
          <w:sz w:val="22"/>
          <w:szCs w:val="22"/>
        </w:rPr>
        <w:t xml:space="preserve">• To promote and enhance the effectiveness of actions to eradicate poverty and prevent social exclusion </w:t>
      </w:r>
    </w:p>
    <w:p w14:paraId="6AEC2764" w14:textId="77777777" w:rsidR="00FE717C" w:rsidRDefault="00FE717C" w:rsidP="00FE717C">
      <w:pPr>
        <w:pStyle w:val="Default"/>
        <w:spacing w:after="51"/>
        <w:rPr>
          <w:sz w:val="22"/>
          <w:szCs w:val="22"/>
        </w:rPr>
      </w:pPr>
      <w:r>
        <w:rPr>
          <w:sz w:val="22"/>
          <w:szCs w:val="22"/>
        </w:rPr>
        <w:t xml:space="preserve">• To raise awareness around poverty and social exclusion </w:t>
      </w:r>
    </w:p>
    <w:p w14:paraId="00B008F7" w14:textId="77777777" w:rsidR="00FE717C" w:rsidRDefault="00FE717C" w:rsidP="00FE717C">
      <w:pPr>
        <w:pStyle w:val="Default"/>
        <w:spacing w:after="51"/>
        <w:rPr>
          <w:sz w:val="22"/>
          <w:szCs w:val="22"/>
        </w:rPr>
      </w:pPr>
      <w:r>
        <w:rPr>
          <w:sz w:val="22"/>
          <w:szCs w:val="22"/>
        </w:rPr>
        <w:t xml:space="preserve">• To empower the people living in poverty and social exclusion </w:t>
      </w:r>
    </w:p>
    <w:p w14:paraId="7C5492EA" w14:textId="77777777" w:rsidR="00FE717C" w:rsidRDefault="00FE717C" w:rsidP="00FE717C">
      <w:pPr>
        <w:pStyle w:val="Default"/>
        <w:rPr>
          <w:sz w:val="22"/>
          <w:szCs w:val="22"/>
        </w:rPr>
      </w:pPr>
      <w:r>
        <w:rPr>
          <w:sz w:val="22"/>
          <w:szCs w:val="22"/>
        </w:rPr>
        <w:t xml:space="preserve">• To lobby for and with people and groups facing poverty and social exclusion. </w:t>
      </w:r>
    </w:p>
    <w:p w14:paraId="53951B23" w14:textId="77777777" w:rsidR="00FE717C" w:rsidRDefault="00FE717C" w:rsidP="00FE717C">
      <w:pPr>
        <w:pStyle w:val="Default"/>
        <w:rPr>
          <w:sz w:val="22"/>
          <w:szCs w:val="22"/>
        </w:rPr>
      </w:pPr>
    </w:p>
    <w:p w14:paraId="1A3EE3F6" w14:textId="77777777" w:rsidR="00FE717C" w:rsidRDefault="00FE717C" w:rsidP="00FE717C">
      <w:pPr>
        <w:pStyle w:val="Default"/>
        <w:rPr>
          <w:sz w:val="22"/>
          <w:szCs w:val="22"/>
        </w:rPr>
      </w:pPr>
      <w:r>
        <w:rPr>
          <w:b/>
          <w:bCs/>
          <w:sz w:val="22"/>
          <w:szCs w:val="22"/>
        </w:rPr>
        <w:t xml:space="preserve">EAPN Communication work </w:t>
      </w:r>
    </w:p>
    <w:p w14:paraId="79BC0A76" w14:textId="77777777" w:rsidR="00FE717C" w:rsidRDefault="00FE717C" w:rsidP="00FE717C">
      <w:pPr>
        <w:pStyle w:val="Default"/>
        <w:rPr>
          <w:sz w:val="22"/>
          <w:szCs w:val="22"/>
        </w:rPr>
      </w:pPr>
      <w:r>
        <w:rPr>
          <w:sz w:val="22"/>
          <w:szCs w:val="22"/>
        </w:rPr>
        <w:t xml:space="preserve">The objectives of our Communications work include increasing the visibility of the voices, faces and experiences of people with direct experience of poverty and breaking stereotypes about (people experiencing) poverty. We are convinced that meaningful participation of people experiencing poverty should be at the core of EAPN. We don’t want to talk ‘about’ people experiencing poverty, without giving them a voice, but we want to amplify their voice. </w:t>
      </w:r>
    </w:p>
    <w:p w14:paraId="3DEA569D" w14:textId="77777777" w:rsidR="00FE717C" w:rsidRDefault="00FE717C" w:rsidP="00FE717C">
      <w:pPr>
        <w:pStyle w:val="Default"/>
        <w:rPr>
          <w:sz w:val="22"/>
          <w:szCs w:val="22"/>
        </w:rPr>
      </w:pPr>
    </w:p>
    <w:p w14:paraId="6209A7B7" w14:textId="77777777" w:rsidR="00FE717C" w:rsidRDefault="00FE717C" w:rsidP="00FE717C">
      <w:pPr>
        <w:pStyle w:val="Default"/>
        <w:rPr>
          <w:sz w:val="36"/>
          <w:szCs w:val="36"/>
        </w:rPr>
      </w:pPr>
      <w:r>
        <w:rPr>
          <w:sz w:val="36"/>
          <w:szCs w:val="36"/>
        </w:rPr>
        <w:t xml:space="preserve">EAPN Communications Working Group </w:t>
      </w:r>
    </w:p>
    <w:p w14:paraId="2773F9CA" w14:textId="77777777" w:rsidR="00FE717C" w:rsidRDefault="00FE717C" w:rsidP="00FE717C">
      <w:pPr>
        <w:pStyle w:val="Default"/>
        <w:rPr>
          <w:sz w:val="22"/>
          <w:szCs w:val="22"/>
        </w:rPr>
      </w:pPr>
      <w:r>
        <w:rPr>
          <w:sz w:val="22"/>
          <w:szCs w:val="22"/>
        </w:rPr>
        <w:t xml:space="preserve">The EAPN Communications Working Group will be giving </w:t>
      </w:r>
      <w:r>
        <w:rPr>
          <w:b/>
          <w:bCs/>
          <w:sz w:val="22"/>
          <w:szCs w:val="22"/>
        </w:rPr>
        <w:t xml:space="preserve">guidance to EAPN Communications work, with a specific focus on how people experiencing poverty can participate in this work, how their voices and faces can be made more visible. </w:t>
      </w:r>
      <w:r>
        <w:rPr>
          <w:sz w:val="22"/>
          <w:szCs w:val="22"/>
        </w:rPr>
        <w:t xml:space="preserve">This group will be working on a long term structured basis, providing guidance for both EAPN staff and the members. Respecting our own principles, this means that this working group should also include people with direct experience of poverty. </w:t>
      </w:r>
    </w:p>
    <w:p w14:paraId="274279D9" w14:textId="77777777" w:rsidR="00FE717C" w:rsidRDefault="00FE717C" w:rsidP="00FE717C">
      <w:pPr>
        <w:pStyle w:val="Default"/>
        <w:rPr>
          <w:sz w:val="22"/>
          <w:szCs w:val="22"/>
        </w:rPr>
      </w:pPr>
    </w:p>
    <w:p w14:paraId="3C494DE7" w14:textId="77777777" w:rsidR="00FE717C" w:rsidRDefault="00FE717C" w:rsidP="00FE717C">
      <w:pPr>
        <w:pStyle w:val="Default"/>
        <w:rPr>
          <w:sz w:val="22"/>
          <w:szCs w:val="22"/>
        </w:rPr>
      </w:pPr>
      <w:r>
        <w:rPr>
          <w:b/>
          <w:bCs/>
          <w:sz w:val="22"/>
          <w:szCs w:val="22"/>
        </w:rPr>
        <w:t xml:space="preserve">Composition </w:t>
      </w:r>
    </w:p>
    <w:p w14:paraId="633E691D" w14:textId="77777777" w:rsidR="00FE717C" w:rsidRDefault="00FE717C" w:rsidP="00FE717C">
      <w:pPr>
        <w:pStyle w:val="Default"/>
        <w:rPr>
          <w:sz w:val="22"/>
          <w:szCs w:val="22"/>
        </w:rPr>
      </w:pPr>
      <w:r>
        <w:rPr>
          <w:sz w:val="22"/>
          <w:szCs w:val="22"/>
        </w:rPr>
        <w:t>This Group will be composed by 8-10 individuals, from 3-4 National Networks and 1 European Organisation. Each member should delegate 2 persons: 1 person with direct experience of poverty, and 1 person who is working on communications in the network or is member of one of the other EAPN bodies/groups (</w:t>
      </w:r>
      <w:proofErr w:type="spellStart"/>
      <w:r>
        <w:rPr>
          <w:sz w:val="22"/>
          <w:szCs w:val="22"/>
        </w:rPr>
        <w:t>ExCO</w:t>
      </w:r>
      <w:proofErr w:type="spellEnd"/>
      <w:r>
        <w:rPr>
          <w:sz w:val="22"/>
          <w:szCs w:val="22"/>
        </w:rPr>
        <w:t xml:space="preserve">, EUISG, </w:t>
      </w:r>
      <w:proofErr w:type="spellStart"/>
      <w:r>
        <w:rPr>
          <w:sz w:val="22"/>
          <w:szCs w:val="22"/>
        </w:rPr>
        <w:t>PeP</w:t>
      </w:r>
      <w:proofErr w:type="spellEnd"/>
      <w:r>
        <w:rPr>
          <w:sz w:val="22"/>
          <w:szCs w:val="22"/>
        </w:rPr>
        <w:t xml:space="preserve"> National Coordinators…). The 2 persons from each member will have complementary expertise, and will be working in tandems (pairs, duos), supporting each other. </w:t>
      </w:r>
    </w:p>
    <w:p w14:paraId="6C536156" w14:textId="77777777" w:rsidR="00FE717C" w:rsidRDefault="00FE717C" w:rsidP="00FE717C">
      <w:pPr>
        <w:pStyle w:val="Default"/>
        <w:pageBreakBefore/>
        <w:rPr>
          <w:sz w:val="22"/>
          <w:szCs w:val="22"/>
        </w:rPr>
      </w:pPr>
      <w:r>
        <w:rPr>
          <w:b/>
          <w:bCs/>
          <w:sz w:val="22"/>
          <w:szCs w:val="22"/>
        </w:rPr>
        <w:lastRenderedPageBreak/>
        <w:t xml:space="preserve">Selection </w:t>
      </w:r>
    </w:p>
    <w:p w14:paraId="55CA1E58" w14:textId="77777777" w:rsidR="00FE717C" w:rsidRDefault="00FE717C" w:rsidP="00FE717C">
      <w:pPr>
        <w:pStyle w:val="Default"/>
        <w:rPr>
          <w:sz w:val="22"/>
          <w:szCs w:val="22"/>
        </w:rPr>
      </w:pPr>
      <w:r>
        <w:rPr>
          <w:sz w:val="22"/>
          <w:szCs w:val="22"/>
        </w:rPr>
        <w:t xml:space="preserve">We intend to create a diverse working group, in terms of age, gender, </w:t>
      </w:r>
      <w:proofErr w:type="gramStart"/>
      <w:r>
        <w:rPr>
          <w:sz w:val="22"/>
          <w:szCs w:val="22"/>
        </w:rPr>
        <w:t>ethnicity</w:t>
      </w:r>
      <w:proofErr w:type="gramEnd"/>
      <w:r>
        <w:rPr>
          <w:sz w:val="22"/>
          <w:szCs w:val="22"/>
        </w:rPr>
        <w:t xml:space="preserve">, different experiences in terms of poverty and in terms of working with EAPN. </w:t>
      </w:r>
    </w:p>
    <w:p w14:paraId="45FB0AC8" w14:textId="77777777" w:rsidR="00FE717C" w:rsidRDefault="00FE717C" w:rsidP="00FE717C">
      <w:pPr>
        <w:pStyle w:val="Default"/>
        <w:rPr>
          <w:sz w:val="22"/>
          <w:szCs w:val="22"/>
        </w:rPr>
      </w:pPr>
      <w:r>
        <w:rPr>
          <w:sz w:val="22"/>
          <w:szCs w:val="22"/>
        </w:rPr>
        <w:t xml:space="preserve">All members should have a specific interest in participation of people experiencing poverty and in communications work. </w:t>
      </w:r>
    </w:p>
    <w:p w14:paraId="4AD97B50" w14:textId="77777777" w:rsidR="00FE717C" w:rsidRDefault="00FE717C" w:rsidP="00FE717C">
      <w:pPr>
        <w:pStyle w:val="Default"/>
        <w:rPr>
          <w:sz w:val="22"/>
          <w:szCs w:val="22"/>
        </w:rPr>
      </w:pPr>
      <w:r>
        <w:rPr>
          <w:sz w:val="22"/>
          <w:szCs w:val="22"/>
        </w:rPr>
        <w:t xml:space="preserve">Staff (Communications Officer) and Bureau member(s) will select the participants based on an objective ranking system, taking into account relevant experience and motivation. </w:t>
      </w:r>
    </w:p>
    <w:p w14:paraId="145C920B" w14:textId="77777777" w:rsidR="00FE717C" w:rsidRDefault="00FE717C" w:rsidP="00FE717C">
      <w:pPr>
        <w:pStyle w:val="Default"/>
        <w:rPr>
          <w:sz w:val="22"/>
          <w:szCs w:val="22"/>
        </w:rPr>
      </w:pPr>
    </w:p>
    <w:p w14:paraId="3E5B6BA4" w14:textId="77777777" w:rsidR="00FE717C" w:rsidRDefault="00FE717C" w:rsidP="00FE717C">
      <w:pPr>
        <w:pStyle w:val="Default"/>
        <w:rPr>
          <w:sz w:val="22"/>
          <w:szCs w:val="22"/>
        </w:rPr>
      </w:pPr>
      <w:r>
        <w:rPr>
          <w:b/>
          <w:bCs/>
          <w:sz w:val="22"/>
          <w:szCs w:val="22"/>
        </w:rPr>
        <w:t xml:space="preserve">Ways of working </w:t>
      </w:r>
    </w:p>
    <w:p w14:paraId="543D3C88" w14:textId="77777777" w:rsidR="00FE717C" w:rsidRPr="00FE717C" w:rsidRDefault="00FE717C" w:rsidP="00FE717C">
      <w:pPr>
        <w:pStyle w:val="Default"/>
        <w:spacing w:after="30"/>
        <w:rPr>
          <w:sz w:val="22"/>
          <w:szCs w:val="22"/>
        </w:rPr>
      </w:pPr>
      <w:r w:rsidRPr="00FE717C">
        <w:rPr>
          <w:sz w:val="22"/>
          <w:szCs w:val="22"/>
        </w:rPr>
        <w:t xml:space="preserve">• 1 face to face meeting of this group (in Brussels or in the country of one of the tandems) per year </w:t>
      </w:r>
    </w:p>
    <w:p w14:paraId="4C4811F6" w14:textId="77777777" w:rsidR="00FE717C" w:rsidRDefault="00FE717C" w:rsidP="00FE717C">
      <w:pPr>
        <w:pStyle w:val="Default"/>
        <w:spacing w:after="30"/>
        <w:rPr>
          <w:sz w:val="22"/>
          <w:szCs w:val="22"/>
        </w:rPr>
      </w:pPr>
      <w:r>
        <w:rPr>
          <w:sz w:val="22"/>
          <w:szCs w:val="22"/>
        </w:rPr>
        <w:t xml:space="preserve">• Ongoing discussions using tools agreed by all participants, for example online meetings </w:t>
      </w:r>
    </w:p>
    <w:p w14:paraId="03E5DB12" w14:textId="77777777" w:rsidR="00FE717C" w:rsidRDefault="00FE717C" w:rsidP="00FE717C">
      <w:pPr>
        <w:pStyle w:val="Default"/>
        <w:rPr>
          <w:sz w:val="22"/>
          <w:szCs w:val="22"/>
        </w:rPr>
      </w:pPr>
      <w:r>
        <w:rPr>
          <w:sz w:val="22"/>
          <w:szCs w:val="22"/>
        </w:rPr>
        <w:t xml:space="preserve">• The meeting will always be organised in an active participative way </w:t>
      </w:r>
    </w:p>
    <w:p w14:paraId="2411E6B5" w14:textId="77777777" w:rsidR="00FE717C" w:rsidRDefault="00FE717C" w:rsidP="00D14B06">
      <w:pPr>
        <w:rPr>
          <w:rFonts w:asciiTheme="minorHAnsi" w:hAnsiTheme="minorHAnsi" w:cs="Arial"/>
        </w:rPr>
      </w:pPr>
    </w:p>
    <w:p w14:paraId="5DCC64D3" w14:textId="77777777" w:rsidR="00604EA7" w:rsidRDefault="00604EA7" w:rsidP="00D14B06">
      <w:pPr>
        <w:rPr>
          <w:rFonts w:asciiTheme="minorHAnsi" w:hAnsiTheme="minorHAnsi" w:cs="Arial"/>
        </w:rPr>
      </w:pPr>
    </w:p>
    <w:p w14:paraId="0544DFE7" w14:textId="77777777" w:rsidR="00604EA7" w:rsidRPr="00604EA7" w:rsidRDefault="00604EA7" w:rsidP="00D14B06">
      <w:pPr>
        <w:rPr>
          <w:rFonts w:asciiTheme="minorHAnsi" w:hAnsiTheme="minorHAnsi" w:cs="Arial"/>
        </w:rPr>
      </w:pPr>
    </w:p>
    <w:p w14:paraId="3E4E4DF3" w14:textId="77777777" w:rsidR="00D14B06" w:rsidRDefault="00D14B06" w:rsidP="00D14B06">
      <w:pPr>
        <w:rPr>
          <w:rFonts w:asciiTheme="minorHAnsi" w:hAnsiTheme="minorHAnsi" w:cs="Arial"/>
        </w:rPr>
      </w:pPr>
    </w:p>
    <w:p w14:paraId="5D11437C" w14:textId="77777777" w:rsidR="00D14B06" w:rsidRDefault="00D14B06">
      <w:pPr>
        <w:rPr>
          <w:lang w:val="en-IE"/>
        </w:rPr>
      </w:pPr>
    </w:p>
    <w:p w14:paraId="7A56CE93" w14:textId="77777777" w:rsidR="00D14B06" w:rsidRDefault="00D14B06">
      <w:pPr>
        <w:rPr>
          <w:lang w:val="en-IE"/>
        </w:rPr>
      </w:pPr>
    </w:p>
    <w:p w14:paraId="6F3FD822" w14:textId="77777777" w:rsidR="00D14B06" w:rsidRDefault="00D14B06">
      <w:pPr>
        <w:rPr>
          <w:lang w:val="en-IE"/>
        </w:rPr>
      </w:pPr>
    </w:p>
    <w:p w14:paraId="7F537E91" w14:textId="77777777" w:rsidR="00D14B06" w:rsidRDefault="00D14B06">
      <w:pPr>
        <w:rPr>
          <w:lang w:val="en-IE"/>
        </w:rPr>
      </w:pPr>
    </w:p>
    <w:p w14:paraId="412B885F" w14:textId="77777777" w:rsidR="00D14B06" w:rsidRDefault="00D14B06">
      <w:pPr>
        <w:rPr>
          <w:lang w:val="en-IE"/>
        </w:rPr>
      </w:pPr>
    </w:p>
    <w:p w14:paraId="3E1B7C8E" w14:textId="77777777" w:rsidR="00D14B06" w:rsidRDefault="00D14B06">
      <w:pPr>
        <w:overflowPunct/>
        <w:autoSpaceDE/>
        <w:autoSpaceDN/>
        <w:adjustRightInd/>
        <w:spacing w:after="160" w:line="259" w:lineRule="auto"/>
        <w:textAlignment w:val="auto"/>
        <w:rPr>
          <w:lang w:val="en-IE"/>
        </w:rPr>
      </w:pPr>
      <w:r>
        <w:rPr>
          <w:lang w:val="en-IE"/>
        </w:rPr>
        <w:br w:type="page"/>
      </w:r>
    </w:p>
    <w:p w14:paraId="3F861779" w14:textId="77777777" w:rsidR="00D14B06" w:rsidRPr="00391245" w:rsidRDefault="00D14B06" w:rsidP="00391245">
      <w:pPr>
        <w:rPr>
          <w:rFonts w:asciiTheme="minorHAnsi" w:hAnsiTheme="minorHAnsi" w:cs="Arial"/>
          <w:b/>
        </w:rPr>
      </w:pPr>
      <w:r w:rsidRPr="00391245">
        <w:rPr>
          <w:rFonts w:asciiTheme="minorHAnsi" w:hAnsiTheme="minorHAnsi" w:cs="Arial"/>
          <w:b/>
          <w:highlight w:val="yellow"/>
        </w:rPr>
        <w:lastRenderedPageBreak/>
        <w:t>Legal documents</w:t>
      </w:r>
    </w:p>
    <w:p w14:paraId="163F462A" w14:textId="77777777" w:rsidR="00D14B06" w:rsidRDefault="00D14B06" w:rsidP="00D14B06">
      <w:pPr>
        <w:rPr>
          <w:rFonts w:asciiTheme="minorHAnsi" w:hAnsiTheme="minorHAnsi" w:cs="Arial"/>
          <w:b/>
        </w:rPr>
      </w:pPr>
    </w:p>
    <w:p w14:paraId="14737E7F" w14:textId="77777777" w:rsidR="00D14B06" w:rsidRPr="00D14B06" w:rsidRDefault="00D14B06" w:rsidP="00D14B06">
      <w:pPr>
        <w:rPr>
          <w:rFonts w:asciiTheme="minorHAnsi" w:hAnsiTheme="minorHAnsi" w:cs="Arial"/>
        </w:rPr>
      </w:pPr>
      <w:r w:rsidRPr="00D14B06">
        <w:rPr>
          <w:rFonts w:asciiTheme="minorHAnsi" w:hAnsiTheme="minorHAnsi" w:cs="Arial"/>
        </w:rPr>
        <w:t>Statutes</w:t>
      </w:r>
      <w:r w:rsidR="00604EA7">
        <w:rPr>
          <w:rFonts w:asciiTheme="minorHAnsi" w:hAnsiTheme="minorHAnsi" w:cs="Arial"/>
        </w:rPr>
        <w:t xml:space="preserve"> (link to Members Room)</w:t>
      </w:r>
    </w:p>
    <w:p w14:paraId="2DC87B52" w14:textId="77777777" w:rsidR="00D14B06" w:rsidRDefault="00D14B06" w:rsidP="00D14B06">
      <w:pPr>
        <w:rPr>
          <w:rFonts w:asciiTheme="minorHAnsi" w:hAnsiTheme="minorHAnsi" w:cs="Arial"/>
        </w:rPr>
      </w:pPr>
      <w:r w:rsidRPr="00D14B06">
        <w:rPr>
          <w:rFonts w:asciiTheme="minorHAnsi" w:hAnsiTheme="minorHAnsi" w:cs="Arial"/>
        </w:rPr>
        <w:t>Standing Orders</w:t>
      </w:r>
      <w:r w:rsidR="00604EA7">
        <w:rPr>
          <w:rFonts w:asciiTheme="minorHAnsi" w:hAnsiTheme="minorHAnsi" w:cs="Arial"/>
        </w:rPr>
        <w:t xml:space="preserve"> (</w:t>
      </w:r>
      <w:r w:rsidR="00604EA7">
        <w:rPr>
          <w:rFonts w:asciiTheme="minorHAnsi" w:hAnsiTheme="minorHAnsi" w:cs="Arial"/>
        </w:rPr>
        <w:t>link to Members Room)</w:t>
      </w:r>
    </w:p>
    <w:p w14:paraId="7F2FC091" w14:textId="77777777" w:rsidR="00391245" w:rsidRDefault="00391245" w:rsidP="00D14B06">
      <w:pPr>
        <w:rPr>
          <w:rFonts w:asciiTheme="minorHAnsi" w:hAnsiTheme="minorHAnsi" w:cs="Arial"/>
        </w:rPr>
      </w:pPr>
    </w:p>
    <w:p w14:paraId="65FB7B53" w14:textId="77777777" w:rsidR="00604EA7" w:rsidRPr="00391245" w:rsidRDefault="00604EA7" w:rsidP="00D14B06">
      <w:pPr>
        <w:rPr>
          <w:rFonts w:asciiTheme="minorHAnsi" w:hAnsiTheme="minorHAnsi" w:cs="Arial"/>
          <w:u w:val="single"/>
        </w:rPr>
      </w:pPr>
      <w:r w:rsidRPr="00391245">
        <w:rPr>
          <w:rFonts w:asciiTheme="minorHAnsi" w:hAnsiTheme="minorHAnsi" w:cs="Arial"/>
          <w:u w:val="single"/>
        </w:rPr>
        <w:t>Key issues in 2018</w:t>
      </w:r>
      <w:r w:rsidR="00391245" w:rsidRPr="00391245">
        <w:rPr>
          <w:rFonts w:asciiTheme="minorHAnsi" w:hAnsiTheme="minorHAnsi" w:cs="Arial"/>
          <w:u w:val="single"/>
        </w:rPr>
        <w:t xml:space="preserve"> - 2021</w:t>
      </w:r>
    </w:p>
    <w:p w14:paraId="7BB71AB5" w14:textId="77777777" w:rsidR="00391245" w:rsidRDefault="00391245" w:rsidP="00D14B06">
      <w:pPr>
        <w:rPr>
          <w:rFonts w:asciiTheme="minorHAnsi" w:hAnsiTheme="minorHAnsi" w:cs="Arial"/>
        </w:rPr>
      </w:pPr>
      <w:r>
        <w:rPr>
          <w:rFonts w:asciiTheme="minorHAnsi" w:hAnsiTheme="minorHAnsi" w:cs="Arial"/>
        </w:rPr>
        <w:t>Following the decision taken at the 2018 General Assembly about the voting rights of members, we will need to make changes to the Standing Orders in 2019 to reflect these changes, notably in the article about Membership Fees.</w:t>
      </w:r>
    </w:p>
    <w:p w14:paraId="3A887FC0" w14:textId="77777777" w:rsidR="00391245" w:rsidRDefault="00391245" w:rsidP="00D14B06">
      <w:pPr>
        <w:rPr>
          <w:rFonts w:asciiTheme="minorHAnsi" w:hAnsiTheme="minorHAnsi" w:cs="Arial"/>
        </w:rPr>
      </w:pPr>
    </w:p>
    <w:p w14:paraId="2199B51B" w14:textId="77777777" w:rsidR="00391245" w:rsidRDefault="00391245" w:rsidP="00D14B06">
      <w:pPr>
        <w:rPr>
          <w:rFonts w:asciiTheme="minorHAnsi" w:hAnsiTheme="minorHAnsi" w:cs="Arial"/>
        </w:rPr>
      </w:pPr>
      <w:r>
        <w:rPr>
          <w:rFonts w:asciiTheme="minorHAnsi" w:hAnsiTheme="minorHAnsi" w:cs="Arial"/>
        </w:rPr>
        <w:t>The Dutch Resolution of 2017 may also have repercussions for the Statutes and the Standing Orders. Our Dutch member is working with the Director to make concrete proposals on this, which will be ready for consideration by the Bureau in Q1 2019. These proposals will focus on issues like individual members, the role of people experiencing poverty in governance bodies etc.</w:t>
      </w:r>
    </w:p>
    <w:p w14:paraId="20C583CF" w14:textId="77777777" w:rsidR="00391245" w:rsidRDefault="00391245" w:rsidP="00D14B06">
      <w:pPr>
        <w:rPr>
          <w:rFonts w:asciiTheme="minorHAnsi" w:hAnsiTheme="minorHAnsi" w:cs="Arial"/>
        </w:rPr>
      </w:pPr>
    </w:p>
    <w:p w14:paraId="545E5C1D" w14:textId="77777777" w:rsidR="00391245" w:rsidRDefault="00391245" w:rsidP="00D14B06">
      <w:pPr>
        <w:rPr>
          <w:rFonts w:asciiTheme="minorHAnsi" w:hAnsiTheme="minorHAnsi" w:cs="Arial"/>
        </w:rPr>
      </w:pPr>
      <w:r>
        <w:rPr>
          <w:rFonts w:asciiTheme="minorHAnsi" w:hAnsiTheme="minorHAnsi" w:cs="Arial"/>
        </w:rPr>
        <w:t xml:space="preserve">Other big discussions in the context of the </w:t>
      </w:r>
      <w:proofErr w:type="spellStart"/>
      <w:r>
        <w:rPr>
          <w:rFonts w:asciiTheme="minorHAnsi" w:hAnsiTheme="minorHAnsi" w:cs="Arial"/>
        </w:rPr>
        <w:t>Strqtegic</w:t>
      </w:r>
      <w:proofErr w:type="spellEnd"/>
      <w:r>
        <w:rPr>
          <w:rFonts w:asciiTheme="minorHAnsi" w:hAnsiTheme="minorHAnsi" w:cs="Arial"/>
        </w:rPr>
        <w:t xml:space="preserve"> Thinking process may well lead to necessary changes to the Statutes and Standing Orders. Obviously any restructuring of our governance bodies would led to such a change. The 2018-2021 Bureau will need to pay close attention to this, and it should become one of the major priorities of this Bureau.</w:t>
      </w:r>
    </w:p>
    <w:p w14:paraId="43009C0D" w14:textId="77777777" w:rsidR="00391245" w:rsidRDefault="00391245" w:rsidP="00D14B06">
      <w:pPr>
        <w:rPr>
          <w:rFonts w:asciiTheme="minorHAnsi" w:hAnsiTheme="minorHAnsi" w:cs="Arial"/>
        </w:rPr>
      </w:pPr>
    </w:p>
    <w:p w14:paraId="096F7E8F" w14:textId="77777777" w:rsidR="00D14B06" w:rsidRDefault="00D14B06">
      <w:pPr>
        <w:rPr>
          <w:lang w:val="en-IE"/>
        </w:rPr>
      </w:pPr>
    </w:p>
    <w:p w14:paraId="1556F3A4" w14:textId="77777777" w:rsidR="00D14B06" w:rsidRDefault="00D14B06">
      <w:pPr>
        <w:rPr>
          <w:lang w:val="en-IE"/>
        </w:rPr>
      </w:pPr>
    </w:p>
    <w:p w14:paraId="43CD9D31" w14:textId="77777777" w:rsidR="00D14B06" w:rsidRDefault="00D14B06">
      <w:pPr>
        <w:rPr>
          <w:lang w:val="en-IE"/>
        </w:rPr>
      </w:pPr>
    </w:p>
    <w:p w14:paraId="421426A2" w14:textId="77777777" w:rsidR="00D14B06" w:rsidRDefault="00D14B06">
      <w:pPr>
        <w:rPr>
          <w:lang w:val="en-IE"/>
        </w:rPr>
      </w:pPr>
    </w:p>
    <w:p w14:paraId="1A1AF9C8" w14:textId="77777777" w:rsidR="00D14B06" w:rsidRDefault="00D14B06">
      <w:pPr>
        <w:rPr>
          <w:lang w:val="en-IE"/>
        </w:rPr>
      </w:pPr>
    </w:p>
    <w:p w14:paraId="17ED3AD6" w14:textId="77777777" w:rsidR="00D14B06" w:rsidRDefault="00D14B06">
      <w:pPr>
        <w:rPr>
          <w:lang w:val="en-IE"/>
        </w:rPr>
      </w:pPr>
    </w:p>
    <w:p w14:paraId="02F6DAAB" w14:textId="77777777" w:rsidR="00D14B06" w:rsidRDefault="00D14B06">
      <w:pPr>
        <w:rPr>
          <w:lang w:val="en-IE"/>
        </w:rPr>
      </w:pPr>
    </w:p>
    <w:p w14:paraId="532F8B11" w14:textId="77777777" w:rsidR="00D14B06" w:rsidRDefault="00D14B06">
      <w:pPr>
        <w:overflowPunct/>
        <w:autoSpaceDE/>
        <w:autoSpaceDN/>
        <w:adjustRightInd/>
        <w:spacing w:after="160" w:line="259" w:lineRule="auto"/>
        <w:textAlignment w:val="auto"/>
        <w:rPr>
          <w:lang w:val="en-IE"/>
        </w:rPr>
      </w:pPr>
      <w:r>
        <w:rPr>
          <w:lang w:val="en-IE"/>
        </w:rPr>
        <w:br w:type="page"/>
      </w:r>
    </w:p>
    <w:p w14:paraId="61F6E6D0" w14:textId="77777777" w:rsidR="00D14B06" w:rsidRDefault="00D14B06" w:rsidP="00D14B06">
      <w:pPr>
        <w:pStyle w:val="ListParagraph"/>
        <w:numPr>
          <w:ilvl w:val="0"/>
          <w:numId w:val="14"/>
        </w:numPr>
        <w:rPr>
          <w:rFonts w:asciiTheme="minorHAnsi" w:hAnsiTheme="minorHAnsi" w:cs="Arial"/>
          <w:b/>
        </w:rPr>
      </w:pPr>
      <w:r>
        <w:rPr>
          <w:rFonts w:asciiTheme="minorHAnsi" w:hAnsiTheme="minorHAnsi" w:cs="Arial"/>
          <w:b/>
        </w:rPr>
        <w:lastRenderedPageBreak/>
        <w:t xml:space="preserve">Financial </w:t>
      </w:r>
      <w:commentRangeStart w:id="18"/>
      <w:r>
        <w:rPr>
          <w:rFonts w:asciiTheme="minorHAnsi" w:hAnsiTheme="minorHAnsi" w:cs="Arial"/>
          <w:b/>
        </w:rPr>
        <w:t>issues</w:t>
      </w:r>
      <w:commentRangeEnd w:id="18"/>
      <w:r w:rsidR="00604EA7">
        <w:rPr>
          <w:rStyle w:val="CommentReference"/>
        </w:rPr>
        <w:commentReference w:id="18"/>
      </w:r>
    </w:p>
    <w:p w14:paraId="5801B006" w14:textId="77777777" w:rsidR="00D14B06" w:rsidRDefault="00D14B06" w:rsidP="00D14B06">
      <w:pPr>
        <w:rPr>
          <w:rFonts w:asciiTheme="minorHAnsi" w:hAnsiTheme="minorHAnsi" w:cs="Arial"/>
        </w:rPr>
      </w:pPr>
      <w:r>
        <w:rPr>
          <w:rFonts w:asciiTheme="minorHAnsi" w:hAnsiTheme="minorHAnsi" w:cs="Arial"/>
        </w:rPr>
        <w:t>Income sources</w:t>
      </w:r>
    </w:p>
    <w:p w14:paraId="53CAB6B0" w14:textId="77777777" w:rsidR="00D14B06" w:rsidRDefault="00D14B06" w:rsidP="00D14B06">
      <w:pPr>
        <w:rPr>
          <w:rFonts w:asciiTheme="minorHAnsi" w:hAnsiTheme="minorHAnsi" w:cs="Arial"/>
        </w:rPr>
      </w:pPr>
      <w:r>
        <w:rPr>
          <w:rFonts w:asciiTheme="minorHAnsi" w:hAnsiTheme="minorHAnsi" w:cs="Arial"/>
        </w:rPr>
        <w:t>Budget</w:t>
      </w:r>
    </w:p>
    <w:p w14:paraId="22CF55FB" w14:textId="77777777" w:rsidR="00604EA7" w:rsidRDefault="00604EA7" w:rsidP="00D14B06">
      <w:pPr>
        <w:rPr>
          <w:rFonts w:asciiTheme="minorHAnsi" w:hAnsiTheme="minorHAnsi" w:cs="Arial"/>
        </w:rPr>
      </w:pPr>
    </w:p>
    <w:p w14:paraId="07224213" w14:textId="77777777" w:rsidR="00D14B06" w:rsidRPr="00604EA7" w:rsidRDefault="00D14B06" w:rsidP="00D14B06">
      <w:pPr>
        <w:rPr>
          <w:rFonts w:asciiTheme="minorHAnsi" w:hAnsiTheme="minorHAnsi" w:cs="Arial"/>
          <w:b/>
        </w:rPr>
      </w:pPr>
      <w:r w:rsidRPr="00604EA7">
        <w:rPr>
          <w:rFonts w:asciiTheme="minorHAnsi" w:hAnsiTheme="minorHAnsi" w:cs="Arial"/>
          <w:b/>
          <w:highlight w:val="yellow"/>
        </w:rPr>
        <w:t>EAPN Fund</w:t>
      </w:r>
    </w:p>
    <w:p w14:paraId="484D75BE" w14:textId="77777777" w:rsidR="00604EA7" w:rsidRDefault="00604EA7" w:rsidP="00D14B06">
      <w:pPr>
        <w:rPr>
          <w:rFonts w:asciiTheme="minorHAnsi" w:hAnsiTheme="minorHAnsi" w:cs="Arial"/>
        </w:rPr>
      </w:pPr>
    </w:p>
    <w:p w14:paraId="5EAAE59E" w14:textId="77777777" w:rsidR="00604EA7" w:rsidRPr="00982889" w:rsidRDefault="00604EA7" w:rsidP="00604EA7">
      <w:pPr>
        <w:jc w:val="both"/>
        <w:rPr>
          <w:rFonts w:asciiTheme="minorHAnsi" w:hAnsiTheme="minorHAnsi" w:cs="Arial"/>
          <w:szCs w:val="24"/>
        </w:rPr>
      </w:pPr>
      <w:r w:rsidRPr="00982889">
        <w:rPr>
          <w:rFonts w:asciiTheme="minorHAnsi" w:hAnsiTheme="minorHAnsi" w:cs="Arial"/>
          <w:b/>
          <w:szCs w:val="24"/>
          <w:lang w:val="en-US"/>
        </w:rPr>
        <w:t xml:space="preserve">The </w:t>
      </w:r>
      <w:r w:rsidRPr="00982889">
        <w:rPr>
          <w:rFonts w:asciiTheme="minorHAnsi" w:hAnsiTheme="minorHAnsi" w:cs="Arial"/>
          <w:b/>
          <w:szCs w:val="24"/>
        </w:rPr>
        <w:t xml:space="preserve">objective of the fund </w:t>
      </w:r>
      <w:r w:rsidRPr="00982889">
        <w:rPr>
          <w:rFonts w:asciiTheme="minorHAnsi" w:hAnsiTheme="minorHAnsi" w:cs="Arial"/>
          <w:szCs w:val="24"/>
        </w:rPr>
        <w:t xml:space="preserve">(from the official statutes of the Fund) </w:t>
      </w:r>
    </w:p>
    <w:p w14:paraId="5D37D84E" w14:textId="77777777" w:rsidR="00604EA7" w:rsidRPr="00604EA7" w:rsidRDefault="00604EA7" w:rsidP="00604EA7">
      <w:pPr>
        <w:pStyle w:val="ListParagraph"/>
        <w:numPr>
          <w:ilvl w:val="0"/>
          <w:numId w:val="16"/>
        </w:numPr>
        <w:jc w:val="both"/>
        <w:rPr>
          <w:rFonts w:asciiTheme="minorHAnsi" w:hAnsiTheme="minorHAnsi" w:cs="Arial"/>
          <w:szCs w:val="24"/>
        </w:rPr>
      </w:pPr>
      <w:r w:rsidRPr="00604EA7">
        <w:rPr>
          <w:rFonts w:asciiTheme="minorHAnsi" w:hAnsiTheme="minorHAnsi" w:cs="Arial"/>
          <w:szCs w:val="24"/>
        </w:rPr>
        <w:t xml:space="preserve">To support the fight for a social Europe free of poverty through: </w:t>
      </w:r>
    </w:p>
    <w:p w14:paraId="4272167B" w14:textId="77777777" w:rsidR="00604EA7" w:rsidRPr="00982889" w:rsidRDefault="00604EA7" w:rsidP="00604EA7">
      <w:pPr>
        <w:numPr>
          <w:ilvl w:val="1"/>
          <w:numId w:val="16"/>
        </w:numPr>
        <w:overflowPunct/>
        <w:autoSpaceDE/>
        <w:autoSpaceDN/>
        <w:adjustRightInd/>
        <w:jc w:val="both"/>
        <w:textAlignment w:val="auto"/>
        <w:rPr>
          <w:rFonts w:asciiTheme="minorHAnsi" w:hAnsiTheme="minorHAnsi" w:cs="Arial"/>
          <w:szCs w:val="24"/>
        </w:rPr>
      </w:pPr>
      <w:r w:rsidRPr="00982889">
        <w:rPr>
          <w:rFonts w:asciiTheme="minorHAnsi" w:hAnsiTheme="minorHAnsi" w:cs="Arial"/>
          <w:szCs w:val="24"/>
        </w:rPr>
        <w:t xml:space="preserve">Ensuring the development of EAPN and its National Networks as a strong alliance of anti-poverty NGOs contributing to the participation of people experiencing poverty. </w:t>
      </w:r>
    </w:p>
    <w:p w14:paraId="2DD546F9" w14:textId="77777777" w:rsidR="00604EA7" w:rsidRPr="00982889" w:rsidRDefault="00604EA7" w:rsidP="00604EA7">
      <w:pPr>
        <w:numPr>
          <w:ilvl w:val="1"/>
          <w:numId w:val="16"/>
        </w:numPr>
        <w:overflowPunct/>
        <w:autoSpaceDE/>
        <w:autoSpaceDN/>
        <w:adjustRightInd/>
        <w:jc w:val="both"/>
        <w:textAlignment w:val="auto"/>
        <w:rPr>
          <w:rFonts w:asciiTheme="minorHAnsi" w:hAnsiTheme="minorHAnsi" w:cs="Arial"/>
          <w:szCs w:val="24"/>
        </w:rPr>
      </w:pPr>
      <w:r w:rsidRPr="00982889">
        <w:rPr>
          <w:rFonts w:asciiTheme="minorHAnsi" w:hAnsiTheme="minorHAnsi" w:cs="Arial"/>
          <w:szCs w:val="24"/>
        </w:rPr>
        <w:t>Supporting the anti-poverty work of EAPN and its National Networks and to increase the impact of participation of people experiencing poverty in all matters and policies that affect them and the communities in which they live.</w:t>
      </w:r>
    </w:p>
    <w:p w14:paraId="6A109393" w14:textId="77777777" w:rsidR="00604EA7" w:rsidRPr="00982889" w:rsidRDefault="00604EA7" w:rsidP="00604EA7">
      <w:pPr>
        <w:numPr>
          <w:ilvl w:val="1"/>
          <w:numId w:val="16"/>
        </w:numPr>
        <w:overflowPunct/>
        <w:autoSpaceDE/>
        <w:autoSpaceDN/>
        <w:adjustRightInd/>
        <w:jc w:val="both"/>
        <w:textAlignment w:val="auto"/>
        <w:rPr>
          <w:rFonts w:asciiTheme="minorHAnsi" w:hAnsiTheme="minorHAnsi" w:cs="Arial"/>
          <w:szCs w:val="24"/>
        </w:rPr>
      </w:pPr>
      <w:r w:rsidRPr="00982889">
        <w:rPr>
          <w:rFonts w:asciiTheme="minorHAnsi" w:hAnsiTheme="minorHAnsi" w:cs="Arial"/>
          <w:szCs w:val="24"/>
        </w:rPr>
        <w:t xml:space="preserve">Sponsoring a biennial </w:t>
      </w:r>
      <w:r w:rsidRPr="00982889">
        <w:rPr>
          <w:rFonts w:asciiTheme="minorHAnsi" w:hAnsiTheme="minorHAnsi" w:cs="Arial"/>
          <w:i/>
          <w:szCs w:val="24"/>
        </w:rPr>
        <w:t>Prize for Innovation from Transnational Learning in the Fight against Poverty and Social Exclusion in Europe</w:t>
      </w:r>
      <w:r w:rsidRPr="00982889">
        <w:rPr>
          <w:rFonts w:asciiTheme="minorHAnsi" w:hAnsiTheme="minorHAnsi" w:cs="Arial"/>
          <w:szCs w:val="24"/>
        </w:rPr>
        <w:t xml:space="preserve">. </w:t>
      </w:r>
    </w:p>
    <w:p w14:paraId="18FA556E" w14:textId="77777777" w:rsidR="00604EA7" w:rsidRPr="00982889" w:rsidRDefault="00604EA7" w:rsidP="00604EA7">
      <w:pPr>
        <w:jc w:val="both"/>
        <w:rPr>
          <w:rFonts w:asciiTheme="minorHAnsi" w:hAnsiTheme="minorHAnsi" w:cs="Arial"/>
          <w:szCs w:val="24"/>
        </w:rPr>
      </w:pPr>
    </w:p>
    <w:p w14:paraId="56AC2D6F" w14:textId="77777777" w:rsidR="00604EA7" w:rsidRPr="00982889" w:rsidRDefault="00604EA7" w:rsidP="00604EA7">
      <w:pPr>
        <w:jc w:val="both"/>
        <w:rPr>
          <w:rFonts w:asciiTheme="minorHAnsi" w:hAnsiTheme="minorHAnsi" w:cs="Arial"/>
          <w:b/>
          <w:szCs w:val="24"/>
        </w:rPr>
      </w:pPr>
      <w:r w:rsidRPr="00982889">
        <w:rPr>
          <w:rFonts w:asciiTheme="minorHAnsi" w:hAnsiTheme="minorHAnsi" w:cs="Arial"/>
          <w:b/>
          <w:szCs w:val="24"/>
        </w:rPr>
        <w:t xml:space="preserve">Management of the </w:t>
      </w:r>
      <w:commentRangeStart w:id="19"/>
      <w:r w:rsidRPr="00982889">
        <w:rPr>
          <w:rFonts w:asciiTheme="minorHAnsi" w:hAnsiTheme="minorHAnsi" w:cs="Arial"/>
          <w:b/>
          <w:szCs w:val="24"/>
        </w:rPr>
        <w:t>Fund</w:t>
      </w:r>
      <w:commentRangeEnd w:id="19"/>
      <w:r>
        <w:rPr>
          <w:rStyle w:val="CommentReference"/>
        </w:rPr>
        <w:commentReference w:id="19"/>
      </w:r>
    </w:p>
    <w:p w14:paraId="2657D850" w14:textId="77777777" w:rsidR="00604EA7" w:rsidRPr="00982889" w:rsidRDefault="00604EA7" w:rsidP="00604EA7">
      <w:pPr>
        <w:pStyle w:val="ListParagraph"/>
        <w:numPr>
          <w:ilvl w:val="0"/>
          <w:numId w:val="17"/>
        </w:numPr>
        <w:overflowPunct/>
        <w:autoSpaceDE/>
        <w:autoSpaceDN/>
        <w:adjustRightInd/>
        <w:ind w:left="360"/>
        <w:jc w:val="both"/>
        <w:textAlignment w:val="auto"/>
        <w:rPr>
          <w:rFonts w:asciiTheme="minorHAnsi" w:hAnsiTheme="minorHAnsi" w:cs="Arial"/>
        </w:rPr>
      </w:pPr>
      <w:r w:rsidRPr="00982889">
        <w:rPr>
          <w:rFonts w:asciiTheme="minorHAnsi" w:hAnsiTheme="minorHAnsi" w:cs="Arial"/>
        </w:rPr>
        <w:t xml:space="preserve">I person appointed by KBF (Stefan </w:t>
      </w:r>
      <w:proofErr w:type="spellStart"/>
      <w:r w:rsidRPr="00982889">
        <w:rPr>
          <w:rFonts w:asciiTheme="minorHAnsi" w:hAnsiTheme="minorHAnsi" w:cs="Arial"/>
        </w:rPr>
        <w:t>Scheffers</w:t>
      </w:r>
      <w:proofErr w:type="spellEnd"/>
      <w:r w:rsidRPr="00982889">
        <w:rPr>
          <w:rFonts w:asciiTheme="minorHAnsi" w:hAnsiTheme="minorHAnsi" w:cs="Arial"/>
        </w:rPr>
        <w:t xml:space="preserve">) </w:t>
      </w:r>
    </w:p>
    <w:p w14:paraId="13123880" w14:textId="77777777" w:rsidR="00604EA7" w:rsidRPr="00982889" w:rsidRDefault="00604EA7" w:rsidP="00604EA7">
      <w:pPr>
        <w:pStyle w:val="ListParagraph"/>
        <w:numPr>
          <w:ilvl w:val="0"/>
          <w:numId w:val="18"/>
        </w:numPr>
        <w:overflowPunct/>
        <w:autoSpaceDE/>
        <w:autoSpaceDN/>
        <w:adjustRightInd/>
        <w:ind w:left="360"/>
        <w:jc w:val="both"/>
        <w:textAlignment w:val="auto"/>
        <w:rPr>
          <w:rFonts w:asciiTheme="minorHAnsi" w:hAnsiTheme="minorHAnsi" w:cs="Arial"/>
        </w:rPr>
      </w:pPr>
      <w:r w:rsidRPr="00982889">
        <w:rPr>
          <w:rFonts w:asciiTheme="minorHAnsi" w:hAnsiTheme="minorHAnsi" w:cs="Arial"/>
        </w:rPr>
        <w:t xml:space="preserve">4 people appointed by EAPN: President, Treasurer, Director and one from the </w:t>
      </w:r>
      <w:proofErr w:type="spellStart"/>
      <w:r w:rsidRPr="00982889">
        <w:rPr>
          <w:rFonts w:asciiTheme="minorHAnsi" w:hAnsiTheme="minorHAnsi" w:cs="Arial"/>
        </w:rPr>
        <w:t>Exco</w:t>
      </w:r>
      <w:proofErr w:type="spellEnd"/>
      <w:r w:rsidRPr="00982889">
        <w:rPr>
          <w:rFonts w:asciiTheme="minorHAnsi" w:hAnsiTheme="minorHAnsi" w:cs="Arial"/>
        </w:rPr>
        <w:t xml:space="preserve"> (currently there is a vacancy for the treasurer and the person from the </w:t>
      </w:r>
      <w:proofErr w:type="spellStart"/>
      <w:r w:rsidRPr="00982889">
        <w:rPr>
          <w:rFonts w:asciiTheme="minorHAnsi" w:hAnsiTheme="minorHAnsi" w:cs="Arial"/>
        </w:rPr>
        <w:t>Exco</w:t>
      </w:r>
      <w:proofErr w:type="spellEnd"/>
      <w:r w:rsidRPr="00982889">
        <w:rPr>
          <w:rFonts w:asciiTheme="minorHAnsi" w:hAnsiTheme="minorHAnsi" w:cs="Arial"/>
        </w:rPr>
        <w:t xml:space="preserve">) </w:t>
      </w:r>
    </w:p>
    <w:p w14:paraId="3D0E4C42" w14:textId="77777777" w:rsidR="00604EA7" w:rsidRPr="00982889" w:rsidRDefault="00604EA7" w:rsidP="00604EA7">
      <w:pPr>
        <w:jc w:val="both"/>
        <w:rPr>
          <w:rFonts w:asciiTheme="minorHAnsi" w:hAnsiTheme="minorHAnsi" w:cs="Arial"/>
          <w:szCs w:val="24"/>
        </w:rPr>
      </w:pPr>
      <w:r w:rsidRPr="00982889">
        <w:rPr>
          <w:rFonts w:asciiTheme="minorHAnsi" w:hAnsiTheme="minorHAnsi" w:cs="Arial"/>
          <w:szCs w:val="24"/>
        </w:rPr>
        <w:t>These five people agree:</w:t>
      </w:r>
    </w:p>
    <w:p w14:paraId="68905DEF" w14:textId="77777777" w:rsidR="00604EA7" w:rsidRPr="00982889" w:rsidRDefault="00604EA7" w:rsidP="00604EA7">
      <w:pPr>
        <w:pStyle w:val="ListParagraph"/>
        <w:numPr>
          <w:ilvl w:val="0"/>
          <w:numId w:val="19"/>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 xml:space="preserve">2 independent people for the fund Management (currently the representative of HRH Princess Astrid of Belgium – the representative does not attend but should be periodically kept informed of developments with the Fund. We need now to meet to report and to check that it is still ok to name HRH as a supporter of the Fund)  and Jerome </w:t>
      </w:r>
      <w:proofErr w:type="spellStart"/>
      <w:r w:rsidRPr="00982889">
        <w:rPr>
          <w:rFonts w:asciiTheme="minorHAnsi" w:hAnsiTheme="minorHAnsi" w:cs="Arial"/>
        </w:rPr>
        <w:t>Vignon</w:t>
      </w:r>
      <w:proofErr w:type="spellEnd"/>
      <w:r w:rsidRPr="00982889">
        <w:rPr>
          <w:rFonts w:asciiTheme="minorHAnsi" w:hAnsiTheme="minorHAnsi" w:cs="Arial"/>
        </w:rPr>
        <w:t xml:space="preserve"> former Director Social Inclusion EU Commission</w:t>
      </w:r>
    </w:p>
    <w:p w14:paraId="0570917D" w14:textId="77777777" w:rsidR="00604EA7" w:rsidRPr="00982889" w:rsidRDefault="00604EA7" w:rsidP="00604EA7">
      <w:pPr>
        <w:pStyle w:val="ListParagraph"/>
        <w:numPr>
          <w:ilvl w:val="0"/>
          <w:numId w:val="19"/>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 xml:space="preserve">An independent Chairperson (Hugh Frazer) </w:t>
      </w:r>
    </w:p>
    <w:p w14:paraId="4A8A1EF5" w14:textId="77777777" w:rsidR="00604EA7" w:rsidRPr="00982889" w:rsidRDefault="00604EA7" w:rsidP="00604EA7">
      <w:pPr>
        <w:jc w:val="both"/>
        <w:rPr>
          <w:rFonts w:asciiTheme="minorHAnsi" w:hAnsiTheme="minorHAnsi" w:cs="Arial"/>
          <w:b/>
          <w:szCs w:val="24"/>
        </w:rPr>
      </w:pPr>
      <w:r w:rsidRPr="00982889">
        <w:rPr>
          <w:rFonts w:asciiTheme="minorHAnsi" w:hAnsiTheme="minorHAnsi" w:cs="Arial"/>
          <w:b/>
          <w:szCs w:val="24"/>
        </w:rPr>
        <w:t>Staff support for the fund</w:t>
      </w:r>
    </w:p>
    <w:p w14:paraId="2FD27FD6" w14:textId="77777777" w:rsidR="00604EA7" w:rsidRPr="00982889" w:rsidRDefault="00604EA7" w:rsidP="00604EA7">
      <w:pPr>
        <w:pStyle w:val="ListParagraph"/>
        <w:numPr>
          <w:ilvl w:val="0"/>
          <w:numId w:val="20"/>
        </w:numPr>
        <w:overflowPunct/>
        <w:autoSpaceDE/>
        <w:autoSpaceDN/>
        <w:adjustRightInd/>
        <w:spacing w:line="256" w:lineRule="auto"/>
        <w:ind w:left="360"/>
        <w:jc w:val="both"/>
        <w:textAlignment w:val="auto"/>
        <w:rPr>
          <w:rFonts w:asciiTheme="minorHAnsi" w:hAnsiTheme="minorHAnsi" w:cs="Arial"/>
        </w:rPr>
      </w:pPr>
      <w:r w:rsidRPr="00982889">
        <w:rPr>
          <w:rFonts w:asciiTheme="minorHAnsi" w:hAnsiTheme="minorHAnsi" w:cs="Arial"/>
        </w:rPr>
        <w:t>KBF provide some staff support for the fund, to call and host meetings, record decisions taken, manage the funds available, follow up grants from the fund. For this the charge an annual fee of 5% of the funds allocated in that Year.</w:t>
      </w:r>
    </w:p>
    <w:p w14:paraId="397EFE9F" w14:textId="77777777" w:rsidR="00604EA7" w:rsidRPr="00982889" w:rsidRDefault="00604EA7" w:rsidP="00604EA7">
      <w:pPr>
        <w:pStyle w:val="ListParagraph"/>
        <w:numPr>
          <w:ilvl w:val="0"/>
          <w:numId w:val="20"/>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 xml:space="preserve">EAPN appoints staff to support the work of the fund (at the moment </w:t>
      </w:r>
      <w:proofErr w:type="spellStart"/>
      <w:r w:rsidRPr="00982889">
        <w:rPr>
          <w:rFonts w:asciiTheme="minorHAnsi" w:hAnsiTheme="minorHAnsi" w:cs="Arial"/>
        </w:rPr>
        <w:t>Fintan</w:t>
      </w:r>
      <w:proofErr w:type="spellEnd"/>
      <w:r w:rsidRPr="00982889">
        <w:rPr>
          <w:rFonts w:asciiTheme="minorHAnsi" w:hAnsiTheme="minorHAnsi" w:cs="Arial"/>
        </w:rPr>
        <w:t xml:space="preserve"> two days per Year.</w:t>
      </w:r>
    </w:p>
    <w:p w14:paraId="57FAF759" w14:textId="77777777" w:rsidR="00604EA7" w:rsidRPr="00982889" w:rsidRDefault="00604EA7" w:rsidP="00604EA7">
      <w:pPr>
        <w:pStyle w:val="ListParagraph"/>
        <w:numPr>
          <w:ilvl w:val="0"/>
          <w:numId w:val="20"/>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 xml:space="preserve">There are no other costs associated to the running of the fund. We organise meetings to coincide with Bureau meetings to ensure no extra costs and members of the fund management committee work in a voluntary capacity and are not reimbursed for out of pocket expenses for attending meetings.  </w:t>
      </w:r>
    </w:p>
    <w:p w14:paraId="51EFE626" w14:textId="77777777" w:rsidR="00604EA7" w:rsidRPr="00982889" w:rsidRDefault="00604EA7" w:rsidP="00604EA7">
      <w:pPr>
        <w:jc w:val="both"/>
        <w:rPr>
          <w:rFonts w:asciiTheme="minorHAnsi" w:hAnsiTheme="minorHAnsi" w:cs="Arial"/>
          <w:b/>
          <w:szCs w:val="24"/>
        </w:rPr>
      </w:pPr>
      <w:r w:rsidRPr="00982889">
        <w:rPr>
          <w:rFonts w:asciiTheme="minorHAnsi" w:hAnsiTheme="minorHAnsi" w:cs="Arial"/>
          <w:b/>
          <w:szCs w:val="24"/>
        </w:rPr>
        <w:t xml:space="preserve">Decision Making </w:t>
      </w:r>
    </w:p>
    <w:p w14:paraId="7B5D3151" w14:textId="77777777" w:rsidR="00604EA7" w:rsidRPr="00982889" w:rsidRDefault="00604EA7" w:rsidP="00604EA7">
      <w:pPr>
        <w:pStyle w:val="ListParagraph"/>
        <w:numPr>
          <w:ilvl w:val="0"/>
          <w:numId w:val="21"/>
        </w:numPr>
        <w:overflowPunct/>
        <w:autoSpaceDE/>
        <w:autoSpaceDN/>
        <w:adjustRightInd/>
        <w:spacing w:line="256" w:lineRule="auto"/>
        <w:ind w:left="360"/>
        <w:jc w:val="both"/>
        <w:textAlignment w:val="auto"/>
        <w:rPr>
          <w:rFonts w:asciiTheme="minorHAnsi" w:hAnsiTheme="minorHAnsi" w:cs="Arial"/>
        </w:rPr>
      </w:pPr>
      <w:r w:rsidRPr="00982889">
        <w:rPr>
          <w:rFonts w:asciiTheme="minorHAnsi" w:hAnsiTheme="minorHAnsi" w:cs="Arial"/>
        </w:rPr>
        <w:t xml:space="preserve">Informally, items for decision are prepared in advance of the meetings of the Fund Management Committee. The members of the Fund Management Committee and the appropriate group/s in EAPN (Bureau, previously </w:t>
      </w:r>
      <w:proofErr w:type="spellStart"/>
      <w:r w:rsidRPr="00982889">
        <w:rPr>
          <w:rFonts w:asciiTheme="minorHAnsi" w:hAnsiTheme="minorHAnsi" w:cs="Arial"/>
        </w:rPr>
        <w:t>Exco</w:t>
      </w:r>
      <w:proofErr w:type="spellEnd"/>
      <w:r w:rsidRPr="00982889">
        <w:rPr>
          <w:rFonts w:asciiTheme="minorHAnsi" w:hAnsiTheme="minorHAnsi" w:cs="Arial"/>
        </w:rPr>
        <w:t xml:space="preserve"> subgroup on finance and funding and for broader decisions </w:t>
      </w:r>
      <w:proofErr w:type="spellStart"/>
      <w:r w:rsidRPr="00982889">
        <w:rPr>
          <w:rFonts w:asciiTheme="minorHAnsi" w:hAnsiTheme="minorHAnsi" w:cs="Arial"/>
        </w:rPr>
        <w:t>Exco</w:t>
      </w:r>
      <w:proofErr w:type="spellEnd"/>
      <w:r w:rsidRPr="00982889">
        <w:rPr>
          <w:rFonts w:asciiTheme="minorHAnsi" w:hAnsiTheme="minorHAnsi" w:cs="Arial"/>
        </w:rPr>
        <w:t>) are circulated with information and exchanges are had to feed into the formal decision making.</w:t>
      </w:r>
    </w:p>
    <w:p w14:paraId="4139F7BF" w14:textId="77777777" w:rsidR="00604EA7" w:rsidRPr="00982889" w:rsidRDefault="00604EA7" w:rsidP="00604EA7">
      <w:pPr>
        <w:pStyle w:val="ListParagraph"/>
        <w:numPr>
          <w:ilvl w:val="0"/>
          <w:numId w:val="21"/>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lastRenderedPageBreak/>
        <w:t xml:space="preserve">Formally, all decisions are taken at the Fund Management Committee </w:t>
      </w:r>
    </w:p>
    <w:p w14:paraId="67E23606" w14:textId="77777777" w:rsidR="00604EA7" w:rsidRPr="00982889" w:rsidRDefault="00604EA7" w:rsidP="00604EA7">
      <w:pPr>
        <w:jc w:val="both"/>
        <w:rPr>
          <w:rFonts w:asciiTheme="minorHAnsi" w:hAnsiTheme="minorHAnsi" w:cs="Arial"/>
          <w:b/>
          <w:szCs w:val="24"/>
        </w:rPr>
      </w:pPr>
      <w:r w:rsidRPr="00982889">
        <w:rPr>
          <w:rFonts w:asciiTheme="minorHAnsi" w:hAnsiTheme="minorHAnsi" w:cs="Arial"/>
          <w:b/>
          <w:szCs w:val="24"/>
        </w:rPr>
        <w:t>Where does the money come from?</w:t>
      </w:r>
    </w:p>
    <w:p w14:paraId="6C3F63A3" w14:textId="77777777" w:rsidR="00604EA7" w:rsidRPr="00982889" w:rsidRDefault="00604EA7" w:rsidP="00604EA7">
      <w:pPr>
        <w:pStyle w:val="ListParagraph"/>
        <w:widowControl w:val="0"/>
        <w:numPr>
          <w:ilvl w:val="0"/>
          <w:numId w:val="22"/>
        </w:numPr>
        <w:suppressAutoHyphens/>
        <w:overflowPunct/>
        <w:autoSpaceDE/>
        <w:autoSpaceDN/>
        <w:adjustRightInd/>
        <w:spacing w:line="300" w:lineRule="exact"/>
        <w:ind w:left="360"/>
        <w:jc w:val="both"/>
        <w:textAlignment w:val="auto"/>
        <w:rPr>
          <w:rFonts w:asciiTheme="minorHAnsi" w:hAnsiTheme="minorHAnsi" w:cs="Arial"/>
        </w:rPr>
      </w:pPr>
      <w:r w:rsidRPr="00982889">
        <w:rPr>
          <w:rFonts w:asciiTheme="minorHAnsi" w:hAnsiTheme="minorHAnsi" w:cs="Arial"/>
        </w:rPr>
        <w:t xml:space="preserve">Donations to the EAPN Fund can be made to the account  of the King </w:t>
      </w:r>
      <w:proofErr w:type="spellStart"/>
      <w:r w:rsidRPr="00982889">
        <w:rPr>
          <w:rFonts w:asciiTheme="minorHAnsi" w:hAnsiTheme="minorHAnsi" w:cs="Arial"/>
        </w:rPr>
        <w:t>Baudouin</w:t>
      </w:r>
      <w:proofErr w:type="spellEnd"/>
      <w:r w:rsidRPr="00982889">
        <w:rPr>
          <w:rFonts w:asciiTheme="minorHAnsi" w:hAnsiTheme="minorHAnsi" w:cs="Arial"/>
        </w:rPr>
        <w:t xml:space="preserve"> Foundation, Rue </w:t>
      </w:r>
      <w:proofErr w:type="spellStart"/>
      <w:r w:rsidRPr="00982889">
        <w:rPr>
          <w:rFonts w:asciiTheme="minorHAnsi" w:hAnsiTheme="minorHAnsi" w:cs="Arial"/>
        </w:rPr>
        <w:t>Brederodestraat</w:t>
      </w:r>
      <w:proofErr w:type="spellEnd"/>
      <w:r w:rsidRPr="00982889">
        <w:rPr>
          <w:rFonts w:asciiTheme="minorHAnsi" w:hAnsiTheme="minorHAnsi" w:cs="Arial"/>
        </w:rPr>
        <w:t xml:space="preserve"> 21 , 1000 </w:t>
      </w:r>
      <w:proofErr w:type="spellStart"/>
      <w:r w:rsidRPr="00982889">
        <w:rPr>
          <w:rFonts w:asciiTheme="minorHAnsi" w:hAnsiTheme="minorHAnsi" w:cs="Arial"/>
        </w:rPr>
        <w:t>Bruxelles</w:t>
      </w:r>
      <w:proofErr w:type="spellEnd"/>
      <w:r w:rsidRPr="00982889">
        <w:rPr>
          <w:rFonts w:asciiTheme="minorHAnsi" w:hAnsiTheme="minorHAnsi" w:cs="Arial"/>
        </w:rPr>
        <w:t xml:space="preserve">, Belgium Account no: 000-0000004-04, </w:t>
      </w:r>
      <w:proofErr w:type="spellStart"/>
      <w:r w:rsidRPr="00982889">
        <w:rPr>
          <w:rFonts w:asciiTheme="minorHAnsi" w:hAnsiTheme="minorHAnsi" w:cs="Arial"/>
        </w:rPr>
        <w:t>Iban</w:t>
      </w:r>
      <w:proofErr w:type="spellEnd"/>
      <w:r w:rsidRPr="00982889">
        <w:rPr>
          <w:rFonts w:asciiTheme="minorHAnsi" w:hAnsiTheme="minorHAnsi" w:cs="Arial"/>
        </w:rPr>
        <w:t xml:space="preserve"> BE10 0000 0000 0404 – BIC : BPTOTBEB1 (</w:t>
      </w:r>
      <w:proofErr w:type="spellStart"/>
      <w:r w:rsidRPr="00982889">
        <w:rPr>
          <w:rFonts w:asciiTheme="minorHAnsi" w:hAnsiTheme="minorHAnsi" w:cs="Arial"/>
        </w:rPr>
        <w:t>Banque</w:t>
      </w:r>
      <w:proofErr w:type="spellEnd"/>
      <w:r w:rsidRPr="00982889">
        <w:rPr>
          <w:rFonts w:asciiTheme="minorHAnsi" w:hAnsiTheme="minorHAnsi" w:cs="Arial"/>
        </w:rPr>
        <w:t xml:space="preserve"> de La Poste Rue des Colonies (P28), 1000 </w:t>
      </w:r>
      <w:proofErr w:type="spellStart"/>
      <w:r w:rsidRPr="00982889">
        <w:rPr>
          <w:rFonts w:asciiTheme="minorHAnsi" w:hAnsiTheme="minorHAnsi" w:cs="Arial"/>
        </w:rPr>
        <w:t>Bruxelles</w:t>
      </w:r>
      <w:proofErr w:type="spellEnd"/>
      <w:r w:rsidRPr="00982889">
        <w:rPr>
          <w:rFonts w:asciiTheme="minorHAnsi" w:hAnsiTheme="minorHAnsi" w:cs="Arial"/>
        </w:rPr>
        <w:t>) with the reference “S20750- EAPN Fund "</w:t>
      </w:r>
    </w:p>
    <w:p w14:paraId="56DE4DCA" w14:textId="77777777" w:rsidR="00604EA7" w:rsidRPr="00982889" w:rsidRDefault="00604EA7" w:rsidP="00604EA7">
      <w:pPr>
        <w:pStyle w:val="ListParagraph"/>
        <w:widowControl w:val="0"/>
        <w:numPr>
          <w:ilvl w:val="0"/>
          <w:numId w:val="22"/>
        </w:numPr>
        <w:suppressAutoHyphens/>
        <w:overflowPunct/>
        <w:autoSpaceDE/>
        <w:autoSpaceDN/>
        <w:adjustRightInd/>
        <w:spacing w:after="160" w:line="300" w:lineRule="exact"/>
        <w:ind w:left="360"/>
        <w:jc w:val="both"/>
        <w:textAlignment w:val="auto"/>
        <w:rPr>
          <w:rFonts w:asciiTheme="minorHAnsi" w:hAnsiTheme="minorHAnsi" w:cs="Arial"/>
        </w:rPr>
      </w:pPr>
      <w:r w:rsidRPr="00982889">
        <w:rPr>
          <w:rFonts w:asciiTheme="minorHAnsi" w:hAnsiTheme="minorHAnsi" w:cs="Arial"/>
        </w:rPr>
        <w:t xml:space="preserve">Donors will have the possibility to use the Transnational Giving Europe (TGE) network or the King </w:t>
      </w:r>
      <w:proofErr w:type="spellStart"/>
      <w:r w:rsidRPr="00982889">
        <w:rPr>
          <w:rFonts w:asciiTheme="minorHAnsi" w:hAnsiTheme="minorHAnsi" w:cs="Arial"/>
        </w:rPr>
        <w:t>Baudouin</w:t>
      </w:r>
      <w:proofErr w:type="spellEnd"/>
      <w:r w:rsidRPr="00982889">
        <w:rPr>
          <w:rFonts w:asciiTheme="minorHAnsi" w:hAnsiTheme="minorHAnsi" w:cs="Arial"/>
        </w:rPr>
        <w:t xml:space="preserve"> Foundation United States (</w:t>
      </w:r>
      <w:hyperlink r:id="rId15" w:history="1">
        <w:r w:rsidRPr="00982889">
          <w:rPr>
            <w:rStyle w:val="Hyperlink"/>
            <w:rFonts w:asciiTheme="minorHAnsi" w:hAnsiTheme="minorHAnsi"/>
          </w:rPr>
          <w:t>www.kbfus.org</w:t>
        </w:r>
      </w:hyperlink>
      <w:r w:rsidRPr="00982889">
        <w:rPr>
          <w:rFonts w:asciiTheme="minorHAnsi" w:hAnsiTheme="minorHAnsi" w:cs="Arial"/>
        </w:rPr>
        <w:t>) for cross-border donations to support the Fund, if they are resident in one of the TGE countries or taxpayers in the USA.</w:t>
      </w:r>
    </w:p>
    <w:p w14:paraId="295B15AD" w14:textId="77777777" w:rsidR="00604EA7" w:rsidRPr="00982889" w:rsidRDefault="00604EA7" w:rsidP="00604EA7">
      <w:pPr>
        <w:pStyle w:val="ListParagraph"/>
        <w:widowControl w:val="0"/>
        <w:numPr>
          <w:ilvl w:val="0"/>
          <w:numId w:val="22"/>
        </w:numPr>
        <w:suppressAutoHyphens/>
        <w:overflowPunct/>
        <w:autoSpaceDE/>
        <w:autoSpaceDN/>
        <w:adjustRightInd/>
        <w:spacing w:after="160" w:line="300" w:lineRule="exact"/>
        <w:ind w:left="360"/>
        <w:jc w:val="both"/>
        <w:textAlignment w:val="auto"/>
        <w:rPr>
          <w:rFonts w:asciiTheme="minorHAnsi" w:hAnsiTheme="minorHAnsi" w:cs="Arial"/>
        </w:rPr>
      </w:pPr>
      <w:r w:rsidRPr="00982889">
        <w:rPr>
          <w:rFonts w:asciiTheme="minorHAnsi" w:hAnsiTheme="minorHAnsi" w:cs="Arial"/>
        </w:rPr>
        <w:t xml:space="preserve">In reality the biggest donations have come from uncommitted funds available in EAPN. </w:t>
      </w:r>
    </w:p>
    <w:p w14:paraId="265B58C7" w14:textId="77777777" w:rsidR="00604EA7" w:rsidRPr="00982889" w:rsidRDefault="00604EA7" w:rsidP="00604EA7">
      <w:pPr>
        <w:jc w:val="both"/>
        <w:rPr>
          <w:rFonts w:asciiTheme="minorHAnsi" w:hAnsiTheme="minorHAnsi" w:cs="Arial"/>
          <w:b/>
          <w:szCs w:val="24"/>
        </w:rPr>
      </w:pPr>
      <w:r w:rsidRPr="00982889">
        <w:rPr>
          <w:rFonts w:asciiTheme="minorHAnsi" w:hAnsiTheme="minorHAnsi" w:cs="Arial"/>
          <w:b/>
          <w:szCs w:val="24"/>
        </w:rPr>
        <w:t>Grants from the Fund</w:t>
      </w:r>
    </w:p>
    <w:p w14:paraId="19699659" w14:textId="77777777" w:rsidR="00604EA7" w:rsidRPr="00982889" w:rsidRDefault="00604EA7" w:rsidP="00604EA7">
      <w:pPr>
        <w:pStyle w:val="ListParagraph"/>
        <w:numPr>
          <w:ilvl w:val="0"/>
          <w:numId w:val="23"/>
        </w:numPr>
        <w:overflowPunct/>
        <w:autoSpaceDE/>
        <w:autoSpaceDN/>
        <w:adjustRightInd/>
        <w:spacing w:line="256" w:lineRule="auto"/>
        <w:ind w:left="360"/>
        <w:jc w:val="both"/>
        <w:textAlignment w:val="auto"/>
        <w:rPr>
          <w:rFonts w:asciiTheme="minorHAnsi" w:hAnsiTheme="minorHAnsi" w:cs="Arial"/>
        </w:rPr>
      </w:pPr>
      <w:r w:rsidRPr="00982889">
        <w:rPr>
          <w:rFonts w:asciiTheme="minorHAnsi" w:hAnsiTheme="minorHAnsi" w:cs="Arial"/>
        </w:rPr>
        <w:t>The donations received in any particular year are available to be used for grants in the following Year.</w:t>
      </w:r>
    </w:p>
    <w:p w14:paraId="02B995D3" w14:textId="77777777" w:rsidR="00604EA7" w:rsidRPr="00982889" w:rsidRDefault="00604EA7" w:rsidP="00604EA7">
      <w:pPr>
        <w:pStyle w:val="ListParagraph"/>
        <w:numPr>
          <w:ilvl w:val="0"/>
          <w:numId w:val="23"/>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There is an agreement in principle (this could be reviewed) that the total amount available to be spent for grants each year would be broken down in the following manner:</w:t>
      </w:r>
    </w:p>
    <w:p w14:paraId="24B569B0"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10% for building capital (can be spent in Years when little is available from the fund or can be used for Loans to EAPN NN led  transnational exchange projects)</w:t>
      </w:r>
    </w:p>
    <w:p w14:paraId="5EA45AF5"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 xml:space="preserve">40% National Networks solidarity Grants (there is an agreed process and procedure for applying for these grants that should be reviewed each time there is a call) </w:t>
      </w:r>
    </w:p>
    <w:p w14:paraId="62424790"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10% for European Organisations Solidarity Grant (we have no agreed procedure for this at the moment and as the amounts available is so small, little purpose to agree a procedure)</w:t>
      </w:r>
    </w:p>
    <w:p w14:paraId="23C041FF"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5% EU alliance building (can link to an item in our core work programme and thus become matching funds for EAPN)</w:t>
      </w:r>
    </w:p>
    <w:p w14:paraId="21B08F95"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5% International Alliance Building (again could support work of core work programme and become matching funds)</w:t>
      </w:r>
    </w:p>
    <w:p w14:paraId="0D810699"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 xml:space="preserve">10% for direct support for participation of people experiencing poverty (is needed for uncovered costs associated to the annual </w:t>
      </w:r>
      <w:proofErr w:type="spellStart"/>
      <w:r w:rsidRPr="00982889">
        <w:rPr>
          <w:rFonts w:asciiTheme="minorHAnsi" w:hAnsiTheme="minorHAnsi" w:cs="Arial"/>
        </w:rPr>
        <w:t>PeP</w:t>
      </w:r>
      <w:proofErr w:type="spellEnd"/>
      <w:r w:rsidRPr="00982889">
        <w:rPr>
          <w:rFonts w:asciiTheme="minorHAnsi" w:hAnsiTheme="minorHAnsi" w:cs="Arial"/>
        </w:rPr>
        <w:t xml:space="preserve"> meeting)</w:t>
      </w:r>
    </w:p>
    <w:p w14:paraId="29E6C94A"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 xml:space="preserve">5% EAPN Prize </w:t>
      </w:r>
    </w:p>
    <w:p w14:paraId="15C4EE15" w14:textId="77777777" w:rsidR="00604EA7" w:rsidRPr="00982889"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10% X Factor (to cover some unexpected opportunity EAPN may receive which can’t use other funds for)</w:t>
      </w:r>
    </w:p>
    <w:p w14:paraId="3EEE5912" w14:textId="77777777" w:rsidR="00604EA7" w:rsidRDefault="00604EA7" w:rsidP="00604EA7">
      <w:pPr>
        <w:pStyle w:val="ListParagraph"/>
        <w:numPr>
          <w:ilvl w:val="0"/>
          <w:numId w:val="24"/>
        </w:numPr>
        <w:overflowPunct/>
        <w:autoSpaceDE/>
        <w:autoSpaceDN/>
        <w:adjustRightInd/>
        <w:spacing w:after="160" w:line="256" w:lineRule="auto"/>
        <w:ind w:left="810" w:hanging="450"/>
        <w:jc w:val="both"/>
        <w:textAlignment w:val="auto"/>
        <w:rPr>
          <w:rFonts w:asciiTheme="minorHAnsi" w:hAnsiTheme="minorHAnsi" w:cs="Arial"/>
        </w:rPr>
      </w:pPr>
      <w:r w:rsidRPr="00982889">
        <w:rPr>
          <w:rFonts w:asciiTheme="minorHAnsi" w:hAnsiTheme="minorHAnsi" w:cs="Arial"/>
        </w:rPr>
        <w:t>5% administration</w:t>
      </w:r>
    </w:p>
    <w:p w14:paraId="58DBDF47" w14:textId="77777777" w:rsidR="00604EA7" w:rsidRPr="00604EA7" w:rsidRDefault="00604EA7" w:rsidP="00604EA7">
      <w:pPr>
        <w:overflowPunct/>
        <w:autoSpaceDE/>
        <w:autoSpaceDN/>
        <w:adjustRightInd/>
        <w:spacing w:after="160" w:line="256" w:lineRule="auto"/>
        <w:ind w:left="360"/>
        <w:jc w:val="both"/>
        <w:textAlignment w:val="auto"/>
        <w:rPr>
          <w:rFonts w:asciiTheme="minorHAnsi" w:hAnsiTheme="minorHAnsi" w:cs="Arial"/>
        </w:rPr>
      </w:pPr>
    </w:p>
    <w:p w14:paraId="06119B89" w14:textId="77777777" w:rsidR="00604EA7" w:rsidRDefault="00604EA7" w:rsidP="00604EA7">
      <w:pPr>
        <w:pStyle w:val="ListParagraph"/>
        <w:numPr>
          <w:ilvl w:val="0"/>
          <w:numId w:val="23"/>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t xml:space="preserve">There has been an effort to match spending from the funds to this principled agreement but in Years where small amounts are available overall, not all the areas have had funds allocated and the amounts not used have been allocated mainly to  National Networks Solidarity Grant and to the </w:t>
      </w:r>
      <w:proofErr w:type="spellStart"/>
      <w:r w:rsidRPr="00982889">
        <w:rPr>
          <w:rFonts w:asciiTheme="minorHAnsi" w:hAnsiTheme="minorHAnsi" w:cs="Arial"/>
        </w:rPr>
        <w:t>PeP</w:t>
      </w:r>
      <w:proofErr w:type="spellEnd"/>
    </w:p>
    <w:p w14:paraId="6C888A18" w14:textId="77777777" w:rsidR="00604EA7" w:rsidRDefault="00604EA7" w:rsidP="00604EA7">
      <w:pPr>
        <w:pStyle w:val="ListParagraph"/>
        <w:overflowPunct/>
        <w:autoSpaceDE/>
        <w:autoSpaceDN/>
        <w:adjustRightInd/>
        <w:spacing w:after="160" w:line="256" w:lineRule="auto"/>
        <w:ind w:left="360"/>
        <w:jc w:val="both"/>
        <w:textAlignment w:val="auto"/>
        <w:rPr>
          <w:rFonts w:asciiTheme="minorHAnsi" w:hAnsiTheme="minorHAnsi" w:cs="Arial"/>
        </w:rPr>
      </w:pPr>
    </w:p>
    <w:p w14:paraId="4D26A4D1" w14:textId="77777777" w:rsidR="00604EA7" w:rsidRDefault="00604EA7" w:rsidP="00604EA7">
      <w:pPr>
        <w:pStyle w:val="ListParagraph"/>
        <w:overflowPunct/>
        <w:autoSpaceDE/>
        <w:autoSpaceDN/>
        <w:adjustRightInd/>
        <w:spacing w:after="160" w:line="256" w:lineRule="auto"/>
        <w:ind w:left="360"/>
        <w:jc w:val="both"/>
        <w:textAlignment w:val="auto"/>
        <w:rPr>
          <w:rFonts w:asciiTheme="minorHAnsi" w:hAnsiTheme="minorHAnsi" w:cs="Arial"/>
        </w:rPr>
      </w:pPr>
    </w:p>
    <w:p w14:paraId="5E8DC78E" w14:textId="77777777" w:rsidR="00604EA7" w:rsidRDefault="00604EA7" w:rsidP="00604EA7">
      <w:pPr>
        <w:pStyle w:val="ListParagraph"/>
        <w:overflowPunct/>
        <w:autoSpaceDE/>
        <w:autoSpaceDN/>
        <w:adjustRightInd/>
        <w:spacing w:after="160" w:line="256" w:lineRule="auto"/>
        <w:ind w:left="360"/>
        <w:jc w:val="both"/>
        <w:textAlignment w:val="auto"/>
        <w:rPr>
          <w:rFonts w:asciiTheme="minorHAnsi" w:hAnsiTheme="minorHAnsi" w:cs="Arial"/>
        </w:rPr>
      </w:pPr>
    </w:p>
    <w:p w14:paraId="002D866E" w14:textId="77777777" w:rsidR="00604EA7" w:rsidRPr="00982889" w:rsidRDefault="00604EA7" w:rsidP="00604EA7">
      <w:pPr>
        <w:pStyle w:val="ListParagraph"/>
        <w:overflowPunct/>
        <w:autoSpaceDE/>
        <w:autoSpaceDN/>
        <w:adjustRightInd/>
        <w:spacing w:after="160" w:line="256" w:lineRule="auto"/>
        <w:ind w:left="360"/>
        <w:jc w:val="both"/>
        <w:textAlignment w:val="auto"/>
        <w:rPr>
          <w:rFonts w:asciiTheme="minorHAnsi" w:hAnsiTheme="minorHAnsi" w:cs="Arial"/>
        </w:rPr>
      </w:pPr>
    </w:p>
    <w:p w14:paraId="6D8AD664" w14:textId="77777777" w:rsidR="00604EA7" w:rsidRPr="00982889" w:rsidRDefault="00604EA7" w:rsidP="00604EA7">
      <w:pPr>
        <w:pStyle w:val="ListParagraph"/>
        <w:numPr>
          <w:ilvl w:val="0"/>
          <w:numId w:val="23"/>
        </w:numPr>
        <w:overflowPunct/>
        <w:autoSpaceDE/>
        <w:autoSpaceDN/>
        <w:adjustRightInd/>
        <w:spacing w:after="160" w:line="256" w:lineRule="auto"/>
        <w:ind w:left="360"/>
        <w:jc w:val="both"/>
        <w:textAlignment w:val="auto"/>
        <w:rPr>
          <w:rFonts w:asciiTheme="minorHAnsi" w:hAnsiTheme="minorHAnsi" w:cs="Arial"/>
        </w:rPr>
      </w:pPr>
      <w:r w:rsidRPr="00982889">
        <w:rPr>
          <w:rFonts w:asciiTheme="minorHAnsi" w:hAnsiTheme="minorHAnsi" w:cs="Arial"/>
        </w:rPr>
        <w:lastRenderedPageBreak/>
        <w:t xml:space="preserve">Grants which have been allocated </w:t>
      </w:r>
    </w:p>
    <w:tbl>
      <w:tblPr>
        <w:tblStyle w:val="TableGrid"/>
        <w:tblW w:w="0" w:type="auto"/>
        <w:tblInd w:w="360" w:type="dxa"/>
        <w:tblLook w:val="04A0" w:firstRow="1" w:lastRow="0" w:firstColumn="1" w:lastColumn="0" w:noHBand="0" w:noVBand="1"/>
      </w:tblPr>
      <w:tblGrid>
        <w:gridCol w:w="1615"/>
        <w:gridCol w:w="4860"/>
        <w:gridCol w:w="2181"/>
      </w:tblGrid>
      <w:tr w:rsidR="00604EA7" w:rsidRPr="00982889" w14:paraId="198B9476" w14:textId="77777777" w:rsidTr="00D61AC9">
        <w:tc>
          <w:tcPr>
            <w:tcW w:w="1615" w:type="dxa"/>
            <w:tcBorders>
              <w:top w:val="single" w:sz="4" w:space="0" w:color="auto"/>
              <w:left w:val="single" w:sz="4" w:space="0" w:color="auto"/>
              <w:bottom w:val="single" w:sz="4" w:space="0" w:color="auto"/>
              <w:right w:val="single" w:sz="4" w:space="0" w:color="auto"/>
            </w:tcBorders>
            <w:hideMark/>
          </w:tcPr>
          <w:p w14:paraId="024FAF86" w14:textId="77777777" w:rsidR="00604EA7" w:rsidRPr="00982889" w:rsidRDefault="00604EA7" w:rsidP="00D61AC9">
            <w:pPr>
              <w:pStyle w:val="ListParagraph"/>
              <w:ind w:left="0"/>
              <w:rPr>
                <w:rFonts w:asciiTheme="minorHAnsi" w:hAnsiTheme="minorHAnsi" w:cs="Arial"/>
              </w:rPr>
            </w:pPr>
            <w:proofErr w:type="spellStart"/>
            <w:r w:rsidRPr="00982889">
              <w:rPr>
                <w:rFonts w:asciiTheme="minorHAnsi" w:hAnsiTheme="minorHAnsi" w:cs="Arial"/>
              </w:rPr>
              <w:t>Year</w:t>
            </w:r>
            <w:proofErr w:type="spellEnd"/>
          </w:p>
        </w:tc>
        <w:tc>
          <w:tcPr>
            <w:tcW w:w="4860" w:type="dxa"/>
            <w:tcBorders>
              <w:top w:val="single" w:sz="4" w:space="0" w:color="auto"/>
              <w:left w:val="single" w:sz="4" w:space="0" w:color="auto"/>
              <w:bottom w:val="single" w:sz="4" w:space="0" w:color="auto"/>
              <w:right w:val="single" w:sz="4" w:space="0" w:color="auto"/>
            </w:tcBorders>
            <w:hideMark/>
          </w:tcPr>
          <w:p w14:paraId="460D467A"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Grant</w:t>
            </w:r>
          </w:p>
        </w:tc>
        <w:tc>
          <w:tcPr>
            <w:tcW w:w="2181" w:type="dxa"/>
            <w:tcBorders>
              <w:top w:val="single" w:sz="4" w:space="0" w:color="auto"/>
              <w:left w:val="single" w:sz="4" w:space="0" w:color="auto"/>
              <w:bottom w:val="single" w:sz="4" w:space="0" w:color="auto"/>
              <w:right w:val="single" w:sz="4" w:space="0" w:color="auto"/>
            </w:tcBorders>
            <w:hideMark/>
          </w:tcPr>
          <w:p w14:paraId="065582E7" w14:textId="77777777" w:rsidR="00604EA7" w:rsidRPr="00982889" w:rsidRDefault="00604EA7" w:rsidP="00D61AC9">
            <w:pPr>
              <w:pStyle w:val="ListParagraph"/>
              <w:ind w:left="0"/>
              <w:rPr>
                <w:rFonts w:asciiTheme="minorHAnsi" w:hAnsiTheme="minorHAnsi" w:cs="Arial"/>
              </w:rPr>
            </w:pPr>
            <w:proofErr w:type="spellStart"/>
            <w:r w:rsidRPr="00982889">
              <w:rPr>
                <w:rFonts w:asciiTheme="minorHAnsi" w:hAnsiTheme="minorHAnsi" w:cs="Arial"/>
              </w:rPr>
              <w:t>Amount</w:t>
            </w:r>
            <w:proofErr w:type="spellEnd"/>
          </w:p>
        </w:tc>
      </w:tr>
      <w:tr w:rsidR="00604EA7" w:rsidRPr="00982889" w14:paraId="597C8ACE" w14:textId="77777777" w:rsidTr="00D61AC9">
        <w:tc>
          <w:tcPr>
            <w:tcW w:w="1615" w:type="dxa"/>
            <w:vMerge w:val="restart"/>
            <w:tcBorders>
              <w:top w:val="single" w:sz="4" w:space="0" w:color="auto"/>
              <w:left w:val="single" w:sz="4" w:space="0" w:color="auto"/>
              <w:bottom w:val="single" w:sz="4" w:space="0" w:color="auto"/>
              <w:right w:val="single" w:sz="4" w:space="0" w:color="auto"/>
            </w:tcBorders>
            <w:hideMark/>
          </w:tcPr>
          <w:p w14:paraId="1ACB43B8"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2012</w:t>
            </w:r>
          </w:p>
        </w:tc>
        <w:tc>
          <w:tcPr>
            <w:tcW w:w="4860" w:type="dxa"/>
            <w:tcBorders>
              <w:top w:val="single" w:sz="4" w:space="0" w:color="auto"/>
              <w:left w:val="single" w:sz="4" w:space="0" w:color="auto"/>
              <w:bottom w:val="single" w:sz="4" w:space="0" w:color="auto"/>
              <w:right w:val="single" w:sz="4" w:space="0" w:color="auto"/>
            </w:tcBorders>
            <w:hideMark/>
          </w:tcPr>
          <w:p w14:paraId="02F19CF3"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Netherlands</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0A1EC51C"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10000.00</w:t>
            </w:r>
          </w:p>
        </w:tc>
      </w:tr>
      <w:tr w:rsidR="00604EA7" w:rsidRPr="00982889" w14:paraId="6C3080FE" w14:textId="77777777" w:rsidTr="00D61AC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5E42F"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236FA416" w14:textId="77777777" w:rsidR="00604EA7" w:rsidRPr="00604EA7" w:rsidRDefault="00604EA7" w:rsidP="00D61AC9">
            <w:pPr>
              <w:pStyle w:val="ListParagraph"/>
              <w:ind w:left="0"/>
              <w:rPr>
                <w:rFonts w:asciiTheme="minorHAnsi" w:hAnsiTheme="minorHAnsi" w:cs="Arial"/>
                <w:lang w:val="en-GB"/>
              </w:rPr>
            </w:pPr>
            <w:r w:rsidRPr="00604EA7">
              <w:rPr>
                <w:rFonts w:asciiTheme="minorHAnsi" w:hAnsiTheme="minorHAnsi" w:cs="Arial"/>
                <w:lang w:val="en-GB"/>
              </w:rPr>
              <w:t xml:space="preserve">Support for organising </w:t>
            </w:r>
            <w:proofErr w:type="spellStart"/>
            <w:r w:rsidRPr="00604EA7">
              <w:rPr>
                <w:rFonts w:asciiTheme="minorHAnsi" w:hAnsiTheme="minorHAnsi" w:cs="Arial"/>
                <w:lang w:val="en-GB"/>
              </w:rPr>
              <w:t>Ekta</w:t>
            </w:r>
            <w:proofErr w:type="spellEnd"/>
            <w:r w:rsidRPr="00604EA7">
              <w:rPr>
                <w:rFonts w:asciiTheme="minorHAnsi" w:hAnsiTheme="minorHAnsi" w:cs="Arial"/>
                <w:lang w:val="en-GB"/>
              </w:rPr>
              <w:t xml:space="preserve"> </w:t>
            </w:r>
            <w:proofErr w:type="spellStart"/>
            <w:r w:rsidRPr="00604EA7">
              <w:rPr>
                <w:rFonts w:asciiTheme="minorHAnsi" w:hAnsiTheme="minorHAnsi" w:cs="Arial"/>
                <w:lang w:val="en-GB"/>
              </w:rPr>
              <w:t>Parishad</w:t>
            </w:r>
            <w:proofErr w:type="spellEnd"/>
            <w:r w:rsidRPr="00604EA7">
              <w:rPr>
                <w:rFonts w:asciiTheme="minorHAnsi" w:hAnsiTheme="minorHAnsi" w:cs="Arial"/>
                <w:lang w:val="en-GB"/>
              </w:rPr>
              <w:t xml:space="preserve"> Peoples March</w:t>
            </w:r>
          </w:p>
        </w:tc>
        <w:tc>
          <w:tcPr>
            <w:tcW w:w="2181" w:type="dxa"/>
            <w:tcBorders>
              <w:top w:val="single" w:sz="4" w:space="0" w:color="auto"/>
              <w:left w:val="single" w:sz="4" w:space="0" w:color="auto"/>
              <w:bottom w:val="single" w:sz="4" w:space="0" w:color="auto"/>
              <w:right w:val="single" w:sz="4" w:space="0" w:color="auto"/>
            </w:tcBorders>
            <w:hideMark/>
          </w:tcPr>
          <w:p w14:paraId="0CF69EA3"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1000.00</w:t>
            </w:r>
          </w:p>
        </w:tc>
      </w:tr>
      <w:tr w:rsidR="00604EA7" w:rsidRPr="00982889" w14:paraId="25905FF1"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1BD18FCE"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51868B4E" w14:textId="77777777" w:rsidR="00604EA7" w:rsidRPr="00604EA7" w:rsidRDefault="00604EA7" w:rsidP="00D61AC9">
            <w:pPr>
              <w:pStyle w:val="ListParagraph"/>
              <w:ind w:left="0"/>
              <w:rPr>
                <w:rFonts w:asciiTheme="minorHAnsi" w:hAnsiTheme="minorHAnsi" w:cs="Arial"/>
                <w:lang w:val="en-GB"/>
              </w:rPr>
            </w:pPr>
            <w:r w:rsidRPr="00604EA7">
              <w:rPr>
                <w:rFonts w:asciiTheme="minorHAnsi" w:hAnsiTheme="minorHAnsi" w:cs="Arial"/>
                <w:lang w:val="en-GB"/>
              </w:rPr>
              <w:t xml:space="preserve">Support for EAPN Activists to take part </w:t>
            </w:r>
            <w:proofErr w:type="spellStart"/>
            <w:r w:rsidRPr="00604EA7">
              <w:rPr>
                <w:rFonts w:asciiTheme="minorHAnsi" w:hAnsiTheme="minorHAnsi" w:cs="Arial"/>
                <w:lang w:val="en-GB"/>
              </w:rPr>
              <w:t>Ekta</w:t>
            </w:r>
            <w:proofErr w:type="spellEnd"/>
            <w:r w:rsidRPr="00604EA7">
              <w:rPr>
                <w:rFonts w:asciiTheme="minorHAnsi" w:hAnsiTheme="minorHAnsi" w:cs="Arial"/>
                <w:lang w:val="en-GB"/>
              </w:rPr>
              <w:t xml:space="preserve"> </w:t>
            </w:r>
            <w:proofErr w:type="spellStart"/>
            <w:r w:rsidRPr="00604EA7">
              <w:rPr>
                <w:rFonts w:asciiTheme="minorHAnsi" w:hAnsiTheme="minorHAnsi" w:cs="Arial"/>
                <w:lang w:val="en-GB"/>
              </w:rPr>
              <w:t>Parishad</w:t>
            </w:r>
            <w:proofErr w:type="spellEnd"/>
            <w:r w:rsidRPr="00604EA7">
              <w:rPr>
                <w:rFonts w:asciiTheme="minorHAnsi" w:hAnsiTheme="minorHAnsi" w:cs="Arial"/>
                <w:lang w:val="en-GB"/>
              </w:rPr>
              <w:t xml:space="preserve"> Peoples March</w:t>
            </w:r>
          </w:p>
        </w:tc>
        <w:tc>
          <w:tcPr>
            <w:tcW w:w="2181" w:type="dxa"/>
            <w:tcBorders>
              <w:top w:val="single" w:sz="4" w:space="0" w:color="auto"/>
              <w:left w:val="single" w:sz="4" w:space="0" w:color="auto"/>
              <w:bottom w:val="single" w:sz="4" w:space="0" w:color="auto"/>
              <w:right w:val="single" w:sz="4" w:space="0" w:color="auto"/>
            </w:tcBorders>
            <w:hideMark/>
          </w:tcPr>
          <w:p w14:paraId="319B1564"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3000.00</w:t>
            </w:r>
          </w:p>
        </w:tc>
      </w:tr>
      <w:tr w:rsidR="00604EA7" w:rsidRPr="00982889" w14:paraId="6753196A" w14:textId="77777777" w:rsidTr="00D61AC9">
        <w:tc>
          <w:tcPr>
            <w:tcW w:w="1615" w:type="dxa"/>
            <w:vMerge w:val="restart"/>
            <w:tcBorders>
              <w:top w:val="single" w:sz="4" w:space="0" w:color="auto"/>
              <w:left w:val="single" w:sz="4" w:space="0" w:color="auto"/>
              <w:bottom w:val="single" w:sz="4" w:space="0" w:color="auto"/>
              <w:right w:val="single" w:sz="4" w:space="0" w:color="auto"/>
            </w:tcBorders>
            <w:hideMark/>
          </w:tcPr>
          <w:p w14:paraId="2EBD6663"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2013</w:t>
            </w:r>
          </w:p>
        </w:tc>
        <w:tc>
          <w:tcPr>
            <w:tcW w:w="4860" w:type="dxa"/>
            <w:tcBorders>
              <w:top w:val="single" w:sz="4" w:space="0" w:color="auto"/>
              <w:left w:val="single" w:sz="4" w:space="0" w:color="auto"/>
              <w:bottom w:val="single" w:sz="4" w:space="0" w:color="auto"/>
              <w:right w:val="single" w:sz="4" w:space="0" w:color="auto"/>
            </w:tcBorders>
            <w:hideMark/>
          </w:tcPr>
          <w:p w14:paraId="330DA288" w14:textId="77777777" w:rsidR="00604EA7" w:rsidRPr="00604EA7" w:rsidRDefault="00604EA7" w:rsidP="00D61AC9">
            <w:pPr>
              <w:pStyle w:val="ListParagraph"/>
              <w:ind w:left="0"/>
              <w:rPr>
                <w:rFonts w:asciiTheme="minorHAnsi" w:hAnsiTheme="minorHAnsi" w:cs="Arial"/>
                <w:lang w:val="en-GB"/>
              </w:rPr>
            </w:pPr>
            <w:r w:rsidRPr="00604EA7">
              <w:rPr>
                <w:rFonts w:asciiTheme="minorHAnsi" w:hAnsiTheme="minorHAnsi" w:cs="Arial"/>
                <w:lang w:val="en-GB"/>
              </w:rPr>
              <w:t>Support for EAPN Learning Forum</w:t>
            </w:r>
          </w:p>
        </w:tc>
        <w:tc>
          <w:tcPr>
            <w:tcW w:w="2181" w:type="dxa"/>
            <w:tcBorders>
              <w:top w:val="single" w:sz="4" w:space="0" w:color="auto"/>
              <w:left w:val="single" w:sz="4" w:space="0" w:color="auto"/>
              <w:bottom w:val="single" w:sz="4" w:space="0" w:color="auto"/>
              <w:right w:val="single" w:sz="4" w:space="0" w:color="auto"/>
            </w:tcBorders>
            <w:hideMark/>
          </w:tcPr>
          <w:p w14:paraId="2D210895"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3500.00</w:t>
            </w:r>
          </w:p>
        </w:tc>
      </w:tr>
      <w:tr w:rsidR="00604EA7" w:rsidRPr="00982889" w14:paraId="14E99904"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7A02D6D0"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59F7EB90"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Support for the </w:t>
            </w:r>
            <w:proofErr w:type="spellStart"/>
            <w:r w:rsidRPr="00982889">
              <w:rPr>
                <w:rFonts w:asciiTheme="minorHAnsi" w:hAnsiTheme="minorHAnsi" w:cs="Arial"/>
              </w:rPr>
              <w:t>PeP</w:t>
            </w:r>
            <w:proofErr w:type="spellEnd"/>
            <w:r w:rsidRPr="00982889">
              <w:rPr>
                <w:rFonts w:asciiTheme="minorHAnsi" w:hAnsiTheme="minorHAnsi" w:cs="Arial"/>
              </w:rPr>
              <w:t xml:space="preserve"> 2014</w:t>
            </w:r>
          </w:p>
        </w:tc>
        <w:tc>
          <w:tcPr>
            <w:tcW w:w="2181" w:type="dxa"/>
            <w:tcBorders>
              <w:top w:val="single" w:sz="4" w:space="0" w:color="auto"/>
              <w:left w:val="single" w:sz="4" w:space="0" w:color="auto"/>
              <w:bottom w:val="single" w:sz="4" w:space="0" w:color="auto"/>
              <w:right w:val="single" w:sz="4" w:space="0" w:color="auto"/>
            </w:tcBorders>
            <w:hideMark/>
          </w:tcPr>
          <w:p w14:paraId="1714D2D9"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7000.00</w:t>
            </w:r>
          </w:p>
        </w:tc>
      </w:tr>
      <w:tr w:rsidR="00604EA7" w:rsidRPr="00982889" w14:paraId="58246313"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609FDB2F"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6FA884C5"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Support for SMES </w:t>
            </w:r>
            <w:proofErr w:type="spellStart"/>
            <w:r w:rsidRPr="00982889">
              <w:rPr>
                <w:rFonts w:asciiTheme="minorHAnsi" w:hAnsiTheme="minorHAnsi" w:cs="Arial"/>
              </w:rPr>
              <w:t>Conference</w:t>
            </w:r>
            <w:proofErr w:type="spellEnd"/>
            <w:r w:rsidRPr="00982889">
              <w:rPr>
                <w:rFonts w:asciiTheme="minorHAnsi" w:hAnsiTheme="minorHAnsi" w:cs="Arial"/>
              </w:rPr>
              <w:t xml:space="preserve"> </w:t>
            </w:r>
          </w:p>
        </w:tc>
        <w:tc>
          <w:tcPr>
            <w:tcW w:w="2181" w:type="dxa"/>
            <w:tcBorders>
              <w:top w:val="single" w:sz="4" w:space="0" w:color="auto"/>
              <w:left w:val="single" w:sz="4" w:space="0" w:color="auto"/>
              <w:bottom w:val="single" w:sz="4" w:space="0" w:color="auto"/>
              <w:right w:val="single" w:sz="4" w:space="0" w:color="auto"/>
            </w:tcBorders>
            <w:hideMark/>
          </w:tcPr>
          <w:p w14:paraId="2EFA6C95"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4500.00</w:t>
            </w:r>
          </w:p>
        </w:tc>
      </w:tr>
      <w:tr w:rsidR="00604EA7" w:rsidRPr="00982889" w14:paraId="55E43438"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06F9ACAB"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3361CAA7"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Award</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49A83ACA"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7000.00</w:t>
            </w:r>
          </w:p>
        </w:tc>
      </w:tr>
      <w:tr w:rsidR="00604EA7" w:rsidRPr="00982889" w14:paraId="343013FE"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2EB42435"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4FDDD341"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Florence 10 + 10 Mobilisation </w:t>
            </w:r>
          </w:p>
        </w:tc>
        <w:tc>
          <w:tcPr>
            <w:tcW w:w="2181" w:type="dxa"/>
            <w:tcBorders>
              <w:top w:val="single" w:sz="4" w:space="0" w:color="auto"/>
              <w:left w:val="single" w:sz="4" w:space="0" w:color="auto"/>
              <w:bottom w:val="single" w:sz="4" w:space="0" w:color="auto"/>
              <w:right w:val="single" w:sz="4" w:space="0" w:color="auto"/>
            </w:tcBorders>
            <w:hideMark/>
          </w:tcPr>
          <w:p w14:paraId="0BFE41D4"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1500.00</w:t>
            </w:r>
          </w:p>
        </w:tc>
      </w:tr>
      <w:tr w:rsidR="00604EA7" w:rsidRPr="00982889" w14:paraId="4E6AB92F"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337BD708"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30F52CFE" w14:textId="77777777" w:rsidR="00604EA7" w:rsidRPr="00982889" w:rsidRDefault="00604EA7" w:rsidP="00D61AC9">
            <w:pPr>
              <w:pStyle w:val="ListParagraph"/>
              <w:ind w:left="0"/>
              <w:rPr>
                <w:rFonts w:asciiTheme="minorHAnsi" w:hAnsiTheme="minorHAnsi" w:cs="Arial"/>
              </w:rPr>
            </w:pPr>
            <w:proofErr w:type="spellStart"/>
            <w:r w:rsidRPr="00982889">
              <w:rPr>
                <w:rFonts w:asciiTheme="minorHAnsi" w:hAnsiTheme="minorHAnsi" w:cs="Arial"/>
              </w:rPr>
              <w:t>Loan</w:t>
            </w:r>
            <w:proofErr w:type="spellEnd"/>
            <w:r w:rsidRPr="00982889">
              <w:rPr>
                <w:rFonts w:asciiTheme="minorHAnsi" w:hAnsiTheme="minorHAnsi" w:cs="Arial"/>
              </w:rPr>
              <w:t xml:space="preserve"> EAPN </w:t>
            </w:r>
            <w:proofErr w:type="spellStart"/>
            <w:r w:rsidRPr="00982889">
              <w:rPr>
                <w:rFonts w:asciiTheme="minorHAnsi" w:hAnsiTheme="minorHAnsi" w:cs="Arial"/>
              </w:rPr>
              <w:t>Hungary</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48CBD301"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10000.00</w:t>
            </w:r>
          </w:p>
        </w:tc>
      </w:tr>
      <w:tr w:rsidR="00604EA7" w:rsidRPr="00982889" w14:paraId="25F98495" w14:textId="77777777" w:rsidTr="00D61AC9">
        <w:tc>
          <w:tcPr>
            <w:tcW w:w="1615" w:type="dxa"/>
            <w:vMerge w:val="restart"/>
            <w:tcBorders>
              <w:top w:val="single" w:sz="4" w:space="0" w:color="auto"/>
              <w:left w:val="single" w:sz="4" w:space="0" w:color="auto"/>
              <w:bottom w:val="single" w:sz="4" w:space="0" w:color="auto"/>
              <w:right w:val="single" w:sz="4" w:space="0" w:color="auto"/>
            </w:tcBorders>
            <w:hideMark/>
          </w:tcPr>
          <w:p w14:paraId="6F4F2886"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2014</w:t>
            </w:r>
          </w:p>
        </w:tc>
        <w:tc>
          <w:tcPr>
            <w:tcW w:w="4860" w:type="dxa"/>
            <w:tcBorders>
              <w:top w:val="single" w:sz="4" w:space="0" w:color="auto"/>
              <w:left w:val="single" w:sz="4" w:space="0" w:color="auto"/>
              <w:bottom w:val="single" w:sz="4" w:space="0" w:color="auto"/>
              <w:right w:val="single" w:sz="4" w:space="0" w:color="auto"/>
            </w:tcBorders>
            <w:hideMark/>
          </w:tcPr>
          <w:p w14:paraId="4AD27E76"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Estonia</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084A505C"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10800.00</w:t>
            </w:r>
          </w:p>
        </w:tc>
      </w:tr>
      <w:tr w:rsidR="00604EA7" w:rsidRPr="00982889" w14:paraId="48C93E41"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70601394"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30DC1199"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Greece</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059BE5BD"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5780.00</w:t>
            </w:r>
          </w:p>
        </w:tc>
      </w:tr>
      <w:tr w:rsidR="00604EA7" w:rsidRPr="00982889" w14:paraId="35595354" w14:textId="77777777" w:rsidTr="00D61AC9">
        <w:tc>
          <w:tcPr>
            <w:tcW w:w="1615" w:type="dxa"/>
            <w:vMerge w:val="restart"/>
            <w:tcBorders>
              <w:top w:val="single" w:sz="4" w:space="0" w:color="auto"/>
              <w:left w:val="single" w:sz="4" w:space="0" w:color="auto"/>
              <w:bottom w:val="single" w:sz="4" w:space="0" w:color="auto"/>
              <w:right w:val="single" w:sz="4" w:space="0" w:color="auto"/>
            </w:tcBorders>
            <w:hideMark/>
          </w:tcPr>
          <w:p w14:paraId="6B661F19"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2015</w:t>
            </w:r>
          </w:p>
        </w:tc>
        <w:tc>
          <w:tcPr>
            <w:tcW w:w="4860" w:type="dxa"/>
            <w:tcBorders>
              <w:top w:val="single" w:sz="4" w:space="0" w:color="auto"/>
              <w:left w:val="single" w:sz="4" w:space="0" w:color="auto"/>
              <w:bottom w:val="single" w:sz="4" w:space="0" w:color="auto"/>
              <w:right w:val="single" w:sz="4" w:space="0" w:color="auto"/>
            </w:tcBorders>
            <w:hideMark/>
          </w:tcPr>
          <w:p w14:paraId="47C3F9F8"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Serbia</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44596A8C"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5850.00</w:t>
            </w:r>
          </w:p>
        </w:tc>
      </w:tr>
      <w:tr w:rsidR="00604EA7" w:rsidRPr="00982889" w14:paraId="6DC0404D"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3EDE8885"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7A282955"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Macedonia</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71C6ABF8"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5930.00</w:t>
            </w:r>
          </w:p>
        </w:tc>
      </w:tr>
      <w:tr w:rsidR="00604EA7" w:rsidRPr="00982889" w14:paraId="5D7B7FB5"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036FC9E1"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72A0729C"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w:t>
            </w:r>
            <w:proofErr w:type="spellStart"/>
            <w:r w:rsidRPr="00982889">
              <w:rPr>
                <w:rFonts w:asciiTheme="minorHAnsi" w:hAnsiTheme="minorHAnsi" w:cs="Arial"/>
              </w:rPr>
              <w:t>Hungary</w:t>
            </w:r>
            <w:proofErr w:type="spellEnd"/>
          </w:p>
        </w:tc>
        <w:tc>
          <w:tcPr>
            <w:tcW w:w="2181" w:type="dxa"/>
            <w:tcBorders>
              <w:top w:val="single" w:sz="4" w:space="0" w:color="auto"/>
              <w:left w:val="single" w:sz="4" w:space="0" w:color="auto"/>
              <w:bottom w:val="single" w:sz="4" w:space="0" w:color="auto"/>
              <w:right w:val="single" w:sz="4" w:space="0" w:color="auto"/>
            </w:tcBorders>
            <w:hideMark/>
          </w:tcPr>
          <w:p w14:paraId="1059BB84"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6000.00</w:t>
            </w:r>
          </w:p>
        </w:tc>
      </w:tr>
      <w:tr w:rsidR="00604EA7" w:rsidRPr="00982889" w14:paraId="4917614C"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65DF2AE7"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3D7DCC31" w14:textId="77777777" w:rsidR="00604EA7" w:rsidRPr="00982889" w:rsidRDefault="00604EA7" w:rsidP="00D61AC9">
            <w:pPr>
              <w:pStyle w:val="ListParagraph"/>
              <w:ind w:left="0"/>
              <w:rPr>
                <w:rFonts w:asciiTheme="minorHAnsi" w:hAnsiTheme="minorHAnsi" w:cs="Arial"/>
              </w:rPr>
            </w:pPr>
            <w:proofErr w:type="spellStart"/>
            <w:r w:rsidRPr="00982889">
              <w:rPr>
                <w:rFonts w:asciiTheme="minorHAnsi" w:hAnsiTheme="minorHAnsi" w:cs="Arial"/>
              </w:rPr>
              <w:t>PeP</w:t>
            </w:r>
            <w:proofErr w:type="spellEnd"/>
            <w:r w:rsidRPr="00982889">
              <w:rPr>
                <w:rFonts w:asciiTheme="minorHAnsi" w:hAnsiTheme="minorHAnsi" w:cs="Arial"/>
              </w:rPr>
              <w:t xml:space="preserve"> 2015</w:t>
            </w:r>
          </w:p>
        </w:tc>
        <w:tc>
          <w:tcPr>
            <w:tcW w:w="2181" w:type="dxa"/>
            <w:tcBorders>
              <w:top w:val="single" w:sz="4" w:space="0" w:color="auto"/>
              <w:left w:val="single" w:sz="4" w:space="0" w:color="auto"/>
              <w:bottom w:val="single" w:sz="4" w:space="0" w:color="auto"/>
              <w:right w:val="single" w:sz="4" w:space="0" w:color="auto"/>
            </w:tcBorders>
            <w:hideMark/>
          </w:tcPr>
          <w:p w14:paraId="1E0F3956"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9000.00</w:t>
            </w:r>
          </w:p>
        </w:tc>
      </w:tr>
      <w:tr w:rsidR="00604EA7" w:rsidRPr="00982889" w14:paraId="33C27230" w14:textId="77777777" w:rsidTr="00D61AC9">
        <w:tc>
          <w:tcPr>
            <w:tcW w:w="0" w:type="auto"/>
            <w:vMerge/>
            <w:tcBorders>
              <w:top w:val="single" w:sz="4" w:space="0" w:color="auto"/>
              <w:left w:val="single" w:sz="4" w:space="0" w:color="auto"/>
              <w:bottom w:val="single" w:sz="4" w:space="0" w:color="auto"/>
              <w:right w:val="single" w:sz="4" w:space="0" w:color="auto"/>
            </w:tcBorders>
            <w:vAlign w:val="center"/>
            <w:hideMark/>
          </w:tcPr>
          <w:p w14:paraId="20FC7E46" w14:textId="77777777" w:rsidR="00604EA7" w:rsidRPr="00982889" w:rsidRDefault="00604EA7" w:rsidP="00D61AC9">
            <w:pPr>
              <w:rPr>
                <w:rFonts w:asciiTheme="minorHAnsi" w:hAnsiTheme="minorHAnsi" w:cs="Arial"/>
                <w:szCs w:val="24"/>
                <w:lang w:eastAsia="en-US"/>
              </w:rPr>
            </w:pPr>
          </w:p>
        </w:tc>
        <w:tc>
          <w:tcPr>
            <w:tcW w:w="4860" w:type="dxa"/>
            <w:tcBorders>
              <w:top w:val="single" w:sz="4" w:space="0" w:color="auto"/>
              <w:left w:val="single" w:sz="4" w:space="0" w:color="auto"/>
              <w:bottom w:val="single" w:sz="4" w:space="0" w:color="auto"/>
              <w:right w:val="single" w:sz="4" w:space="0" w:color="auto"/>
            </w:tcBorders>
            <w:hideMark/>
          </w:tcPr>
          <w:p w14:paraId="1184F8DB" w14:textId="77777777" w:rsidR="00604EA7" w:rsidRPr="00982889" w:rsidRDefault="00604EA7" w:rsidP="00D61AC9">
            <w:pPr>
              <w:pStyle w:val="ListParagraph"/>
              <w:ind w:left="0"/>
              <w:rPr>
                <w:rFonts w:asciiTheme="minorHAnsi" w:hAnsiTheme="minorHAnsi" w:cs="Arial"/>
              </w:rPr>
            </w:pPr>
            <w:r w:rsidRPr="00982889">
              <w:rPr>
                <w:rFonts w:asciiTheme="minorHAnsi" w:hAnsiTheme="minorHAnsi" w:cs="Arial"/>
              </w:rPr>
              <w:t xml:space="preserve">EAPN Policy </w:t>
            </w:r>
            <w:proofErr w:type="spellStart"/>
            <w:r w:rsidRPr="00982889">
              <w:rPr>
                <w:rFonts w:asciiTheme="minorHAnsi" w:hAnsiTheme="minorHAnsi" w:cs="Arial"/>
              </w:rPr>
              <w:t>Conference</w:t>
            </w:r>
            <w:proofErr w:type="spellEnd"/>
            <w:r w:rsidRPr="00982889">
              <w:rPr>
                <w:rFonts w:asciiTheme="minorHAnsi" w:hAnsiTheme="minorHAnsi" w:cs="Arial"/>
              </w:rPr>
              <w:t xml:space="preserve"> 2015</w:t>
            </w:r>
          </w:p>
        </w:tc>
        <w:tc>
          <w:tcPr>
            <w:tcW w:w="2181" w:type="dxa"/>
            <w:tcBorders>
              <w:top w:val="single" w:sz="4" w:space="0" w:color="auto"/>
              <w:left w:val="single" w:sz="4" w:space="0" w:color="auto"/>
              <w:bottom w:val="single" w:sz="4" w:space="0" w:color="auto"/>
              <w:right w:val="single" w:sz="4" w:space="0" w:color="auto"/>
            </w:tcBorders>
            <w:hideMark/>
          </w:tcPr>
          <w:p w14:paraId="354BB097" w14:textId="77777777" w:rsidR="00604EA7" w:rsidRPr="00982889" w:rsidRDefault="00604EA7" w:rsidP="00D61AC9">
            <w:pPr>
              <w:pStyle w:val="ListParagraph"/>
              <w:ind w:left="0"/>
              <w:jc w:val="right"/>
              <w:rPr>
                <w:rFonts w:asciiTheme="minorHAnsi" w:hAnsiTheme="minorHAnsi" w:cs="Arial"/>
              </w:rPr>
            </w:pPr>
            <w:r w:rsidRPr="00982889">
              <w:rPr>
                <w:rFonts w:asciiTheme="minorHAnsi" w:hAnsiTheme="minorHAnsi" w:cs="Arial"/>
              </w:rPr>
              <w:t>3600.00</w:t>
            </w:r>
          </w:p>
        </w:tc>
      </w:tr>
      <w:tr w:rsidR="00604EA7" w:rsidRPr="00982889" w14:paraId="110F28EC" w14:textId="77777777" w:rsidTr="00604EA7">
        <w:tc>
          <w:tcPr>
            <w:tcW w:w="1615" w:type="dxa"/>
            <w:tcBorders>
              <w:top w:val="single" w:sz="4" w:space="0" w:color="auto"/>
              <w:left w:val="single" w:sz="4" w:space="0" w:color="auto"/>
              <w:bottom w:val="single" w:sz="4" w:space="0" w:color="auto"/>
              <w:right w:val="single" w:sz="4" w:space="0" w:color="auto"/>
            </w:tcBorders>
            <w:shd w:val="clear" w:color="auto" w:fill="FFFF00"/>
          </w:tcPr>
          <w:p w14:paraId="45A37367" w14:textId="77777777" w:rsidR="00604EA7" w:rsidRPr="00982889" w:rsidRDefault="00604EA7" w:rsidP="00D61AC9">
            <w:pPr>
              <w:pStyle w:val="ListParagraph"/>
              <w:ind w:left="0"/>
              <w:rPr>
                <w:rFonts w:asciiTheme="minorHAnsi" w:hAnsiTheme="minorHAnsi" w:cs="Arial"/>
              </w:rPr>
            </w:pPr>
            <w:r>
              <w:rPr>
                <w:rFonts w:asciiTheme="minorHAnsi" w:hAnsiTheme="minorHAnsi" w:cs="Arial"/>
              </w:rPr>
              <w:t>2016</w:t>
            </w: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2A8F19B3" w14:textId="77777777" w:rsidR="00604EA7" w:rsidRPr="00982889" w:rsidRDefault="00604EA7" w:rsidP="00D61AC9">
            <w:pPr>
              <w:pStyle w:val="ListParagraph"/>
              <w:ind w:left="0"/>
              <w:jc w:val="right"/>
              <w:rPr>
                <w:rFonts w:asciiTheme="minorHAnsi" w:hAnsiTheme="minorHAnsi" w:cs="Arial"/>
                <w:b/>
              </w:rPr>
            </w:pPr>
          </w:p>
        </w:tc>
        <w:tc>
          <w:tcPr>
            <w:tcW w:w="2181" w:type="dxa"/>
            <w:tcBorders>
              <w:top w:val="single" w:sz="4" w:space="0" w:color="auto"/>
              <w:left w:val="single" w:sz="4" w:space="0" w:color="auto"/>
              <w:bottom w:val="single" w:sz="4" w:space="0" w:color="auto"/>
              <w:right w:val="single" w:sz="4" w:space="0" w:color="auto"/>
            </w:tcBorders>
            <w:shd w:val="clear" w:color="auto" w:fill="FFFF00"/>
          </w:tcPr>
          <w:p w14:paraId="4ED9B55A" w14:textId="77777777" w:rsidR="00604EA7" w:rsidRPr="00982889" w:rsidRDefault="00604EA7" w:rsidP="00D61AC9">
            <w:pPr>
              <w:pStyle w:val="ListParagraph"/>
              <w:ind w:left="0"/>
              <w:jc w:val="right"/>
              <w:rPr>
                <w:rFonts w:asciiTheme="minorHAnsi" w:hAnsiTheme="minorHAnsi" w:cs="Arial"/>
                <w:b/>
              </w:rPr>
            </w:pPr>
          </w:p>
        </w:tc>
      </w:tr>
      <w:tr w:rsidR="00604EA7" w:rsidRPr="00982889" w14:paraId="2F81D227" w14:textId="77777777" w:rsidTr="00604EA7">
        <w:tc>
          <w:tcPr>
            <w:tcW w:w="1615" w:type="dxa"/>
            <w:tcBorders>
              <w:top w:val="single" w:sz="4" w:space="0" w:color="auto"/>
              <w:left w:val="single" w:sz="4" w:space="0" w:color="auto"/>
              <w:bottom w:val="single" w:sz="4" w:space="0" w:color="auto"/>
              <w:right w:val="single" w:sz="4" w:space="0" w:color="auto"/>
            </w:tcBorders>
            <w:shd w:val="clear" w:color="auto" w:fill="FFFF00"/>
          </w:tcPr>
          <w:p w14:paraId="0DA19671" w14:textId="77777777" w:rsidR="00604EA7" w:rsidRPr="00982889" w:rsidRDefault="00604EA7" w:rsidP="00D61AC9">
            <w:pPr>
              <w:pStyle w:val="ListParagraph"/>
              <w:ind w:left="0"/>
              <w:rPr>
                <w:rFonts w:asciiTheme="minorHAnsi" w:hAnsiTheme="minorHAnsi" w:cs="Arial"/>
              </w:rPr>
            </w:pPr>
            <w:r>
              <w:rPr>
                <w:rFonts w:asciiTheme="minorHAnsi" w:hAnsiTheme="minorHAnsi" w:cs="Arial"/>
              </w:rPr>
              <w:t>2017</w:t>
            </w: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0B152314" w14:textId="77777777" w:rsidR="00604EA7" w:rsidRPr="00982889" w:rsidRDefault="00604EA7" w:rsidP="00D61AC9">
            <w:pPr>
              <w:pStyle w:val="ListParagraph"/>
              <w:ind w:left="0"/>
              <w:jc w:val="right"/>
              <w:rPr>
                <w:rFonts w:asciiTheme="minorHAnsi" w:hAnsiTheme="minorHAnsi" w:cs="Arial"/>
                <w:b/>
              </w:rPr>
            </w:pPr>
          </w:p>
        </w:tc>
        <w:tc>
          <w:tcPr>
            <w:tcW w:w="2181" w:type="dxa"/>
            <w:tcBorders>
              <w:top w:val="single" w:sz="4" w:space="0" w:color="auto"/>
              <w:left w:val="single" w:sz="4" w:space="0" w:color="auto"/>
              <w:bottom w:val="single" w:sz="4" w:space="0" w:color="auto"/>
              <w:right w:val="single" w:sz="4" w:space="0" w:color="auto"/>
            </w:tcBorders>
            <w:shd w:val="clear" w:color="auto" w:fill="FFFF00"/>
          </w:tcPr>
          <w:p w14:paraId="44EF6851" w14:textId="77777777" w:rsidR="00604EA7" w:rsidRPr="00982889" w:rsidRDefault="00604EA7" w:rsidP="00D61AC9">
            <w:pPr>
              <w:pStyle w:val="ListParagraph"/>
              <w:ind w:left="0"/>
              <w:jc w:val="right"/>
              <w:rPr>
                <w:rFonts w:asciiTheme="minorHAnsi" w:hAnsiTheme="minorHAnsi" w:cs="Arial"/>
                <w:b/>
              </w:rPr>
            </w:pPr>
          </w:p>
        </w:tc>
      </w:tr>
      <w:tr w:rsidR="00604EA7" w:rsidRPr="00982889" w14:paraId="3E356AAE" w14:textId="77777777" w:rsidTr="00604EA7">
        <w:tc>
          <w:tcPr>
            <w:tcW w:w="1615" w:type="dxa"/>
            <w:tcBorders>
              <w:top w:val="single" w:sz="4" w:space="0" w:color="auto"/>
              <w:left w:val="single" w:sz="4" w:space="0" w:color="auto"/>
              <w:bottom w:val="single" w:sz="4" w:space="0" w:color="auto"/>
              <w:right w:val="single" w:sz="4" w:space="0" w:color="auto"/>
            </w:tcBorders>
            <w:shd w:val="clear" w:color="auto" w:fill="FFFF00"/>
          </w:tcPr>
          <w:p w14:paraId="2267FD22" w14:textId="77777777" w:rsidR="00604EA7" w:rsidRDefault="00604EA7" w:rsidP="00D61AC9">
            <w:pPr>
              <w:pStyle w:val="ListParagraph"/>
              <w:ind w:left="0"/>
              <w:rPr>
                <w:rFonts w:asciiTheme="minorHAnsi" w:hAnsiTheme="minorHAnsi" w:cs="Arial"/>
              </w:rPr>
            </w:pPr>
            <w:r>
              <w:rPr>
                <w:rFonts w:asciiTheme="minorHAnsi" w:hAnsiTheme="minorHAnsi" w:cs="Arial"/>
              </w:rPr>
              <w:t>2018</w:t>
            </w: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0A66C876" w14:textId="77777777" w:rsidR="00604EA7" w:rsidRPr="00982889" w:rsidRDefault="00604EA7" w:rsidP="00D61AC9">
            <w:pPr>
              <w:pStyle w:val="ListParagraph"/>
              <w:ind w:left="0"/>
              <w:jc w:val="right"/>
              <w:rPr>
                <w:rFonts w:asciiTheme="minorHAnsi" w:hAnsiTheme="minorHAnsi" w:cs="Arial"/>
                <w:b/>
              </w:rPr>
            </w:pPr>
          </w:p>
        </w:tc>
        <w:tc>
          <w:tcPr>
            <w:tcW w:w="2181" w:type="dxa"/>
            <w:tcBorders>
              <w:top w:val="single" w:sz="4" w:space="0" w:color="auto"/>
              <w:left w:val="single" w:sz="4" w:space="0" w:color="auto"/>
              <w:bottom w:val="single" w:sz="4" w:space="0" w:color="auto"/>
              <w:right w:val="single" w:sz="4" w:space="0" w:color="auto"/>
            </w:tcBorders>
            <w:shd w:val="clear" w:color="auto" w:fill="FFFF00"/>
          </w:tcPr>
          <w:p w14:paraId="242518CE" w14:textId="77777777" w:rsidR="00604EA7" w:rsidRPr="00982889" w:rsidRDefault="00604EA7" w:rsidP="00D61AC9">
            <w:pPr>
              <w:pStyle w:val="ListParagraph"/>
              <w:ind w:left="0"/>
              <w:jc w:val="right"/>
              <w:rPr>
                <w:rFonts w:asciiTheme="minorHAnsi" w:hAnsiTheme="minorHAnsi" w:cs="Arial"/>
                <w:b/>
              </w:rPr>
            </w:pPr>
          </w:p>
        </w:tc>
      </w:tr>
      <w:tr w:rsidR="00604EA7" w:rsidRPr="00982889" w14:paraId="7C27996A" w14:textId="77777777" w:rsidTr="00D61AC9">
        <w:tc>
          <w:tcPr>
            <w:tcW w:w="1615" w:type="dxa"/>
            <w:tcBorders>
              <w:top w:val="single" w:sz="4" w:space="0" w:color="auto"/>
              <w:left w:val="single" w:sz="4" w:space="0" w:color="auto"/>
              <w:bottom w:val="single" w:sz="4" w:space="0" w:color="auto"/>
              <w:right w:val="single" w:sz="4" w:space="0" w:color="auto"/>
            </w:tcBorders>
          </w:tcPr>
          <w:p w14:paraId="224A78DE" w14:textId="77777777" w:rsidR="00604EA7" w:rsidRPr="00982889" w:rsidRDefault="00604EA7" w:rsidP="00D61AC9">
            <w:pPr>
              <w:pStyle w:val="ListParagraph"/>
              <w:ind w:left="0"/>
              <w:rPr>
                <w:rFonts w:asciiTheme="minorHAnsi" w:hAnsiTheme="minorHAnsi" w:cs="Arial"/>
              </w:rPr>
            </w:pPr>
          </w:p>
        </w:tc>
        <w:tc>
          <w:tcPr>
            <w:tcW w:w="4860" w:type="dxa"/>
            <w:tcBorders>
              <w:top w:val="single" w:sz="4" w:space="0" w:color="auto"/>
              <w:left w:val="single" w:sz="4" w:space="0" w:color="auto"/>
              <w:bottom w:val="single" w:sz="4" w:space="0" w:color="auto"/>
              <w:right w:val="single" w:sz="4" w:space="0" w:color="auto"/>
            </w:tcBorders>
            <w:hideMark/>
          </w:tcPr>
          <w:p w14:paraId="1E0BA675" w14:textId="77777777" w:rsidR="00604EA7" w:rsidRPr="00982889" w:rsidRDefault="00604EA7" w:rsidP="00D61AC9">
            <w:pPr>
              <w:pStyle w:val="ListParagraph"/>
              <w:ind w:left="0"/>
              <w:jc w:val="right"/>
              <w:rPr>
                <w:rFonts w:asciiTheme="minorHAnsi" w:hAnsiTheme="minorHAnsi" w:cs="Arial"/>
                <w:b/>
              </w:rPr>
            </w:pPr>
            <w:r w:rsidRPr="00982889">
              <w:rPr>
                <w:rFonts w:asciiTheme="minorHAnsi" w:hAnsiTheme="minorHAnsi" w:cs="Arial"/>
                <w:b/>
              </w:rPr>
              <w:t>Total of Grants made</w:t>
            </w:r>
          </w:p>
        </w:tc>
        <w:tc>
          <w:tcPr>
            <w:tcW w:w="2181" w:type="dxa"/>
            <w:tcBorders>
              <w:top w:val="single" w:sz="4" w:space="0" w:color="auto"/>
              <w:left w:val="single" w:sz="4" w:space="0" w:color="auto"/>
              <w:bottom w:val="single" w:sz="4" w:space="0" w:color="auto"/>
              <w:right w:val="single" w:sz="4" w:space="0" w:color="auto"/>
            </w:tcBorders>
            <w:hideMark/>
          </w:tcPr>
          <w:p w14:paraId="3FFD86C2" w14:textId="77777777" w:rsidR="00604EA7" w:rsidRPr="00982889" w:rsidRDefault="00604EA7" w:rsidP="00D61AC9">
            <w:pPr>
              <w:pStyle w:val="ListParagraph"/>
              <w:ind w:left="0"/>
              <w:jc w:val="right"/>
              <w:rPr>
                <w:rFonts w:asciiTheme="minorHAnsi" w:hAnsiTheme="minorHAnsi" w:cs="Arial"/>
                <w:b/>
              </w:rPr>
            </w:pPr>
            <w:r w:rsidRPr="00982889">
              <w:rPr>
                <w:rFonts w:asciiTheme="minorHAnsi" w:hAnsiTheme="minorHAnsi" w:cs="Arial"/>
                <w:b/>
              </w:rPr>
              <w:t>95180.00</w:t>
            </w:r>
          </w:p>
        </w:tc>
      </w:tr>
    </w:tbl>
    <w:p w14:paraId="163568A7" w14:textId="77777777" w:rsidR="00604EA7" w:rsidRPr="00982889" w:rsidRDefault="00604EA7" w:rsidP="00604EA7">
      <w:pPr>
        <w:rPr>
          <w:rFonts w:asciiTheme="minorHAnsi" w:hAnsiTheme="minorHAnsi" w:cs="Arial"/>
          <w:b/>
          <w:szCs w:val="24"/>
          <w:lang w:eastAsia="en-US"/>
        </w:rPr>
      </w:pPr>
    </w:p>
    <w:p w14:paraId="19FC8CF0" w14:textId="77777777" w:rsidR="00604EA7" w:rsidRDefault="00604EA7" w:rsidP="00D14B06">
      <w:pPr>
        <w:rPr>
          <w:rFonts w:asciiTheme="minorHAnsi" w:hAnsiTheme="minorHAnsi" w:cs="Arial"/>
        </w:rPr>
      </w:pPr>
    </w:p>
    <w:p w14:paraId="08B7847E" w14:textId="77777777" w:rsidR="00604EA7" w:rsidRDefault="00604EA7" w:rsidP="00D14B06">
      <w:pPr>
        <w:rPr>
          <w:rFonts w:asciiTheme="minorHAnsi" w:hAnsiTheme="minorHAnsi" w:cs="Arial"/>
        </w:rPr>
      </w:pPr>
    </w:p>
    <w:p w14:paraId="03629D2F" w14:textId="77777777" w:rsidR="00604EA7" w:rsidRDefault="00604EA7" w:rsidP="00D14B06">
      <w:pPr>
        <w:rPr>
          <w:rFonts w:asciiTheme="minorHAnsi" w:hAnsiTheme="minorHAnsi" w:cs="Arial"/>
        </w:rPr>
      </w:pPr>
    </w:p>
    <w:p w14:paraId="7934CB85" w14:textId="77777777" w:rsidR="00D14B06" w:rsidRDefault="00D14B06" w:rsidP="00D14B06">
      <w:pPr>
        <w:rPr>
          <w:rFonts w:asciiTheme="minorHAnsi" w:hAnsiTheme="minorHAnsi" w:cs="Arial"/>
        </w:rPr>
      </w:pPr>
      <w:commentRangeStart w:id="20"/>
      <w:r>
        <w:rPr>
          <w:rFonts w:asciiTheme="minorHAnsi" w:hAnsiTheme="minorHAnsi" w:cs="Arial"/>
        </w:rPr>
        <w:t>Reimbursements</w:t>
      </w:r>
      <w:commentRangeEnd w:id="20"/>
      <w:r w:rsidR="00F3404C">
        <w:rPr>
          <w:rStyle w:val="CommentReference"/>
        </w:rPr>
        <w:commentReference w:id="20"/>
      </w:r>
    </w:p>
    <w:p w14:paraId="79709709" w14:textId="77777777" w:rsidR="00D14B06" w:rsidRDefault="00D14B06">
      <w:pPr>
        <w:rPr>
          <w:lang w:val="en-IE"/>
        </w:rPr>
      </w:pPr>
    </w:p>
    <w:p w14:paraId="6F5F3FDC" w14:textId="77777777" w:rsidR="00D14B06" w:rsidRDefault="00D14B06">
      <w:pPr>
        <w:rPr>
          <w:lang w:val="en-IE"/>
        </w:rPr>
      </w:pPr>
    </w:p>
    <w:p w14:paraId="3421C40C" w14:textId="77777777" w:rsidR="00D14B06" w:rsidRDefault="00D14B06">
      <w:pPr>
        <w:rPr>
          <w:lang w:val="en-IE"/>
        </w:rPr>
      </w:pPr>
    </w:p>
    <w:p w14:paraId="0E6AD435" w14:textId="77777777" w:rsidR="00D14B06" w:rsidRDefault="00D14B06">
      <w:pPr>
        <w:rPr>
          <w:lang w:val="en-IE"/>
        </w:rPr>
      </w:pPr>
    </w:p>
    <w:p w14:paraId="335BB28C" w14:textId="77777777" w:rsidR="00D14B06" w:rsidRDefault="00D14B06">
      <w:pPr>
        <w:rPr>
          <w:lang w:val="en-IE"/>
        </w:rPr>
      </w:pPr>
    </w:p>
    <w:p w14:paraId="5FDD6EAA" w14:textId="77777777" w:rsidR="00D14B06" w:rsidRDefault="00D14B06">
      <w:pPr>
        <w:overflowPunct/>
        <w:autoSpaceDE/>
        <w:autoSpaceDN/>
        <w:adjustRightInd/>
        <w:spacing w:after="160" w:line="259" w:lineRule="auto"/>
        <w:textAlignment w:val="auto"/>
        <w:rPr>
          <w:lang w:val="en-IE"/>
        </w:rPr>
      </w:pPr>
      <w:r>
        <w:rPr>
          <w:lang w:val="en-IE"/>
        </w:rPr>
        <w:br w:type="page"/>
      </w:r>
    </w:p>
    <w:p w14:paraId="4CEB4660" w14:textId="77777777" w:rsidR="00D14B06" w:rsidRDefault="00D14B06" w:rsidP="00D14B06">
      <w:pPr>
        <w:pStyle w:val="ListParagraph"/>
        <w:numPr>
          <w:ilvl w:val="0"/>
          <w:numId w:val="15"/>
        </w:numPr>
        <w:rPr>
          <w:rFonts w:asciiTheme="minorHAnsi" w:hAnsiTheme="minorHAnsi" w:cs="Arial"/>
          <w:b/>
        </w:rPr>
      </w:pPr>
      <w:r>
        <w:rPr>
          <w:rFonts w:asciiTheme="minorHAnsi" w:hAnsiTheme="minorHAnsi" w:cs="Arial"/>
          <w:b/>
        </w:rPr>
        <w:lastRenderedPageBreak/>
        <w:t>Risk analysis</w:t>
      </w:r>
    </w:p>
    <w:p w14:paraId="78F7A9D0" w14:textId="77777777" w:rsidR="00F3404C" w:rsidRDefault="00F3404C" w:rsidP="00F3404C">
      <w:pPr>
        <w:rPr>
          <w:rFonts w:asciiTheme="minorHAnsi" w:hAnsiTheme="minorHAnsi" w:cs="Arial"/>
          <w:b/>
        </w:rPr>
      </w:pPr>
    </w:p>
    <w:p w14:paraId="503A81B4" w14:textId="77777777" w:rsidR="00F3404C" w:rsidRDefault="00F3404C" w:rsidP="00F3404C">
      <w:pPr>
        <w:rPr>
          <w:rFonts w:asciiTheme="minorHAnsi" w:hAnsiTheme="minorHAnsi" w:cs="Arial"/>
        </w:rPr>
      </w:pPr>
      <w:r w:rsidRPr="00F3404C">
        <w:rPr>
          <w:rFonts w:asciiTheme="minorHAnsi" w:hAnsiTheme="minorHAnsi" w:cs="Arial"/>
        </w:rPr>
        <w:t>The Director aims to undertake a risk assessment every two months. The results of this risk assessment will be presented to the Bureau every three months. The Bureau will present recommendations, based on the Risk</w:t>
      </w:r>
      <w:r>
        <w:rPr>
          <w:rFonts w:asciiTheme="minorHAnsi" w:hAnsiTheme="minorHAnsi" w:cs="Arial"/>
        </w:rPr>
        <w:t xml:space="preserve"> Assessment, once a year to the</w:t>
      </w:r>
      <w:r w:rsidRPr="00F3404C">
        <w:rPr>
          <w:rFonts w:asciiTheme="minorHAnsi" w:hAnsiTheme="minorHAnsi" w:cs="Arial"/>
        </w:rPr>
        <w:t xml:space="preserve"> Executive Committee.</w:t>
      </w:r>
    </w:p>
    <w:p w14:paraId="6F8EBB04" w14:textId="77777777" w:rsidR="00F3404C" w:rsidRDefault="00F3404C" w:rsidP="00F3404C">
      <w:pPr>
        <w:rPr>
          <w:rFonts w:asciiTheme="minorHAnsi" w:hAnsiTheme="minorHAnsi" w:cs="Arial"/>
        </w:rPr>
      </w:pPr>
    </w:p>
    <w:p w14:paraId="51A9867B" w14:textId="77777777" w:rsidR="00F3404C" w:rsidRDefault="00F3404C" w:rsidP="00F3404C">
      <w:pPr>
        <w:rPr>
          <w:rFonts w:asciiTheme="minorHAnsi" w:hAnsiTheme="minorHAnsi" w:cs="Arial"/>
        </w:rPr>
      </w:pPr>
      <w:r>
        <w:rPr>
          <w:rFonts w:asciiTheme="minorHAnsi" w:hAnsiTheme="minorHAnsi" w:cs="Arial"/>
        </w:rPr>
        <w:t xml:space="preserve">INSERT LINK TO A GOOGLE </w:t>
      </w:r>
      <w:commentRangeStart w:id="21"/>
      <w:r>
        <w:rPr>
          <w:rFonts w:asciiTheme="minorHAnsi" w:hAnsiTheme="minorHAnsi" w:cs="Arial"/>
        </w:rPr>
        <w:t>DOC</w:t>
      </w:r>
      <w:commentRangeEnd w:id="21"/>
      <w:r>
        <w:rPr>
          <w:rStyle w:val="CommentReference"/>
        </w:rPr>
        <w:commentReference w:id="21"/>
      </w:r>
      <w:r>
        <w:rPr>
          <w:rFonts w:asciiTheme="minorHAnsi" w:hAnsiTheme="minorHAnsi" w:cs="Arial"/>
        </w:rPr>
        <w:t xml:space="preserve">? </w:t>
      </w:r>
    </w:p>
    <w:p w14:paraId="6F990A9A" w14:textId="77777777" w:rsidR="00F3404C" w:rsidRDefault="00F3404C" w:rsidP="00F3404C">
      <w:pPr>
        <w:rPr>
          <w:rFonts w:asciiTheme="minorHAnsi" w:hAnsiTheme="minorHAnsi" w:cs="Arial"/>
        </w:rPr>
      </w:pPr>
    </w:p>
    <w:p w14:paraId="5D38A1B1" w14:textId="77777777" w:rsidR="00F3404C" w:rsidRPr="00D867BC" w:rsidRDefault="00F3404C" w:rsidP="00F3404C">
      <w:pPr>
        <w:rPr>
          <w:rFonts w:asciiTheme="minorHAnsi" w:hAnsiTheme="minorHAnsi" w:cs="Arial"/>
          <w:b/>
        </w:rPr>
      </w:pPr>
      <w:r w:rsidRPr="00D867BC">
        <w:rPr>
          <w:rFonts w:asciiTheme="minorHAnsi" w:hAnsiTheme="minorHAnsi" w:cs="Arial"/>
          <w:b/>
        </w:rPr>
        <w:t>Major current risks include:</w:t>
      </w:r>
    </w:p>
    <w:p w14:paraId="609FE4EE" w14:textId="77777777" w:rsidR="00F3404C" w:rsidRPr="00F3404C" w:rsidRDefault="00F3404C" w:rsidP="00F3404C">
      <w:pPr>
        <w:pStyle w:val="ListParagraph"/>
        <w:numPr>
          <w:ilvl w:val="1"/>
          <w:numId w:val="15"/>
        </w:numPr>
        <w:rPr>
          <w:rFonts w:asciiTheme="minorHAnsi" w:hAnsiTheme="minorHAnsi" w:cs="Arial"/>
        </w:rPr>
      </w:pPr>
      <w:r w:rsidRPr="00F3404C">
        <w:rPr>
          <w:rFonts w:asciiTheme="minorHAnsi" w:hAnsiTheme="minorHAnsi" w:cs="Arial"/>
        </w:rPr>
        <w:t>Inability to attract and retain high quality staff with relevant skills</w:t>
      </w:r>
    </w:p>
    <w:p w14:paraId="711E724C" w14:textId="77777777" w:rsidR="00F3404C" w:rsidRDefault="00F3404C" w:rsidP="00F3404C">
      <w:pPr>
        <w:pStyle w:val="ListParagraph"/>
        <w:numPr>
          <w:ilvl w:val="1"/>
          <w:numId w:val="15"/>
        </w:numPr>
        <w:rPr>
          <w:rFonts w:asciiTheme="minorHAnsi" w:hAnsiTheme="minorHAnsi" w:cs="Arial"/>
        </w:rPr>
      </w:pPr>
      <w:r w:rsidRPr="00F3404C">
        <w:rPr>
          <w:rFonts w:asciiTheme="minorHAnsi" w:hAnsiTheme="minorHAnsi" w:cs="Arial"/>
        </w:rPr>
        <w:t>Staff team unable to deliver on work programme</w:t>
      </w:r>
    </w:p>
    <w:p w14:paraId="3813C6C5" w14:textId="77777777" w:rsidR="00F3404C" w:rsidRDefault="00F3404C" w:rsidP="00F3404C">
      <w:pPr>
        <w:pStyle w:val="ListParagraph"/>
        <w:numPr>
          <w:ilvl w:val="1"/>
          <w:numId w:val="15"/>
        </w:numPr>
        <w:rPr>
          <w:rFonts w:asciiTheme="minorHAnsi" w:hAnsiTheme="minorHAnsi" w:cs="Arial"/>
        </w:rPr>
      </w:pPr>
      <w:r w:rsidRPr="00F3404C">
        <w:rPr>
          <w:rFonts w:asciiTheme="minorHAnsi" w:hAnsiTheme="minorHAnsi" w:cs="Arial"/>
        </w:rPr>
        <w:t>Members fail to deliver on their commitments</w:t>
      </w:r>
    </w:p>
    <w:p w14:paraId="69BD4277" w14:textId="77777777" w:rsidR="00F3404C" w:rsidRPr="00F3404C" w:rsidRDefault="00F3404C" w:rsidP="00F3404C">
      <w:pPr>
        <w:pStyle w:val="ListParagraph"/>
        <w:numPr>
          <w:ilvl w:val="1"/>
          <w:numId w:val="15"/>
        </w:numPr>
        <w:rPr>
          <w:rFonts w:asciiTheme="minorHAnsi" w:hAnsiTheme="minorHAnsi" w:cs="Arial"/>
        </w:rPr>
      </w:pPr>
      <w:r w:rsidRPr="00F3404C">
        <w:rPr>
          <w:rFonts w:asciiTheme="minorHAnsi" w:hAnsiTheme="minorHAnsi" w:cs="Arial"/>
        </w:rPr>
        <w:t>Limited ownership and participation from members</w:t>
      </w:r>
    </w:p>
    <w:p w14:paraId="1CABB356" w14:textId="77777777" w:rsidR="00F3404C" w:rsidRDefault="00F3404C" w:rsidP="00F3404C">
      <w:pPr>
        <w:ind w:left="360"/>
        <w:rPr>
          <w:rFonts w:asciiTheme="minorHAnsi" w:hAnsiTheme="minorHAnsi" w:cs="Arial"/>
        </w:rPr>
      </w:pPr>
      <w:r w:rsidRPr="00F3404C">
        <w:rPr>
          <w:rFonts w:asciiTheme="minorHAnsi" w:hAnsiTheme="minorHAnsi" w:cs="Arial"/>
        </w:rPr>
        <w:t>2.4 Excessively costly governance processes</w:t>
      </w:r>
    </w:p>
    <w:p w14:paraId="020BB77F" w14:textId="77777777" w:rsidR="00F3404C" w:rsidRDefault="00F3404C" w:rsidP="00F3404C">
      <w:pPr>
        <w:ind w:left="360"/>
        <w:rPr>
          <w:rFonts w:asciiTheme="minorHAnsi" w:hAnsiTheme="minorHAnsi" w:cs="Arial"/>
        </w:rPr>
      </w:pPr>
      <w:r w:rsidRPr="00F3404C">
        <w:rPr>
          <w:rFonts w:asciiTheme="minorHAnsi" w:hAnsiTheme="minorHAnsi" w:cs="Arial"/>
        </w:rPr>
        <w:t>2.6 Poor communication with our members and stakeholders</w:t>
      </w:r>
    </w:p>
    <w:p w14:paraId="168B4108" w14:textId="77777777" w:rsidR="00F3404C" w:rsidRPr="00F3404C" w:rsidRDefault="00F3404C" w:rsidP="00F3404C">
      <w:pPr>
        <w:ind w:left="360"/>
        <w:rPr>
          <w:rFonts w:asciiTheme="minorHAnsi" w:hAnsiTheme="minorHAnsi" w:cs="Arial"/>
        </w:rPr>
      </w:pPr>
      <w:r w:rsidRPr="00F3404C">
        <w:rPr>
          <w:rFonts w:asciiTheme="minorHAnsi" w:hAnsiTheme="minorHAnsi" w:cs="Arial"/>
        </w:rPr>
        <w:t>3.4 Over-reliance of one source of funding</w:t>
      </w:r>
    </w:p>
    <w:p w14:paraId="774A84BB" w14:textId="77777777" w:rsidR="00D14B06" w:rsidRDefault="00D14B06" w:rsidP="00D14B06">
      <w:pPr>
        <w:rPr>
          <w:rFonts w:asciiTheme="minorHAnsi" w:hAnsiTheme="minorHAnsi" w:cs="Arial"/>
          <w:b/>
        </w:rPr>
      </w:pPr>
    </w:p>
    <w:p w14:paraId="00D2ECF4" w14:textId="77777777" w:rsidR="00D14B06" w:rsidRDefault="00D14B06" w:rsidP="00D14B06">
      <w:pPr>
        <w:rPr>
          <w:rFonts w:asciiTheme="minorHAnsi" w:hAnsiTheme="minorHAnsi" w:cs="Arial"/>
          <w:b/>
        </w:rPr>
      </w:pPr>
    </w:p>
    <w:p w14:paraId="36D8F939" w14:textId="77777777" w:rsidR="00D14B06" w:rsidRDefault="00D14B06" w:rsidP="00D14B06">
      <w:pPr>
        <w:rPr>
          <w:rFonts w:asciiTheme="minorHAnsi" w:hAnsiTheme="minorHAnsi" w:cs="Arial"/>
          <w:b/>
        </w:rPr>
      </w:pPr>
    </w:p>
    <w:p w14:paraId="3CDDDC78" w14:textId="77777777" w:rsidR="00D14B06" w:rsidRDefault="00D14B06" w:rsidP="00D14B06">
      <w:pPr>
        <w:rPr>
          <w:rFonts w:asciiTheme="minorHAnsi" w:hAnsiTheme="minorHAnsi" w:cs="Arial"/>
          <w:b/>
        </w:rPr>
      </w:pPr>
    </w:p>
    <w:p w14:paraId="265FC7F4" w14:textId="77777777" w:rsidR="00D14B06" w:rsidRDefault="00D14B06">
      <w:pPr>
        <w:overflowPunct/>
        <w:autoSpaceDE/>
        <w:autoSpaceDN/>
        <w:adjustRightInd/>
        <w:spacing w:after="160" w:line="259" w:lineRule="auto"/>
        <w:textAlignment w:val="auto"/>
        <w:rPr>
          <w:rFonts w:asciiTheme="minorHAnsi" w:hAnsiTheme="minorHAnsi" w:cs="Arial"/>
          <w:b/>
        </w:rPr>
      </w:pPr>
      <w:r>
        <w:rPr>
          <w:rFonts w:asciiTheme="minorHAnsi" w:hAnsiTheme="minorHAnsi" w:cs="Arial"/>
          <w:b/>
        </w:rPr>
        <w:br w:type="page"/>
      </w:r>
    </w:p>
    <w:p w14:paraId="4386A5BF" w14:textId="77777777" w:rsidR="00D14B06" w:rsidRPr="00D867BC" w:rsidRDefault="00D14B06" w:rsidP="00D867BC">
      <w:pPr>
        <w:rPr>
          <w:rFonts w:asciiTheme="minorHAnsi" w:hAnsiTheme="minorHAnsi" w:cs="Arial"/>
          <w:b/>
        </w:rPr>
      </w:pPr>
      <w:r w:rsidRPr="00D867BC">
        <w:rPr>
          <w:rFonts w:asciiTheme="minorHAnsi" w:hAnsiTheme="minorHAnsi" w:cs="Arial"/>
          <w:b/>
        </w:rPr>
        <w:lastRenderedPageBreak/>
        <w:t>Strategic Thinking process</w:t>
      </w:r>
    </w:p>
    <w:p w14:paraId="1F915C84" w14:textId="77777777" w:rsidR="00D867BC" w:rsidRDefault="00D867BC" w:rsidP="00D867BC">
      <w:pPr>
        <w:rPr>
          <w:rFonts w:asciiTheme="minorHAnsi" w:hAnsiTheme="minorHAnsi" w:cs="Arial"/>
          <w:b/>
        </w:rPr>
      </w:pPr>
    </w:p>
    <w:p w14:paraId="2696FC69" w14:textId="77777777" w:rsidR="00D867BC" w:rsidRDefault="00D867BC" w:rsidP="00D867BC">
      <w:pPr>
        <w:rPr>
          <w:rFonts w:asciiTheme="minorHAnsi" w:hAnsiTheme="minorHAnsi" w:cs="Arial"/>
        </w:rPr>
      </w:pPr>
      <w:r w:rsidRPr="00D867BC">
        <w:rPr>
          <w:rFonts w:asciiTheme="minorHAnsi" w:hAnsiTheme="minorHAnsi" w:cs="Arial"/>
        </w:rPr>
        <w:t>Since early 2018</w:t>
      </w:r>
      <w:r>
        <w:rPr>
          <w:rFonts w:asciiTheme="minorHAnsi" w:hAnsiTheme="minorHAnsi" w:cs="Arial"/>
        </w:rPr>
        <w:t>, EAPN has been heavily engaging in a Strategic Thinking process, looking to define our direction for the next 25 years. Finalising this process by September 2019 must be a key objective of this Bureau.</w:t>
      </w:r>
    </w:p>
    <w:p w14:paraId="095E146D" w14:textId="77777777" w:rsidR="00D867BC" w:rsidRDefault="00D867BC" w:rsidP="00D867BC">
      <w:pPr>
        <w:rPr>
          <w:rFonts w:asciiTheme="minorHAnsi" w:hAnsiTheme="minorHAnsi" w:cs="Arial"/>
        </w:rPr>
      </w:pPr>
    </w:p>
    <w:p w14:paraId="794249A0" w14:textId="77777777" w:rsidR="00D867BC" w:rsidRDefault="00D867BC" w:rsidP="00D867BC">
      <w:pPr>
        <w:rPr>
          <w:rFonts w:asciiTheme="minorHAnsi" w:hAnsiTheme="minorHAnsi" w:cs="Arial"/>
        </w:rPr>
      </w:pPr>
      <w:r>
        <w:rPr>
          <w:rFonts w:asciiTheme="minorHAnsi" w:hAnsiTheme="minorHAnsi" w:cs="Arial"/>
        </w:rPr>
        <w:t xml:space="preserve">The process has been divided into three phases. Reports of the first two phases are available on </w:t>
      </w:r>
      <w:hyperlink r:id="rId16" w:history="1">
        <w:r w:rsidRPr="00391245">
          <w:rPr>
            <w:rStyle w:val="Hyperlink"/>
            <w:rFonts w:asciiTheme="minorHAnsi" w:hAnsiTheme="minorHAnsi" w:cs="Arial"/>
          </w:rPr>
          <w:t>Members Room</w:t>
        </w:r>
      </w:hyperlink>
      <w:r w:rsidR="00391245">
        <w:rPr>
          <w:rFonts w:asciiTheme="minorHAnsi" w:hAnsiTheme="minorHAnsi" w:cs="Arial"/>
        </w:rPr>
        <w:t>, in a specific section which captures all information about the process</w:t>
      </w:r>
      <w:r>
        <w:rPr>
          <w:rFonts w:asciiTheme="minorHAnsi" w:hAnsiTheme="minorHAnsi" w:cs="Arial"/>
        </w:rPr>
        <w:t>:</w:t>
      </w:r>
    </w:p>
    <w:p w14:paraId="7F0F6985" w14:textId="77777777" w:rsidR="00D867BC" w:rsidRDefault="00D867BC" w:rsidP="00D867BC">
      <w:pPr>
        <w:rPr>
          <w:rFonts w:asciiTheme="minorHAnsi" w:hAnsiTheme="minorHAnsi" w:cs="Arial"/>
        </w:rPr>
      </w:pPr>
    </w:p>
    <w:p w14:paraId="0D5010D3" w14:textId="77777777" w:rsidR="00D867BC" w:rsidRPr="00D867BC" w:rsidRDefault="00D867BC" w:rsidP="00D867BC">
      <w:pPr>
        <w:rPr>
          <w:rFonts w:asciiTheme="minorHAnsi" w:hAnsiTheme="minorHAnsi" w:cs="Arial"/>
          <w:highlight w:val="yellow"/>
        </w:rPr>
      </w:pPr>
      <w:r w:rsidRPr="00D867BC">
        <w:rPr>
          <w:rFonts w:asciiTheme="minorHAnsi" w:hAnsiTheme="minorHAnsi" w:cs="Arial"/>
          <w:highlight w:val="yellow"/>
        </w:rPr>
        <w:t xml:space="preserve">Report of Phase </w:t>
      </w:r>
      <w:commentRangeStart w:id="22"/>
      <w:r w:rsidRPr="00D867BC">
        <w:rPr>
          <w:rFonts w:asciiTheme="minorHAnsi" w:hAnsiTheme="minorHAnsi" w:cs="Arial"/>
          <w:highlight w:val="yellow"/>
        </w:rPr>
        <w:t>1</w:t>
      </w:r>
      <w:commentRangeEnd w:id="22"/>
      <w:r>
        <w:rPr>
          <w:rStyle w:val="CommentReference"/>
        </w:rPr>
        <w:commentReference w:id="22"/>
      </w:r>
      <w:r w:rsidR="00391245">
        <w:rPr>
          <w:rFonts w:asciiTheme="minorHAnsi" w:hAnsiTheme="minorHAnsi" w:cs="Arial"/>
          <w:highlight w:val="yellow"/>
        </w:rPr>
        <w:t xml:space="preserve"> </w:t>
      </w:r>
      <w:hyperlink r:id="rId17" w:history="1">
        <w:r w:rsidR="00391245" w:rsidRPr="00391245">
          <w:rPr>
            <w:rStyle w:val="Hyperlink"/>
            <w:rFonts w:asciiTheme="minorHAnsi" w:hAnsiTheme="minorHAnsi" w:cs="Arial"/>
            <w:highlight w:val="yellow"/>
          </w:rPr>
          <w:t>here</w:t>
        </w:r>
      </w:hyperlink>
    </w:p>
    <w:p w14:paraId="53A22BB8" w14:textId="77777777" w:rsidR="00D867BC" w:rsidRDefault="00D867BC" w:rsidP="00D867BC">
      <w:pPr>
        <w:rPr>
          <w:rFonts w:asciiTheme="minorHAnsi" w:hAnsiTheme="minorHAnsi" w:cs="Arial"/>
        </w:rPr>
      </w:pPr>
      <w:r w:rsidRPr="00D867BC">
        <w:rPr>
          <w:rFonts w:asciiTheme="minorHAnsi" w:hAnsiTheme="minorHAnsi" w:cs="Arial"/>
          <w:highlight w:val="yellow"/>
        </w:rPr>
        <w:t>Report of Phase 2</w:t>
      </w:r>
      <w:r w:rsidR="00391245">
        <w:rPr>
          <w:rFonts w:asciiTheme="minorHAnsi" w:hAnsiTheme="minorHAnsi" w:cs="Arial"/>
        </w:rPr>
        <w:t xml:space="preserve"> </w:t>
      </w:r>
      <w:hyperlink r:id="rId18" w:history="1">
        <w:r w:rsidR="00391245" w:rsidRPr="00391245">
          <w:rPr>
            <w:rStyle w:val="Hyperlink"/>
            <w:rFonts w:asciiTheme="minorHAnsi" w:hAnsiTheme="minorHAnsi" w:cs="Arial"/>
          </w:rPr>
          <w:t>here</w:t>
        </w:r>
      </w:hyperlink>
      <w:r w:rsidR="00391245">
        <w:rPr>
          <w:rFonts w:asciiTheme="minorHAnsi" w:hAnsiTheme="minorHAnsi" w:cs="Arial"/>
        </w:rPr>
        <w:t xml:space="preserve"> (Our Theory of Change) (PESTLE analysis </w:t>
      </w:r>
      <w:hyperlink r:id="rId19" w:history="1">
        <w:r w:rsidR="00391245" w:rsidRPr="00391245">
          <w:rPr>
            <w:rStyle w:val="Hyperlink"/>
            <w:rFonts w:asciiTheme="minorHAnsi" w:hAnsiTheme="minorHAnsi" w:cs="Arial"/>
          </w:rPr>
          <w:t>here</w:t>
        </w:r>
      </w:hyperlink>
      <w:r w:rsidR="00391245">
        <w:rPr>
          <w:rFonts w:asciiTheme="minorHAnsi" w:hAnsiTheme="minorHAnsi" w:cs="Arial"/>
        </w:rPr>
        <w:t>)</w:t>
      </w:r>
    </w:p>
    <w:p w14:paraId="0F740D1C" w14:textId="77777777" w:rsidR="00D867BC" w:rsidRDefault="00D867BC" w:rsidP="00D867BC">
      <w:pPr>
        <w:rPr>
          <w:rFonts w:asciiTheme="minorHAnsi" w:hAnsiTheme="minorHAnsi" w:cs="Arial"/>
        </w:rPr>
      </w:pPr>
    </w:p>
    <w:p w14:paraId="7227A7C9" w14:textId="77777777" w:rsidR="00D867BC" w:rsidRDefault="00391245" w:rsidP="00D867BC">
      <w:pPr>
        <w:rPr>
          <w:rFonts w:asciiTheme="minorHAnsi" w:hAnsiTheme="minorHAnsi" w:cs="Arial"/>
        </w:rPr>
      </w:pPr>
      <w:hyperlink r:id="rId20" w:history="1">
        <w:r w:rsidR="00D867BC" w:rsidRPr="00391245">
          <w:rPr>
            <w:rStyle w:val="Hyperlink"/>
            <w:rFonts w:asciiTheme="minorHAnsi" w:hAnsiTheme="minorHAnsi" w:cs="Arial"/>
            <w:highlight w:val="yellow"/>
          </w:rPr>
          <w:t>The 2018 Membership Survey</w:t>
        </w:r>
      </w:hyperlink>
      <w:r w:rsidR="00D867BC">
        <w:rPr>
          <w:rFonts w:asciiTheme="minorHAnsi" w:hAnsiTheme="minorHAnsi" w:cs="Arial"/>
        </w:rPr>
        <w:t xml:space="preserve"> has been a key input into this process as well, and is also available on Members Room. Bureau members are encouraged to familiarise themselves with these document</w:t>
      </w:r>
      <w:r>
        <w:rPr>
          <w:rFonts w:asciiTheme="minorHAnsi" w:hAnsiTheme="minorHAnsi" w:cs="Arial"/>
        </w:rPr>
        <w:t>s</w:t>
      </w:r>
      <w:r w:rsidR="00D867BC">
        <w:rPr>
          <w:rFonts w:asciiTheme="minorHAnsi" w:hAnsiTheme="minorHAnsi" w:cs="Arial"/>
        </w:rPr>
        <w:t>.</w:t>
      </w:r>
    </w:p>
    <w:p w14:paraId="765CC832" w14:textId="77777777" w:rsidR="00D867BC" w:rsidRDefault="00D867BC" w:rsidP="00D867BC">
      <w:pPr>
        <w:rPr>
          <w:rFonts w:asciiTheme="minorHAnsi" w:hAnsiTheme="minorHAnsi" w:cs="Arial"/>
        </w:rPr>
      </w:pPr>
    </w:p>
    <w:p w14:paraId="607921DE" w14:textId="77777777" w:rsidR="00D867BC" w:rsidRPr="00D867BC" w:rsidRDefault="00D867BC" w:rsidP="00D867BC">
      <w:pPr>
        <w:rPr>
          <w:rFonts w:asciiTheme="minorHAnsi" w:hAnsiTheme="minorHAnsi" w:cs="Arial"/>
          <w:b/>
        </w:rPr>
      </w:pPr>
      <w:r w:rsidRPr="00D867BC">
        <w:rPr>
          <w:rFonts w:asciiTheme="minorHAnsi" w:hAnsiTheme="minorHAnsi" w:cs="Arial"/>
          <w:b/>
        </w:rPr>
        <w:t>Key steps in early 2019 include:</w:t>
      </w:r>
    </w:p>
    <w:p w14:paraId="22153DA8" w14:textId="77777777" w:rsidR="00D867BC" w:rsidRDefault="00D867BC" w:rsidP="00D867BC">
      <w:pPr>
        <w:pStyle w:val="ListParagraph"/>
        <w:numPr>
          <w:ilvl w:val="0"/>
          <w:numId w:val="26"/>
        </w:numPr>
        <w:rPr>
          <w:rFonts w:asciiTheme="minorHAnsi" w:hAnsiTheme="minorHAnsi" w:cs="Arial"/>
        </w:rPr>
      </w:pPr>
      <w:r>
        <w:rPr>
          <w:rFonts w:asciiTheme="minorHAnsi" w:hAnsiTheme="minorHAnsi" w:cs="Arial"/>
        </w:rPr>
        <w:t>Compilation of input received from people experiencing poverty directly</w:t>
      </w:r>
    </w:p>
    <w:p w14:paraId="23EB211D" w14:textId="77777777" w:rsidR="00D867BC" w:rsidRDefault="00D867BC" w:rsidP="00D867BC">
      <w:pPr>
        <w:pStyle w:val="ListParagraph"/>
        <w:numPr>
          <w:ilvl w:val="0"/>
          <w:numId w:val="26"/>
        </w:numPr>
        <w:rPr>
          <w:rFonts w:asciiTheme="minorHAnsi" w:hAnsiTheme="minorHAnsi" w:cs="Arial"/>
        </w:rPr>
      </w:pPr>
      <w:r>
        <w:rPr>
          <w:rFonts w:asciiTheme="minorHAnsi" w:hAnsiTheme="minorHAnsi" w:cs="Arial"/>
        </w:rPr>
        <w:t>Working through the implications of the Dutch Resolution. (EAPN Netherlands leading on this)</w:t>
      </w:r>
    </w:p>
    <w:p w14:paraId="0E62092A" w14:textId="77777777" w:rsidR="00D867BC" w:rsidRDefault="00D867BC" w:rsidP="00D867BC">
      <w:pPr>
        <w:pStyle w:val="ListParagraph"/>
        <w:numPr>
          <w:ilvl w:val="0"/>
          <w:numId w:val="26"/>
        </w:numPr>
        <w:rPr>
          <w:rFonts w:asciiTheme="minorHAnsi" w:hAnsiTheme="minorHAnsi" w:cs="Arial"/>
        </w:rPr>
      </w:pPr>
      <w:r>
        <w:rPr>
          <w:rFonts w:asciiTheme="minorHAnsi" w:hAnsiTheme="minorHAnsi" w:cs="Arial"/>
        </w:rPr>
        <w:t>Cost benefit analysis of our current governance structures</w:t>
      </w:r>
      <w:r w:rsidR="00391245">
        <w:rPr>
          <w:rFonts w:asciiTheme="minorHAnsi" w:hAnsiTheme="minorHAnsi" w:cs="Arial"/>
        </w:rPr>
        <w:t xml:space="preserve"> (need to appoint a consultant to support)</w:t>
      </w:r>
    </w:p>
    <w:p w14:paraId="62064980" w14:textId="77777777" w:rsidR="00D867BC" w:rsidRDefault="00D867BC" w:rsidP="00D867BC">
      <w:pPr>
        <w:pStyle w:val="ListParagraph"/>
        <w:numPr>
          <w:ilvl w:val="0"/>
          <w:numId w:val="26"/>
        </w:numPr>
        <w:rPr>
          <w:rFonts w:asciiTheme="minorHAnsi" w:hAnsiTheme="minorHAnsi" w:cs="Arial"/>
        </w:rPr>
      </w:pPr>
      <w:r>
        <w:rPr>
          <w:rFonts w:asciiTheme="minorHAnsi" w:hAnsiTheme="minorHAnsi" w:cs="Arial"/>
        </w:rPr>
        <w:t>Preparing key decisions for the General Assembly in September 2019</w:t>
      </w:r>
    </w:p>
    <w:p w14:paraId="263EAB03" w14:textId="77777777" w:rsidR="00D867BC" w:rsidRDefault="00D867BC" w:rsidP="00D867BC">
      <w:pPr>
        <w:rPr>
          <w:rFonts w:asciiTheme="minorHAnsi" w:hAnsiTheme="minorHAnsi" w:cs="Arial"/>
        </w:rPr>
      </w:pPr>
    </w:p>
    <w:p w14:paraId="4D336110" w14:textId="77777777" w:rsidR="00D867BC" w:rsidRDefault="00D867BC" w:rsidP="00D867BC">
      <w:pPr>
        <w:rPr>
          <w:rFonts w:asciiTheme="minorHAnsi" w:hAnsiTheme="minorHAnsi" w:cs="Arial"/>
        </w:rPr>
      </w:pPr>
      <w:r w:rsidRPr="00D867BC">
        <w:rPr>
          <w:rFonts w:asciiTheme="minorHAnsi" w:hAnsiTheme="minorHAnsi" w:cs="Arial"/>
          <w:b/>
        </w:rPr>
        <w:t>Next key points</w:t>
      </w:r>
      <w:r>
        <w:rPr>
          <w:rFonts w:asciiTheme="minorHAnsi" w:hAnsiTheme="minorHAnsi" w:cs="Arial"/>
        </w:rPr>
        <w:t xml:space="preserve"> – Staff review in Q2 2019 to see what changes we might need to make. June 2019 where final resolutions etc need to be submitted. September 2019 in Finland where we need to take decisions.</w:t>
      </w:r>
    </w:p>
    <w:p w14:paraId="471F8DE3" w14:textId="77777777" w:rsidR="00D867BC" w:rsidRDefault="00D867BC" w:rsidP="00D867BC">
      <w:pPr>
        <w:rPr>
          <w:rFonts w:asciiTheme="minorHAnsi" w:hAnsiTheme="minorHAnsi" w:cs="Arial"/>
        </w:rPr>
      </w:pPr>
    </w:p>
    <w:p w14:paraId="20930699" w14:textId="77777777" w:rsidR="00D867BC" w:rsidRDefault="00D867BC" w:rsidP="00D867BC">
      <w:pPr>
        <w:rPr>
          <w:rFonts w:asciiTheme="minorHAnsi" w:hAnsiTheme="minorHAnsi" w:cs="Arial"/>
          <w:b/>
        </w:rPr>
      </w:pPr>
      <w:r>
        <w:rPr>
          <w:rFonts w:asciiTheme="minorHAnsi" w:hAnsiTheme="minorHAnsi" w:cs="Arial"/>
          <w:b/>
        </w:rPr>
        <w:t>Strategic Communication</w:t>
      </w:r>
    </w:p>
    <w:p w14:paraId="4370D9D9" w14:textId="77777777" w:rsidR="00D867BC" w:rsidRPr="00D867BC" w:rsidRDefault="00D867BC" w:rsidP="00D867BC">
      <w:pPr>
        <w:rPr>
          <w:rFonts w:asciiTheme="minorHAnsi" w:hAnsiTheme="minorHAnsi" w:cs="Arial"/>
        </w:rPr>
      </w:pPr>
      <w:r>
        <w:rPr>
          <w:rFonts w:asciiTheme="minorHAnsi" w:hAnsiTheme="minorHAnsi" w:cs="Arial"/>
        </w:rPr>
        <w:t xml:space="preserve">One major issue to work through is building ownership of the strategy, and working through how members might translate the strategy to their levels. We have already planned monthly strategic communications with the whole network on this, and we should reflect, as a Bureau, whether there are other ways we can ensure that our members will truly integrate the strategic direction (Theory of Change, implications of Dutch resolution, governance review, </w:t>
      </w:r>
      <w:proofErr w:type="spellStart"/>
      <w:r>
        <w:rPr>
          <w:rFonts w:asciiTheme="minorHAnsi" w:hAnsiTheme="minorHAnsi" w:cs="Arial"/>
        </w:rPr>
        <w:t>PeP</w:t>
      </w:r>
      <w:proofErr w:type="spellEnd"/>
      <w:r>
        <w:rPr>
          <w:rFonts w:asciiTheme="minorHAnsi" w:hAnsiTheme="minorHAnsi" w:cs="Arial"/>
        </w:rPr>
        <w:t xml:space="preserve"> input etc) into their work.</w:t>
      </w:r>
    </w:p>
    <w:p w14:paraId="5B62317F" w14:textId="77777777" w:rsidR="00D867BC" w:rsidRDefault="00D867BC" w:rsidP="00D867BC">
      <w:pPr>
        <w:rPr>
          <w:rFonts w:asciiTheme="minorHAnsi" w:hAnsiTheme="minorHAnsi" w:cs="Arial"/>
        </w:rPr>
      </w:pPr>
    </w:p>
    <w:p w14:paraId="6111C2E8" w14:textId="77777777" w:rsidR="00D867BC" w:rsidRPr="00D867BC" w:rsidRDefault="00D867BC" w:rsidP="00D867BC">
      <w:pPr>
        <w:rPr>
          <w:rFonts w:asciiTheme="minorHAnsi" w:hAnsiTheme="minorHAnsi" w:cs="Arial"/>
        </w:rPr>
      </w:pPr>
    </w:p>
    <w:p w14:paraId="016F1C18" w14:textId="77777777" w:rsidR="00D867BC" w:rsidRPr="00D867BC" w:rsidRDefault="00D867BC" w:rsidP="00D867BC">
      <w:pPr>
        <w:rPr>
          <w:rFonts w:asciiTheme="minorHAnsi" w:hAnsiTheme="minorHAnsi" w:cs="Arial"/>
        </w:rPr>
      </w:pPr>
    </w:p>
    <w:p w14:paraId="1E958815" w14:textId="77777777" w:rsidR="00D14B06" w:rsidRDefault="00D14B06" w:rsidP="00D14B06">
      <w:pPr>
        <w:rPr>
          <w:rFonts w:asciiTheme="minorHAnsi" w:hAnsiTheme="minorHAnsi" w:cs="Arial"/>
        </w:rPr>
      </w:pPr>
    </w:p>
    <w:p w14:paraId="69924C6B" w14:textId="77777777" w:rsidR="00D14B06" w:rsidRDefault="00D14B06" w:rsidP="00D14B06">
      <w:pPr>
        <w:rPr>
          <w:rFonts w:asciiTheme="minorHAnsi" w:hAnsiTheme="minorHAnsi" w:cs="Arial"/>
        </w:rPr>
      </w:pPr>
    </w:p>
    <w:p w14:paraId="2C8A9275" w14:textId="77777777" w:rsidR="00D14B06" w:rsidRDefault="00D14B06">
      <w:pPr>
        <w:overflowPunct/>
        <w:autoSpaceDE/>
        <w:autoSpaceDN/>
        <w:adjustRightInd/>
        <w:spacing w:after="160" w:line="259" w:lineRule="auto"/>
        <w:textAlignment w:val="auto"/>
        <w:rPr>
          <w:rFonts w:asciiTheme="minorHAnsi" w:hAnsiTheme="minorHAnsi" w:cs="Arial"/>
        </w:rPr>
      </w:pPr>
      <w:r>
        <w:rPr>
          <w:rFonts w:asciiTheme="minorHAnsi" w:hAnsiTheme="minorHAnsi" w:cs="Arial"/>
        </w:rPr>
        <w:br w:type="page"/>
      </w:r>
    </w:p>
    <w:p w14:paraId="5B214BBF" w14:textId="77777777" w:rsidR="00D14B06" w:rsidRDefault="00D14B06" w:rsidP="00D14B06">
      <w:pPr>
        <w:rPr>
          <w:rFonts w:asciiTheme="minorHAnsi" w:hAnsiTheme="minorHAnsi" w:cs="Arial"/>
        </w:rPr>
      </w:pPr>
    </w:p>
    <w:p w14:paraId="2763D5E6" w14:textId="77777777" w:rsidR="00D14B06" w:rsidRDefault="00D14B06" w:rsidP="00D14B06">
      <w:pPr>
        <w:rPr>
          <w:rFonts w:asciiTheme="minorHAnsi" w:hAnsiTheme="minorHAnsi" w:cs="Arial"/>
        </w:rPr>
      </w:pPr>
    </w:p>
    <w:p w14:paraId="3C11A788" w14:textId="77777777" w:rsidR="00D14B06" w:rsidRPr="00D14B06" w:rsidRDefault="00D14B06" w:rsidP="00D14B06">
      <w:pPr>
        <w:pStyle w:val="ListParagraph"/>
        <w:numPr>
          <w:ilvl w:val="0"/>
          <w:numId w:val="15"/>
        </w:numPr>
        <w:rPr>
          <w:rFonts w:asciiTheme="minorHAnsi" w:hAnsiTheme="minorHAnsi" w:cs="Arial"/>
          <w:b/>
        </w:rPr>
      </w:pPr>
      <w:r w:rsidRPr="00D14B06">
        <w:rPr>
          <w:rFonts w:asciiTheme="minorHAnsi" w:hAnsiTheme="minorHAnsi" w:cs="Arial"/>
          <w:b/>
        </w:rPr>
        <w:t>Best practise governance</w:t>
      </w:r>
    </w:p>
    <w:p w14:paraId="0C54D11E" w14:textId="77777777" w:rsidR="00D14B06" w:rsidRPr="00D14B06" w:rsidRDefault="00D14B06">
      <w:pPr>
        <w:rPr>
          <w:lang w:val="en-IE"/>
        </w:rPr>
      </w:pPr>
    </w:p>
    <w:sectPr w:rsidR="00D14B06" w:rsidRPr="00D14B0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o williams" w:date="2018-12-13T17:19:00Z" w:initials="lw">
    <w:p w14:paraId="3A83B3E3" w14:textId="77777777" w:rsidR="00391245" w:rsidRDefault="00391245">
      <w:pPr>
        <w:pStyle w:val="CommentText"/>
      </w:pPr>
      <w:r>
        <w:rPr>
          <w:rStyle w:val="CommentReference"/>
        </w:rPr>
        <w:annotationRef/>
      </w:r>
      <w:r>
        <w:t>To find</w:t>
      </w:r>
    </w:p>
  </w:comment>
  <w:comment w:id="1" w:author="leo williams" w:date="2018-12-13T17:31:00Z" w:initials="lw">
    <w:p w14:paraId="6998EA66" w14:textId="77777777" w:rsidR="00391245" w:rsidRDefault="00391245">
      <w:pPr>
        <w:pStyle w:val="CommentText"/>
      </w:pPr>
      <w:r>
        <w:rPr>
          <w:rStyle w:val="CommentReference"/>
        </w:rPr>
        <w:annotationRef/>
      </w:r>
      <w:r>
        <w:t>Need links</w:t>
      </w:r>
    </w:p>
  </w:comment>
  <w:comment w:id="3" w:author="leo williams" w:date="2018-12-13T17:16:00Z" w:initials="lw">
    <w:p w14:paraId="2A652A37" w14:textId="77777777" w:rsidR="00FE717C" w:rsidRDefault="00FE717C">
      <w:pPr>
        <w:pStyle w:val="CommentText"/>
      </w:pPr>
      <w:r>
        <w:rPr>
          <w:rStyle w:val="CommentReference"/>
        </w:rPr>
        <w:annotationRef/>
      </w:r>
      <w:r>
        <w:t>Note, Sergio and the team are developing a more comprehensive and more visual overview</w:t>
      </w:r>
    </w:p>
  </w:comment>
  <w:comment w:id="5" w:author="leo williams" w:date="2018-12-13T17:03:00Z" w:initials="lw">
    <w:p w14:paraId="06114DAF" w14:textId="77777777" w:rsidR="00B14E89" w:rsidRDefault="00B14E89">
      <w:pPr>
        <w:pStyle w:val="CommentText"/>
      </w:pPr>
      <w:r>
        <w:rPr>
          <w:rStyle w:val="CommentReference"/>
        </w:rPr>
        <w:annotationRef/>
      </w:r>
      <w:r>
        <w:t>Need to consider</w:t>
      </w:r>
    </w:p>
  </w:comment>
  <w:comment w:id="6" w:author="leo williams" w:date="2018-12-13T17:02:00Z" w:initials="lw">
    <w:p w14:paraId="60DDF3E9" w14:textId="77777777" w:rsidR="00B14E89" w:rsidRDefault="00B14E89">
      <w:pPr>
        <w:pStyle w:val="CommentText"/>
      </w:pPr>
      <w:r>
        <w:rPr>
          <w:rStyle w:val="CommentReference"/>
        </w:rPr>
        <w:annotationRef/>
      </w:r>
      <w:r>
        <w:t>Check this as it was never in the early drafts, it was more focused on Inclusion Strategies</w:t>
      </w:r>
    </w:p>
  </w:comment>
  <w:comment w:id="7" w:author="Leo" w:date="2018-10-02T19:48:00Z" w:initials="L">
    <w:p w14:paraId="3DE31A78" w14:textId="77777777" w:rsidR="00B14E89" w:rsidRDefault="00B14E89" w:rsidP="00B14E89">
      <w:pPr>
        <w:pStyle w:val="CommentText"/>
      </w:pPr>
      <w:r>
        <w:rPr>
          <w:rStyle w:val="CommentReference"/>
        </w:rPr>
        <w:annotationRef/>
      </w:r>
      <w:r>
        <w:t xml:space="preserve">Suggest this needs reviewing in light of 2019 work programme and the Strategic Thinking. Although the process is </w:t>
      </w:r>
      <w:proofErr w:type="spellStart"/>
      <w:r>
        <w:t>obv</w:t>
      </w:r>
      <w:proofErr w:type="spellEnd"/>
      <w:r>
        <w:t xml:space="preserve"> not finished, we should clarify that it would be the responsibility of the MDG to lead on developing any membership development / capacity building work coming out of the Strategic Thinking process – this could be organizing training opportunities on the new strategic thinking itself (Ex Co spoke about this, recognizing the need to ‘land’ the new strategy with our members), capacity building on any new areas of focus which might necessitate developing / strengthening expertise…</w:t>
      </w:r>
    </w:p>
  </w:comment>
  <w:comment w:id="8" w:author="Leo" w:date="2018-10-02T19:52:00Z" w:initials="L">
    <w:p w14:paraId="4C7B4BDA" w14:textId="77777777" w:rsidR="00B14E89" w:rsidRDefault="00B14E89" w:rsidP="00B14E89">
      <w:pPr>
        <w:pStyle w:val="CommentText"/>
      </w:pPr>
      <w:r>
        <w:rPr>
          <w:rStyle w:val="CommentReference"/>
        </w:rPr>
        <w:annotationRef/>
      </w:r>
      <w:r>
        <w:t>Here we should refer to 2019 and the Strategic Thinking process. The division of work with the bureau can remain, as this is in the bureau ToR as well. But the document should be forward looking to make it coherent.</w:t>
      </w:r>
    </w:p>
  </w:comment>
  <w:comment w:id="9" w:author="Leo" w:date="2018-10-02T19:51:00Z" w:initials="L">
    <w:p w14:paraId="3119D75E" w14:textId="77777777" w:rsidR="00B14E89" w:rsidRDefault="00B14E89" w:rsidP="00B14E89">
      <w:pPr>
        <w:pStyle w:val="CommentText"/>
      </w:pPr>
      <w:r>
        <w:rPr>
          <w:rStyle w:val="CommentReference"/>
        </w:rPr>
        <w:annotationRef/>
      </w:r>
      <w:r>
        <w:t>I would rewrite these 3 paragraphs into something shorter and more concise. Quick bit of history / background, the current context, the objectives.</w:t>
      </w:r>
    </w:p>
  </w:comment>
  <w:comment w:id="10" w:author="Leo" w:date="2018-10-02T19:53:00Z" w:initials="L">
    <w:p w14:paraId="4767FD93" w14:textId="77777777" w:rsidR="00B14E89" w:rsidRDefault="00B14E89" w:rsidP="00B14E89">
      <w:pPr>
        <w:pStyle w:val="CommentText"/>
      </w:pPr>
      <w:r>
        <w:rPr>
          <w:rStyle w:val="CommentReference"/>
        </w:rPr>
        <w:annotationRef/>
      </w:r>
      <w:r>
        <w:t xml:space="preserve">So, let’s be very clear. We will have 6 people on the group. I would suggest that, given the last experience, we clarify this issue of ‘other balance criteria’ usually applied in Ex Co – this is totally unclear and totally </w:t>
      </w:r>
      <w:proofErr w:type="spellStart"/>
      <w:r>
        <w:t>untransparent</w:t>
      </w:r>
      <w:proofErr w:type="spellEnd"/>
      <w:r>
        <w:t>. At the minimum let us say gender equality, 3 women and 3 men. We may not like it, but we should clarify that there is no interpretation support for this group and that the working language is English.</w:t>
      </w:r>
    </w:p>
  </w:comment>
  <w:comment w:id="11" w:author="Leo" w:date="2018-10-02T19:56:00Z" w:initials="L">
    <w:p w14:paraId="7B77D4BA" w14:textId="77777777" w:rsidR="00B14E89" w:rsidRDefault="00B14E89" w:rsidP="00B14E89">
      <w:pPr>
        <w:pStyle w:val="CommentText"/>
      </w:pPr>
      <w:r>
        <w:rPr>
          <w:rStyle w:val="CommentReference"/>
        </w:rPr>
        <w:annotationRef/>
      </w:r>
      <w:r>
        <w:t>Could you clarify which of these action points the Group has actually delivered on during its mandate? I would rewrite this, TBH, along the lines of:</w:t>
      </w:r>
    </w:p>
    <w:p w14:paraId="3F28EC17" w14:textId="77777777" w:rsidR="00B14E89" w:rsidRDefault="00B14E89" w:rsidP="00B14E89">
      <w:pPr>
        <w:pStyle w:val="CommentText"/>
      </w:pPr>
    </w:p>
    <w:p w14:paraId="1FF60666" w14:textId="77777777" w:rsidR="00B14E89" w:rsidRDefault="00B14E89" w:rsidP="00B14E89">
      <w:pPr>
        <w:pStyle w:val="CommentText"/>
        <w:numPr>
          <w:ilvl w:val="0"/>
          <w:numId w:val="36"/>
        </w:numPr>
        <w:suppressAutoHyphens/>
        <w:overflowPunct/>
        <w:autoSpaceDE/>
        <w:adjustRightInd/>
      </w:pPr>
      <w:r>
        <w:t xml:space="preserve"> Providing guidance to the Membership Development Officer (MDO) in developing a long-term training and capacity building strategy to reflect EAPN’s long term goals and strategic thinking</w:t>
      </w:r>
    </w:p>
    <w:p w14:paraId="3C603AF1" w14:textId="77777777" w:rsidR="00B14E89" w:rsidRDefault="00B14E89" w:rsidP="00B14E89">
      <w:pPr>
        <w:pStyle w:val="CommentText"/>
        <w:numPr>
          <w:ilvl w:val="0"/>
          <w:numId w:val="36"/>
        </w:numPr>
        <w:suppressAutoHyphens/>
        <w:overflowPunct/>
        <w:autoSpaceDE/>
        <w:adjustRightInd/>
      </w:pPr>
      <w:r>
        <w:t xml:space="preserve"> Provide guidance and support the MDO in undertaking regular MASS visits / processes</w:t>
      </w:r>
    </w:p>
    <w:p w14:paraId="52C1F8C1" w14:textId="77777777" w:rsidR="00B14E89" w:rsidRDefault="00B14E89" w:rsidP="00B14E89">
      <w:pPr>
        <w:pStyle w:val="CommentText"/>
        <w:numPr>
          <w:ilvl w:val="0"/>
          <w:numId w:val="36"/>
        </w:numPr>
        <w:suppressAutoHyphens/>
        <w:overflowPunct/>
        <w:autoSpaceDE/>
        <w:adjustRightInd/>
      </w:pPr>
      <w:r>
        <w:t xml:space="preserve"> Develop links / strategic relationships with relevant organisations / networks which can help build capacity of EAPN members (tons of organisations like this could be useful, and these could lead to concrete tasks for members of the group, which is always super useful)</w:t>
      </w:r>
    </w:p>
    <w:p w14:paraId="7670EFB5" w14:textId="77777777" w:rsidR="00B14E89" w:rsidRDefault="00B14E89" w:rsidP="00B14E89">
      <w:pPr>
        <w:pStyle w:val="CommentText"/>
        <w:numPr>
          <w:ilvl w:val="0"/>
          <w:numId w:val="36"/>
        </w:numPr>
        <w:suppressAutoHyphens/>
        <w:overflowPunct/>
        <w:autoSpaceDE/>
        <w:adjustRightInd/>
      </w:pPr>
      <w:r>
        <w:t xml:space="preserve"> Support MDO in undertaking specific pieces of work in work programmes</w:t>
      </w:r>
    </w:p>
    <w:p w14:paraId="65A8ECA9" w14:textId="77777777" w:rsidR="00B14E89" w:rsidRDefault="00B14E89" w:rsidP="00B14E89">
      <w:pPr>
        <w:pStyle w:val="CommentText"/>
      </w:pPr>
    </w:p>
    <w:p w14:paraId="1C8BFD9E" w14:textId="77777777" w:rsidR="00B14E89" w:rsidRDefault="00B14E89" w:rsidP="00B14E89">
      <w:pPr>
        <w:pStyle w:val="CommentText"/>
      </w:pPr>
      <w:r>
        <w:t xml:space="preserve">I realise that this would require discussion </w:t>
      </w:r>
      <w:proofErr w:type="gramStart"/>
      <w:r>
        <w:t>/  agreement</w:t>
      </w:r>
      <w:proofErr w:type="gramEnd"/>
      <w:r>
        <w:t xml:space="preserve"> by the Ex Co, but I would advise we take the opportunity to make it more concrete, otherwise the risk would be that we repeat the last MDG experience.</w:t>
      </w:r>
    </w:p>
    <w:p w14:paraId="418D514B" w14:textId="77777777" w:rsidR="00B14E89" w:rsidRDefault="00B14E89" w:rsidP="00B14E89">
      <w:pPr>
        <w:pStyle w:val="CommentText"/>
      </w:pPr>
    </w:p>
  </w:comment>
  <w:comment w:id="12" w:author="Leo" w:date="2018-10-02T20:14:00Z" w:initials="L">
    <w:p w14:paraId="65747B3E" w14:textId="77777777" w:rsidR="00B14E89" w:rsidRDefault="00B14E89" w:rsidP="00B14E89">
      <w:pPr>
        <w:pStyle w:val="CommentText"/>
      </w:pPr>
      <w:r>
        <w:rPr>
          <w:rStyle w:val="CommentReference"/>
        </w:rPr>
        <w:annotationRef/>
      </w:r>
      <w:r>
        <w:t>This is no longer really pertinent, unless I am missing something</w:t>
      </w:r>
    </w:p>
  </w:comment>
  <w:comment w:id="13" w:author="Leo" w:date="2018-10-02T20:14:00Z" w:initials="L">
    <w:p w14:paraId="40A8E0ED" w14:textId="77777777" w:rsidR="00B14E89" w:rsidRDefault="00B14E89" w:rsidP="00B14E89">
      <w:pPr>
        <w:pStyle w:val="CommentText"/>
      </w:pPr>
      <w:r>
        <w:rPr>
          <w:rStyle w:val="CommentReference"/>
        </w:rPr>
        <w:annotationRef/>
      </w:r>
      <w:r>
        <w:t>I would say ‘EAPN members’ here – as we are looking at strengthening the overall movement.</w:t>
      </w:r>
    </w:p>
  </w:comment>
  <w:comment w:id="14" w:author="Leo" w:date="2018-10-02T20:15:00Z" w:initials="L">
    <w:p w14:paraId="29C9B10D" w14:textId="77777777" w:rsidR="00B14E89" w:rsidRDefault="00B14E89" w:rsidP="00B14E89">
      <w:pPr>
        <w:pStyle w:val="CommentText"/>
      </w:pPr>
      <w:r>
        <w:rPr>
          <w:rStyle w:val="CommentReference"/>
        </w:rPr>
        <w:annotationRef/>
      </w:r>
      <w:r>
        <w:t>Did this ever happen? I don’t think it is likely to…</w:t>
      </w:r>
    </w:p>
  </w:comment>
  <w:comment w:id="15" w:author="Leo" w:date="2018-10-02T20:13:00Z" w:initials="L">
    <w:p w14:paraId="399A081B" w14:textId="77777777" w:rsidR="00B14E89" w:rsidRDefault="00B14E89" w:rsidP="00B14E89">
      <w:pPr>
        <w:pStyle w:val="CommentText"/>
      </w:pPr>
      <w:r>
        <w:rPr>
          <w:rStyle w:val="CommentReference"/>
        </w:rPr>
        <w:annotationRef/>
      </w:r>
      <w:r>
        <w:t xml:space="preserve">Again, I would say it is now more important to be consistent and link this to where we are today – the FPA and the Strategic Thinking process. This </w:t>
      </w:r>
      <w:proofErr w:type="spellStart"/>
      <w:r>
        <w:t>obv</w:t>
      </w:r>
      <w:proofErr w:type="spellEnd"/>
      <w:r>
        <w:t xml:space="preserve"> includes the MASS, but there are lots of other things which the MDG could lead on as part of the overall direction of travel.</w:t>
      </w:r>
    </w:p>
  </w:comment>
  <w:comment w:id="16" w:author="Leo" w:date="2018-10-02T20:15:00Z" w:initials="L">
    <w:p w14:paraId="6535B91E" w14:textId="77777777" w:rsidR="00B14E89" w:rsidRDefault="00B14E89" w:rsidP="00B14E89">
      <w:pPr>
        <w:pStyle w:val="CommentText"/>
      </w:pPr>
      <w:r>
        <w:rPr>
          <w:rStyle w:val="CommentReference"/>
        </w:rPr>
        <w:annotationRef/>
      </w:r>
      <w:r>
        <w:t xml:space="preserve">I would suggest we highlight working through </w:t>
      </w:r>
      <w:proofErr w:type="spellStart"/>
      <w:r>
        <w:t>webex</w:t>
      </w:r>
      <w:proofErr w:type="spellEnd"/>
      <w:r>
        <w:t xml:space="preserve"> and email as well. We could say 1 meeting per year, but also meetings during Ex Co meetings are possible.</w:t>
      </w:r>
    </w:p>
  </w:comment>
  <w:comment w:id="17" w:author="Leo" w:date="2018-10-02T20:16:00Z" w:initials="L">
    <w:p w14:paraId="590B8E69" w14:textId="77777777" w:rsidR="00B14E89" w:rsidRDefault="00B14E89" w:rsidP="00B14E89">
      <w:pPr>
        <w:pStyle w:val="CommentText"/>
      </w:pPr>
      <w:r>
        <w:rPr>
          <w:rStyle w:val="CommentReference"/>
        </w:rPr>
        <w:annotationRef/>
      </w:r>
      <w:r>
        <w:t xml:space="preserve">To be consistent with other ToRs, I would suggest we at least estimate the time commitment anticipated. </w:t>
      </w:r>
    </w:p>
  </w:comment>
  <w:comment w:id="18" w:author="leo williams" w:date="2018-12-10T16:08:00Z" w:initials="lw">
    <w:p w14:paraId="2B633C2B" w14:textId="77777777" w:rsidR="00604EA7" w:rsidRDefault="00604EA7">
      <w:pPr>
        <w:pStyle w:val="CommentText"/>
      </w:pPr>
      <w:r>
        <w:rPr>
          <w:rStyle w:val="CommentReference"/>
        </w:rPr>
        <w:annotationRef/>
      </w:r>
      <w:r>
        <w:t>Ask Philippe</w:t>
      </w:r>
    </w:p>
  </w:comment>
  <w:comment w:id="19" w:author="leo williams" w:date="2018-12-10T16:10:00Z" w:initials="lw">
    <w:p w14:paraId="19081849" w14:textId="77777777" w:rsidR="00604EA7" w:rsidRDefault="00604EA7">
      <w:pPr>
        <w:pStyle w:val="CommentText"/>
      </w:pPr>
      <w:r>
        <w:rPr>
          <w:rStyle w:val="CommentReference"/>
        </w:rPr>
        <w:annotationRef/>
      </w:r>
      <w:r>
        <w:t>Note – this is VERY heavy</w:t>
      </w:r>
    </w:p>
  </w:comment>
  <w:comment w:id="20" w:author="leo williams" w:date="2018-12-10T16:13:00Z" w:initials="lw">
    <w:p w14:paraId="66987A1D" w14:textId="77777777" w:rsidR="00F3404C" w:rsidRDefault="00F3404C">
      <w:pPr>
        <w:pStyle w:val="CommentText"/>
      </w:pPr>
      <w:r>
        <w:rPr>
          <w:rStyle w:val="CommentReference"/>
        </w:rPr>
        <w:annotationRef/>
      </w:r>
      <w:r>
        <w:t>PL to let me know</w:t>
      </w:r>
    </w:p>
  </w:comment>
  <w:comment w:id="21" w:author="leo williams" w:date="2018-12-10T16:15:00Z" w:initials="lw">
    <w:p w14:paraId="0291A353" w14:textId="77777777" w:rsidR="00F3404C" w:rsidRDefault="00F3404C">
      <w:pPr>
        <w:pStyle w:val="CommentText"/>
      </w:pPr>
      <w:r>
        <w:rPr>
          <w:rStyle w:val="CommentReference"/>
        </w:rPr>
        <w:annotationRef/>
      </w:r>
      <w:r>
        <w:t>Worth a Google Drive for Bureau for such things?</w:t>
      </w:r>
    </w:p>
  </w:comment>
  <w:comment w:id="22" w:author="leo williams" w:date="2018-12-10T16:48:00Z" w:initials="lw">
    <w:p w14:paraId="28335323" w14:textId="77777777" w:rsidR="00D867BC" w:rsidRDefault="00D867BC">
      <w:pPr>
        <w:pStyle w:val="CommentText"/>
      </w:pPr>
      <w:r>
        <w:rPr>
          <w:rStyle w:val="CommentReference"/>
        </w:rPr>
        <w:annotationRef/>
      </w:r>
      <w:r>
        <w:t>MR links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3B3E3" w15:done="0"/>
  <w15:commentEx w15:paraId="6998EA66" w15:done="0"/>
  <w15:commentEx w15:paraId="2A652A37" w15:done="0"/>
  <w15:commentEx w15:paraId="06114DAF" w15:done="0"/>
  <w15:commentEx w15:paraId="60DDF3E9" w15:done="0"/>
  <w15:commentEx w15:paraId="3DE31A78" w15:done="0"/>
  <w15:commentEx w15:paraId="4C7B4BDA" w15:done="0"/>
  <w15:commentEx w15:paraId="3119D75E" w15:done="0"/>
  <w15:commentEx w15:paraId="4767FD93" w15:done="0"/>
  <w15:commentEx w15:paraId="418D514B" w15:done="0"/>
  <w15:commentEx w15:paraId="65747B3E" w15:done="0"/>
  <w15:commentEx w15:paraId="40A8E0ED" w15:done="0"/>
  <w15:commentEx w15:paraId="29C9B10D" w15:done="0"/>
  <w15:commentEx w15:paraId="399A081B" w15:done="0"/>
  <w15:commentEx w15:paraId="6535B91E" w15:done="0"/>
  <w15:commentEx w15:paraId="590B8E69" w15:done="0"/>
  <w15:commentEx w15:paraId="2B633C2B" w15:done="0"/>
  <w15:commentEx w15:paraId="19081849" w15:done="0"/>
  <w15:commentEx w15:paraId="66987A1D" w15:done="0"/>
  <w15:commentEx w15:paraId="0291A353" w15:done="0"/>
  <w15:commentEx w15:paraId="283353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D44200"/>
    <w:multiLevelType w:val="hybridMultilevel"/>
    <w:tmpl w:val="3689DB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87CE873C"/>
    <w:lvl w:ilvl="0">
      <w:numFmt w:val="bullet"/>
      <w:lvlText w:val="*"/>
      <w:lvlJc w:val="left"/>
    </w:lvl>
  </w:abstractNum>
  <w:abstractNum w:abstractNumId="2">
    <w:nsid w:val="01833B9C"/>
    <w:multiLevelType w:val="hybridMultilevel"/>
    <w:tmpl w:val="0382E49C"/>
    <w:lvl w:ilvl="0" w:tplc="C92C27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95DB7"/>
    <w:multiLevelType w:val="singleLevel"/>
    <w:tmpl w:val="162CDCCC"/>
    <w:lvl w:ilvl="0">
      <w:start w:val="4"/>
      <w:numFmt w:val="decimal"/>
      <w:lvlText w:val="%1."/>
      <w:legacy w:legacy="1" w:legacySpace="0" w:legacyIndent="283"/>
      <w:lvlJc w:val="left"/>
      <w:pPr>
        <w:ind w:left="283" w:hanging="283"/>
      </w:pPr>
    </w:lvl>
  </w:abstractNum>
  <w:abstractNum w:abstractNumId="4">
    <w:nsid w:val="072A0AE1"/>
    <w:multiLevelType w:val="hybridMultilevel"/>
    <w:tmpl w:val="BBE2425C"/>
    <w:lvl w:ilvl="0" w:tplc="E38E3DCA">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E6B20"/>
    <w:multiLevelType w:val="hybridMultilevel"/>
    <w:tmpl w:val="08ECCAE2"/>
    <w:lvl w:ilvl="0" w:tplc="04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08CF221C"/>
    <w:multiLevelType w:val="hybridMultilevel"/>
    <w:tmpl w:val="8B26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2C6726"/>
    <w:multiLevelType w:val="hybridMultilevel"/>
    <w:tmpl w:val="2BA24B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F7DF9"/>
    <w:multiLevelType w:val="singleLevel"/>
    <w:tmpl w:val="3F446086"/>
    <w:lvl w:ilvl="0">
      <w:start w:val="2"/>
      <w:numFmt w:val="decimal"/>
      <w:lvlText w:val="%1."/>
      <w:legacy w:legacy="1" w:legacySpace="284" w:legacyIndent="283"/>
      <w:lvlJc w:val="left"/>
      <w:pPr>
        <w:ind w:left="283" w:hanging="283"/>
      </w:pPr>
    </w:lvl>
  </w:abstractNum>
  <w:abstractNum w:abstractNumId="9">
    <w:nsid w:val="1809A7C1"/>
    <w:multiLevelType w:val="hybridMultilevel"/>
    <w:tmpl w:val="7BAA3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3D2132"/>
    <w:multiLevelType w:val="hybridMultilevel"/>
    <w:tmpl w:val="F9A00F8A"/>
    <w:lvl w:ilvl="0" w:tplc="D71855FC">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A46E3"/>
    <w:multiLevelType w:val="hybridMultilevel"/>
    <w:tmpl w:val="2E2E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C70A1"/>
    <w:multiLevelType w:val="singleLevel"/>
    <w:tmpl w:val="669E37DC"/>
    <w:lvl w:ilvl="0">
      <w:start w:val="3"/>
      <w:numFmt w:val="decimal"/>
      <w:lvlText w:val="%1.3"/>
      <w:legacy w:legacy="1" w:legacySpace="284" w:legacyIndent="283"/>
      <w:lvlJc w:val="left"/>
      <w:pPr>
        <w:ind w:left="283" w:hanging="283"/>
      </w:pPr>
    </w:lvl>
  </w:abstractNum>
  <w:abstractNum w:abstractNumId="13">
    <w:nsid w:val="33550C48"/>
    <w:multiLevelType w:val="hybridMultilevel"/>
    <w:tmpl w:val="E702BD14"/>
    <w:lvl w:ilvl="0" w:tplc="15A60486">
      <w:start w:val="3"/>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561C49"/>
    <w:multiLevelType w:val="multilevel"/>
    <w:tmpl w:val="A654909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606543D"/>
    <w:multiLevelType w:val="multilevel"/>
    <w:tmpl w:val="0186E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8B94576"/>
    <w:multiLevelType w:val="hybridMultilevel"/>
    <w:tmpl w:val="2E2E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21A05"/>
    <w:multiLevelType w:val="singleLevel"/>
    <w:tmpl w:val="F36E5532"/>
    <w:lvl w:ilvl="0">
      <w:start w:val="3"/>
      <w:numFmt w:val="decimal"/>
      <w:lvlText w:val="%1.1"/>
      <w:legacy w:legacy="1" w:legacySpace="284" w:legacyIndent="283"/>
      <w:lvlJc w:val="left"/>
      <w:pPr>
        <w:ind w:left="283" w:hanging="283"/>
      </w:pPr>
    </w:lvl>
  </w:abstractNum>
  <w:abstractNum w:abstractNumId="18">
    <w:nsid w:val="3CA94DE1"/>
    <w:multiLevelType w:val="singleLevel"/>
    <w:tmpl w:val="D4066758"/>
    <w:lvl w:ilvl="0">
      <w:start w:val="1"/>
      <w:numFmt w:val="decimal"/>
      <w:lvlText w:val="%1."/>
      <w:legacy w:legacy="1" w:legacySpace="284" w:legacyIndent="283"/>
      <w:lvlJc w:val="left"/>
      <w:pPr>
        <w:ind w:left="283" w:hanging="283"/>
      </w:pPr>
    </w:lvl>
  </w:abstractNum>
  <w:abstractNum w:abstractNumId="19">
    <w:nsid w:val="41C0121D"/>
    <w:multiLevelType w:val="hybridMultilevel"/>
    <w:tmpl w:val="4254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246420C"/>
    <w:multiLevelType w:val="singleLevel"/>
    <w:tmpl w:val="1458B082"/>
    <w:lvl w:ilvl="0">
      <w:start w:val="3"/>
      <w:numFmt w:val="decimal"/>
      <w:lvlText w:val="%1.4"/>
      <w:legacy w:legacy="1" w:legacySpace="284" w:legacyIndent="283"/>
      <w:lvlJc w:val="left"/>
      <w:pPr>
        <w:ind w:left="283" w:hanging="283"/>
      </w:pPr>
    </w:lvl>
  </w:abstractNum>
  <w:abstractNum w:abstractNumId="21">
    <w:nsid w:val="42CC7902"/>
    <w:multiLevelType w:val="hybridMultilevel"/>
    <w:tmpl w:val="B2F18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4C75011"/>
    <w:multiLevelType w:val="hybridMultilevel"/>
    <w:tmpl w:val="C7A47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7EF50D9"/>
    <w:multiLevelType w:val="hybridMultilevel"/>
    <w:tmpl w:val="2E2E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CF014F"/>
    <w:multiLevelType w:val="hybridMultilevel"/>
    <w:tmpl w:val="AF26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D0861E3"/>
    <w:multiLevelType w:val="hybridMultilevel"/>
    <w:tmpl w:val="76C01FCE"/>
    <w:lvl w:ilvl="0" w:tplc="7CC4CF1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472A52"/>
    <w:multiLevelType w:val="multilevel"/>
    <w:tmpl w:val="241234E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D205E4"/>
    <w:multiLevelType w:val="hybridMultilevel"/>
    <w:tmpl w:val="2E2E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A60E05"/>
    <w:multiLevelType w:val="hybridMultilevel"/>
    <w:tmpl w:val="1116F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738EA"/>
    <w:multiLevelType w:val="hybridMultilevel"/>
    <w:tmpl w:val="36F2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6BF078D"/>
    <w:multiLevelType w:val="multilevel"/>
    <w:tmpl w:val="AB9E5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A1166E7"/>
    <w:multiLevelType w:val="hybridMultilevel"/>
    <w:tmpl w:val="F8987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80F2ACD"/>
    <w:multiLevelType w:val="hybridMultilevel"/>
    <w:tmpl w:val="C8226142"/>
    <w:lvl w:ilvl="0" w:tplc="080C0001">
      <w:start w:val="1"/>
      <w:numFmt w:val="bullet"/>
      <w:lvlText w:val=""/>
      <w:lvlJc w:val="left"/>
      <w:pPr>
        <w:tabs>
          <w:tab w:val="num" w:pos="360"/>
        </w:tabs>
        <w:ind w:left="360" w:hanging="360"/>
      </w:pPr>
      <w:rPr>
        <w:rFonts w:ascii="Symbol" w:hAnsi="Symbol" w:hint="default"/>
      </w:rPr>
    </w:lvl>
    <w:lvl w:ilvl="1" w:tplc="080C0019">
      <w:start w:val="1"/>
      <w:numFmt w:val="lowerLetter"/>
      <w:lvlText w:val="%2."/>
      <w:lvlJc w:val="left"/>
      <w:pPr>
        <w:tabs>
          <w:tab w:val="num" w:pos="1440"/>
        </w:tabs>
        <w:ind w:left="1440" w:hanging="360"/>
      </w:pPr>
    </w:lvl>
    <w:lvl w:ilvl="2" w:tplc="080C001B">
      <w:start w:val="1"/>
      <w:numFmt w:val="lowerRoman"/>
      <w:lvlText w:val="%3."/>
      <w:lvlJc w:val="right"/>
      <w:pPr>
        <w:tabs>
          <w:tab w:val="num" w:pos="2160"/>
        </w:tabs>
        <w:ind w:left="2160" w:hanging="180"/>
      </w:pPr>
    </w:lvl>
    <w:lvl w:ilvl="3" w:tplc="080C000F">
      <w:start w:val="1"/>
      <w:numFmt w:val="decimal"/>
      <w:lvlText w:val="%4."/>
      <w:lvlJc w:val="left"/>
      <w:pPr>
        <w:tabs>
          <w:tab w:val="num" w:pos="2880"/>
        </w:tabs>
        <w:ind w:left="2880" w:hanging="360"/>
      </w:pPr>
    </w:lvl>
    <w:lvl w:ilvl="4" w:tplc="080C0019">
      <w:start w:val="1"/>
      <w:numFmt w:val="lowerLetter"/>
      <w:lvlText w:val="%5."/>
      <w:lvlJc w:val="left"/>
      <w:pPr>
        <w:tabs>
          <w:tab w:val="num" w:pos="3600"/>
        </w:tabs>
        <w:ind w:left="3600" w:hanging="360"/>
      </w:pPr>
    </w:lvl>
    <w:lvl w:ilvl="5" w:tplc="080C001B">
      <w:start w:val="1"/>
      <w:numFmt w:val="lowerRoman"/>
      <w:lvlText w:val="%6."/>
      <w:lvlJc w:val="right"/>
      <w:pPr>
        <w:tabs>
          <w:tab w:val="num" w:pos="4320"/>
        </w:tabs>
        <w:ind w:left="4320" w:hanging="180"/>
      </w:pPr>
    </w:lvl>
    <w:lvl w:ilvl="6" w:tplc="080C000F">
      <w:start w:val="1"/>
      <w:numFmt w:val="decimal"/>
      <w:lvlText w:val="%7."/>
      <w:lvlJc w:val="left"/>
      <w:pPr>
        <w:tabs>
          <w:tab w:val="num" w:pos="5040"/>
        </w:tabs>
        <w:ind w:left="5040" w:hanging="360"/>
      </w:pPr>
    </w:lvl>
    <w:lvl w:ilvl="7" w:tplc="080C0019">
      <w:start w:val="1"/>
      <w:numFmt w:val="lowerLetter"/>
      <w:lvlText w:val="%8."/>
      <w:lvlJc w:val="left"/>
      <w:pPr>
        <w:tabs>
          <w:tab w:val="num" w:pos="5760"/>
        </w:tabs>
        <w:ind w:left="5760" w:hanging="360"/>
      </w:pPr>
    </w:lvl>
    <w:lvl w:ilvl="8" w:tplc="080C001B">
      <w:start w:val="1"/>
      <w:numFmt w:val="lowerRoman"/>
      <w:lvlText w:val="%9."/>
      <w:lvlJc w:val="right"/>
      <w:pPr>
        <w:tabs>
          <w:tab w:val="num" w:pos="6480"/>
        </w:tabs>
        <w:ind w:left="6480" w:hanging="180"/>
      </w:pPr>
    </w:lvl>
  </w:abstractNum>
  <w:abstractNum w:abstractNumId="33">
    <w:nsid w:val="78B17A09"/>
    <w:multiLevelType w:val="hybridMultilevel"/>
    <w:tmpl w:val="0EA4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9E51A50"/>
    <w:multiLevelType w:val="multilevel"/>
    <w:tmpl w:val="494C753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7A29394A"/>
    <w:multiLevelType w:val="singleLevel"/>
    <w:tmpl w:val="05108B56"/>
    <w:lvl w:ilvl="0">
      <w:start w:val="3"/>
      <w:numFmt w:val="decimal"/>
      <w:lvlText w:val="%1.5"/>
      <w:legacy w:legacy="1" w:legacySpace="284" w:legacyIndent="283"/>
      <w:lvlJc w:val="left"/>
      <w:pPr>
        <w:ind w:left="283" w:hanging="283"/>
      </w:pPr>
    </w:lvl>
  </w:abstractNum>
  <w:abstractNum w:abstractNumId="36">
    <w:nsid w:val="7B1366E1"/>
    <w:multiLevelType w:val="singleLevel"/>
    <w:tmpl w:val="0D70ED70"/>
    <w:lvl w:ilvl="0">
      <w:start w:val="3"/>
      <w:numFmt w:val="decimal"/>
      <w:lvlText w:val="%1.2"/>
      <w:legacy w:legacy="1" w:legacySpace="284" w:legacyIndent="283"/>
      <w:lvlJc w:val="left"/>
      <w:pPr>
        <w:ind w:left="283" w:hanging="283"/>
      </w:pPr>
    </w:lvl>
  </w:abstractNum>
  <w:num w:numId="1">
    <w:abstractNumId w:val="27"/>
  </w:num>
  <w:num w:numId="2">
    <w:abstractNumId w:val="18"/>
  </w:num>
  <w:num w:numId="3">
    <w:abstractNumId w:val="8"/>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
    <w:lvlOverride w:ilvl="0">
      <w:lvl w:ilvl="0">
        <w:start w:val="1"/>
        <w:numFmt w:val="bullet"/>
        <w:lvlText w:val=""/>
        <w:legacy w:legacy="1" w:legacySpace="284" w:legacyIndent="283"/>
        <w:lvlJc w:val="left"/>
        <w:pPr>
          <w:ind w:left="284" w:hanging="283"/>
        </w:pPr>
        <w:rPr>
          <w:rFonts w:ascii="Symbol" w:hAnsi="Symbol" w:hint="default"/>
        </w:rPr>
      </w:lvl>
    </w:lvlOverride>
  </w:num>
  <w:num w:numId="7">
    <w:abstractNumId w:val="36"/>
  </w:num>
  <w:num w:numId="8">
    <w:abstractNumId w:val="12"/>
  </w:num>
  <w:num w:numId="9">
    <w:abstractNumId w:val="20"/>
  </w:num>
  <w:num w:numId="10">
    <w:abstractNumId w:val="35"/>
  </w:num>
  <w:num w:numId="11">
    <w:abstractNumId w:val="3"/>
  </w:num>
  <w:num w:numId="12">
    <w:abstractNumId w:val="16"/>
  </w:num>
  <w:num w:numId="13">
    <w:abstractNumId w:val="11"/>
  </w:num>
  <w:num w:numId="14">
    <w:abstractNumId w:val="23"/>
  </w:num>
  <w:num w:numId="15">
    <w:abstractNumId w:val="26"/>
  </w:num>
  <w:num w:numId="16">
    <w:abstractNumId w:val="32"/>
  </w:num>
  <w:num w:numId="17">
    <w:abstractNumId w:val="33"/>
  </w:num>
  <w:num w:numId="18">
    <w:abstractNumId w:val="29"/>
  </w:num>
  <w:num w:numId="19">
    <w:abstractNumId w:val="31"/>
  </w:num>
  <w:num w:numId="20">
    <w:abstractNumId w:val="24"/>
  </w:num>
  <w:num w:numId="21">
    <w:abstractNumId w:val="22"/>
  </w:num>
  <w:num w:numId="22">
    <w:abstractNumId w:val="6"/>
  </w:num>
  <w:num w:numId="23">
    <w:abstractNumId w:val="19"/>
  </w:num>
  <w:num w:numId="24">
    <w:abstractNumId w:val="5"/>
  </w:num>
  <w:num w:numId="25">
    <w:abstractNumId w:val="32"/>
  </w:num>
  <w:num w:numId="26">
    <w:abstractNumId w:val="4"/>
  </w:num>
  <w:num w:numId="27">
    <w:abstractNumId w:val="10"/>
  </w:num>
  <w:num w:numId="28">
    <w:abstractNumId w:val="28"/>
  </w:num>
  <w:num w:numId="29">
    <w:abstractNumId w:val="7"/>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34"/>
  </w:num>
  <w:num w:numId="35">
    <w:abstractNumId w:val="14"/>
  </w:num>
  <w:num w:numId="36">
    <w:abstractNumId w:val="2"/>
  </w:num>
  <w:num w:numId="37">
    <w:abstractNumId w:val="21"/>
  </w:num>
  <w:num w:numId="38">
    <w:abstractNumId w:val="0"/>
  </w:num>
  <w:num w:numId="3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williams">
    <w15:presenceInfo w15:providerId="Windows Live" w15:userId="d962f48aa76cc5f4"/>
  </w15:person>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06"/>
    <w:rsid w:val="00391245"/>
    <w:rsid w:val="004122EF"/>
    <w:rsid w:val="005131EC"/>
    <w:rsid w:val="00604EA7"/>
    <w:rsid w:val="0064543A"/>
    <w:rsid w:val="00A87016"/>
    <w:rsid w:val="00B14E89"/>
    <w:rsid w:val="00C63277"/>
    <w:rsid w:val="00D14B06"/>
    <w:rsid w:val="00D867BC"/>
    <w:rsid w:val="00F3404C"/>
    <w:rsid w:val="00FE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4ED9CD4"/>
  <w15:chartTrackingRefBased/>
  <w15:docId w15:val="{4C4B2D79-E17B-48CD-A1DD-378ECCE6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0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BE"/>
    </w:rPr>
  </w:style>
  <w:style w:type="paragraph" w:styleId="Heading2">
    <w:name w:val="heading 2"/>
    <w:basedOn w:val="Normal"/>
    <w:next w:val="Normal"/>
    <w:link w:val="Heading2Char"/>
    <w:uiPriority w:val="9"/>
    <w:semiHidden/>
    <w:unhideWhenUsed/>
    <w:qFormat/>
    <w:rsid w:val="00D14B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D14B0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14B06"/>
    <w:rPr>
      <w:rFonts w:ascii="Arial" w:eastAsia="Times New Roman" w:hAnsi="Arial" w:cs="Arial"/>
      <w:lang w:eastAsia="fr-BE"/>
    </w:rPr>
  </w:style>
  <w:style w:type="paragraph" w:customStyle="1" w:styleId="ORGA">
    <w:name w:val="ORGA"/>
    <w:basedOn w:val="Normal"/>
    <w:rsid w:val="00D14B06"/>
    <w:pPr>
      <w:jc w:val="both"/>
    </w:pPr>
    <w:rPr>
      <w:sz w:val="22"/>
      <w:lang w:eastAsia="en-GB"/>
    </w:rPr>
  </w:style>
  <w:style w:type="character" w:styleId="Hyperlink">
    <w:name w:val="Hyperlink"/>
    <w:uiPriority w:val="99"/>
    <w:rsid w:val="00D14B06"/>
    <w:rPr>
      <w:color w:val="0000FF"/>
      <w:u w:val="single"/>
    </w:rPr>
  </w:style>
  <w:style w:type="paragraph" w:styleId="TOC1">
    <w:name w:val="toc 1"/>
    <w:basedOn w:val="Normal"/>
    <w:next w:val="Normal"/>
    <w:uiPriority w:val="39"/>
    <w:rsid w:val="00D14B06"/>
    <w:pPr>
      <w:tabs>
        <w:tab w:val="right" w:pos="9062"/>
      </w:tabs>
      <w:spacing w:before="120" w:after="120" w:line="480" w:lineRule="auto"/>
    </w:pPr>
    <w:rPr>
      <w:caps/>
      <w:noProof/>
    </w:rPr>
  </w:style>
  <w:style w:type="paragraph" w:styleId="ListParagraph">
    <w:name w:val="List Paragraph"/>
    <w:basedOn w:val="Normal"/>
    <w:uiPriority w:val="34"/>
    <w:qFormat/>
    <w:rsid w:val="00D14B06"/>
    <w:pPr>
      <w:ind w:left="720"/>
      <w:contextualSpacing/>
    </w:pPr>
  </w:style>
  <w:style w:type="character" w:customStyle="1" w:styleId="Heading2Char">
    <w:name w:val="Heading 2 Char"/>
    <w:basedOn w:val="DefaultParagraphFont"/>
    <w:link w:val="Heading2"/>
    <w:uiPriority w:val="9"/>
    <w:semiHidden/>
    <w:rsid w:val="00D14B06"/>
    <w:rPr>
      <w:rFonts w:asciiTheme="majorHAnsi" w:eastAsiaTheme="majorEastAsia" w:hAnsiTheme="majorHAnsi" w:cstheme="majorBidi"/>
      <w:color w:val="2E74B5" w:themeColor="accent1" w:themeShade="BF"/>
      <w:sz w:val="26"/>
      <w:szCs w:val="26"/>
      <w:lang w:eastAsia="fr-BE"/>
    </w:rPr>
  </w:style>
  <w:style w:type="paragraph" w:styleId="BodyText">
    <w:name w:val="Body Text"/>
    <w:basedOn w:val="Normal"/>
    <w:link w:val="BodyTextChar"/>
    <w:rsid w:val="00D14B06"/>
    <w:pPr>
      <w:ind w:right="-483"/>
      <w:jc w:val="both"/>
    </w:pPr>
    <w:rPr>
      <w:rFonts w:cs="Arial"/>
      <w:sz w:val="22"/>
      <w:szCs w:val="22"/>
      <w:lang w:eastAsia="en-GB"/>
    </w:rPr>
  </w:style>
  <w:style w:type="character" w:customStyle="1" w:styleId="BodyTextChar">
    <w:name w:val="Body Text Char"/>
    <w:basedOn w:val="DefaultParagraphFont"/>
    <w:link w:val="BodyText"/>
    <w:rsid w:val="00D14B06"/>
    <w:rPr>
      <w:rFonts w:ascii="Arial" w:eastAsia="Times New Roman" w:hAnsi="Arial" w:cs="Arial"/>
      <w:lang w:eastAsia="en-GB"/>
    </w:rPr>
  </w:style>
  <w:style w:type="character" w:styleId="CommentReference">
    <w:name w:val="annotation reference"/>
    <w:basedOn w:val="DefaultParagraphFont"/>
    <w:uiPriority w:val="99"/>
    <w:semiHidden/>
    <w:unhideWhenUsed/>
    <w:rsid w:val="00604EA7"/>
    <w:rPr>
      <w:sz w:val="16"/>
      <w:szCs w:val="16"/>
    </w:rPr>
  </w:style>
  <w:style w:type="paragraph" w:styleId="CommentText">
    <w:name w:val="annotation text"/>
    <w:basedOn w:val="Normal"/>
    <w:link w:val="CommentTextChar"/>
    <w:uiPriority w:val="99"/>
    <w:semiHidden/>
    <w:unhideWhenUsed/>
    <w:rsid w:val="00604EA7"/>
    <w:rPr>
      <w:sz w:val="20"/>
    </w:rPr>
  </w:style>
  <w:style w:type="character" w:customStyle="1" w:styleId="CommentTextChar">
    <w:name w:val="Comment Text Char"/>
    <w:basedOn w:val="DefaultParagraphFont"/>
    <w:link w:val="CommentText"/>
    <w:uiPriority w:val="99"/>
    <w:semiHidden/>
    <w:rsid w:val="00604EA7"/>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604EA7"/>
    <w:rPr>
      <w:b/>
      <w:bCs/>
    </w:rPr>
  </w:style>
  <w:style w:type="character" w:customStyle="1" w:styleId="CommentSubjectChar">
    <w:name w:val="Comment Subject Char"/>
    <w:basedOn w:val="CommentTextChar"/>
    <w:link w:val="CommentSubject"/>
    <w:uiPriority w:val="99"/>
    <w:semiHidden/>
    <w:rsid w:val="00604EA7"/>
    <w:rPr>
      <w:rFonts w:ascii="Arial" w:eastAsia="Times New Roman" w:hAnsi="Arial" w:cs="Times New Roman"/>
      <w:b/>
      <w:bCs/>
      <w:sz w:val="20"/>
      <w:szCs w:val="20"/>
      <w:lang w:eastAsia="fr-BE"/>
    </w:rPr>
  </w:style>
  <w:style w:type="paragraph" w:styleId="BalloonText">
    <w:name w:val="Balloon Text"/>
    <w:basedOn w:val="Normal"/>
    <w:link w:val="BalloonTextChar"/>
    <w:uiPriority w:val="99"/>
    <w:semiHidden/>
    <w:unhideWhenUsed/>
    <w:rsid w:val="00604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A7"/>
    <w:rPr>
      <w:rFonts w:ascii="Segoe UI" w:eastAsia="Times New Roman" w:hAnsi="Segoe UI" w:cs="Segoe UI"/>
      <w:sz w:val="18"/>
      <w:szCs w:val="18"/>
      <w:lang w:eastAsia="fr-BE"/>
    </w:rPr>
  </w:style>
  <w:style w:type="table" w:styleId="TableGrid">
    <w:name w:val="Table Grid"/>
    <w:basedOn w:val="TableNormal"/>
    <w:uiPriority w:val="39"/>
    <w:rsid w:val="00604E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14E89"/>
    <w:pPr>
      <w:spacing w:after="120" w:line="480" w:lineRule="auto"/>
    </w:pPr>
  </w:style>
  <w:style w:type="character" w:customStyle="1" w:styleId="BodyText2Char">
    <w:name w:val="Body Text 2 Char"/>
    <w:basedOn w:val="DefaultParagraphFont"/>
    <w:link w:val="BodyText2"/>
    <w:uiPriority w:val="99"/>
    <w:semiHidden/>
    <w:rsid w:val="00B14E89"/>
    <w:rPr>
      <w:rFonts w:ascii="Arial" w:eastAsia="Times New Roman" w:hAnsi="Arial" w:cs="Times New Roman"/>
      <w:sz w:val="24"/>
      <w:szCs w:val="20"/>
      <w:lang w:eastAsia="fr-BE"/>
    </w:rPr>
  </w:style>
  <w:style w:type="character" w:customStyle="1" w:styleId="CommentTextChar1">
    <w:name w:val="Comment Text Char1"/>
    <w:basedOn w:val="DefaultParagraphFont"/>
    <w:uiPriority w:val="99"/>
    <w:semiHidden/>
    <w:rsid w:val="00B14E89"/>
    <w:rPr>
      <w:rFonts w:ascii="Times New Roman" w:hAnsi="Times New Roman"/>
      <w:lang w:val="en-US" w:eastAsia="en-US"/>
    </w:rPr>
  </w:style>
  <w:style w:type="paragraph" w:customStyle="1" w:styleId="Default">
    <w:name w:val="Default"/>
    <w:rsid w:val="00FE71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apn.eu/wp-content/uploads/2018/06/EAPN-Terms-of-Reference-Ex-Co.pdf" TargetMode="External"/><Relationship Id="rId18" Type="http://schemas.openxmlformats.org/officeDocument/2006/relationships/hyperlink" Target="https://www.eapn.eu/wp-content/uploads/2018/11/EAPN-Theory-of-Change-November-2018.pdf"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www.eapn.eu/wp-content/uploads/2018/06/EAPN-Terms-of-Reference-GA.pdf" TargetMode="External"/><Relationship Id="rId17" Type="http://schemas.openxmlformats.org/officeDocument/2006/relationships/hyperlink" Target="https://www.eapn.eu/wp-content/uploads/2018/11/EAPN-EAPN-Strategic-Thinking-Process-Phase-I-Report-final.pdf" TargetMode="External"/><Relationship Id="rId2" Type="http://schemas.openxmlformats.org/officeDocument/2006/relationships/styles" Target="styles.xml"/><Relationship Id="rId16" Type="http://schemas.openxmlformats.org/officeDocument/2006/relationships/hyperlink" Target="https://www.eapn.eu/members-room/development/strategic-thinking/" TargetMode="External"/><Relationship Id="rId20" Type="http://schemas.openxmlformats.org/officeDocument/2006/relationships/hyperlink" Target="https://www.eapn.eu/wp-content/uploads/2018/11/EAPN-Phase-2-Final-Analysis-of-EAPN-2018-membership-survey.pdf"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kbfus.org" TargetMode="External"/><Relationship Id="rId23" Type="http://schemas.openxmlformats.org/officeDocument/2006/relationships/theme" Target="theme/theme1.xml"/><Relationship Id="rId10" Type="http://schemas.openxmlformats.org/officeDocument/2006/relationships/hyperlink" Target="https://www.escr-net.org/" TargetMode="External"/><Relationship Id="rId19" Type="http://schemas.openxmlformats.org/officeDocument/2006/relationships/hyperlink" Target="https://www.eapn.eu/wp-content/uploads/2018/11/EAPN-Phase-2-PESTLE-analysis-for-presentation-in-Vienna.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apn.eu/wp-content/uploads/2018/06/EAPN-Terms-of-Reference-Bureau.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6050</Words>
  <Characters>34490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williams</dc:creator>
  <cp:keywords/>
  <dc:description/>
  <cp:lastModifiedBy>leo williams</cp:lastModifiedBy>
  <cp:revision>2</cp:revision>
  <dcterms:created xsi:type="dcterms:W3CDTF">2018-12-13T16:33:00Z</dcterms:created>
  <dcterms:modified xsi:type="dcterms:W3CDTF">2018-12-13T16:33:00Z</dcterms:modified>
</cp:coreProperties>
</file>