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0942" w14:textId="4B7E5BE0" w:rsidR="00EC3A9A" w:rsidRDefault="00FC249E" w:rsidP="003808ED">
      <w:pPr>
        <w:spacing w:after="0" w:line="240" w:lineRule="auto"/>
        <w:jc w:val="center"/>
        <w:rPr>
          <w:rFonts w:asciiTheme="minorHAnsi" w:hAnsiTheme="minorHAnsi"/>
          <w:b/>
          <w:sz w:val="32"/>
          <w:szCs w:val="32"/>
        </w:rPr>
      </w:pPr>
      <w:bookmarkStart w:id="0" w:name="_GoBack"/>
      <w:bookmarkEnd w:id="0"/>
      <w:r w:rsidRPr="008B3F31">
        <w:rPr>
          <w:rFonts w:asciiTheme="minorHAnsi" w:hAnsiTheme="minorHAnsi"/>
          <w:b/>
          <w:sz w:val="32"/>
          <w:szCs w:val="32"/>
        </w:rPr>
        <w:t>EU</w:t>
      </w:r>
      <w:r w:rsidR="008B3F31" w:rsidRPr="008B3F31">
        <w:rPr>
          <w:rFonts w:asciiTheme="minorHAnsi" w:hAnsiTheme="minorHAnsi"/>
          <w:b/>
          <w:sz w:val="32"/>
          <w:szCs w:val="32"/>
        </w:rPr>
        <w:t xml:space="preserve"> </w:t>
      </w:r>
      <w:r w:rsidRPr="008B3F31">
        <w:rPr>
          <w:rFonts w:asciiTheme="minorHAnsi" w:hAnsiTheme="minorHAnsi"/>
          <w:b/>
          <w:sz w:val="32"/>
          <w:szCs w:val="32"/>
        </w:rPr>
        <w:t>I</w:t>
      </w:r>
      <w:r w:rsidR="008B3F31" w:rsidRPr="008B3F31">
        <w:rPr>
          <w:rFonts w:asciiTheme="minorHAnsi" w:hAnsiTheme="minorHAnsi"/>
          <w:b/>
          <w:sz w:val="32"/>
          <w:szCs w:val="32"/>
        </w:rPr>
        <w:t xml:space="preserve">NCLUSION </w:t>
      </w:r>
      <w:r w:rsidRPr="008B3F31">
        <w:rPr>
          <w:rFonts w:asciiTheme="minorHAnsi" w:hAnsiTheme="minorHAnsi"/>
          <w:b/>
          <w:sz w:val="32"/>
          <w:szCs w:val="32"/>
        </w:rPr>
        <w:t>S</w:t>
      </w:r>
      <w:r w:rsidR="008B3F31" w:rsidRPr="008B3F31">
        <w:rPr>
          <w:rFonts w:asciiTheme="minorHAnsi" w:hAnsiTheme="minorHAnsi"/>
          <w:b/>
          <w:sz w:val="32"/>
          <w:szCs w:val="32"/>
        </w:rPr>
        <w:t>TRATEGI</w:t>
      </w:r>
      <w:r w:rsidR="00C12F4F">
        <w:rPr>
          <w:rFonts w:asciiTheme="minorHAnsi" w:hAnsiTheme="minorHAnsi"/>
          <w:b/>
          <w:sz w:val="32"/>
          <w:szCs w:val="32"/>
        </w:rPr>
        <w:t>E</w:t>
      </w:r>
      <w:r w:rsidR="008B3F31" w:rsidRPr="008B3F31">
        <w:rPr>
          <w:rFonts w:asciiTheme="minorHAnsi" w:hAnsiTheme="minorHAnsi"/>
          <w:b/>
          <w:sz w:val="32"/>
          <w:szCs w:val="32"/>
        </w:rPr>
        <w:t xml:space="preserve">S </w:t>
      </w:r>
      <w:r w:rsidRPr="008B3F31">
        <w:rPr>
          <w:rFonts w:asciiTheme="minorHAnsi" w:hAnsiTheme="minorHAnsi"/>
          <w:b/>
          <w:sz w:val="32"/>
          <w:szCs w:val="32"/>
        </w:rPr>
        <w:t>G</w:t>
      </w:r>
      <w:r w:rsidR="008B3F31" w:rsidRPr="008B3F31">
        <w:rPr>
          <w:rFonts w:asciiTheme="minorHAnsi" w:hAnsiTheme="minorHAnsi"/>
          <w:b/>
          <w:sz w:val="32"/>
          <w:szCs w:val="32"/>
        </w:rPr>
        <w:t xml:space="preserve">ROUP </w:t>
      </w:r>
      <w:r w:rsidRPr="008B3F31">
        <w:rPr>
          <w:rFonts w:asciiTheme="minorHAnsi" w:hAnsiTheme="minorHAnsi"/>
          <w:b/>
          <w:sz w:val="32"/>
          <w:szCs w:val="32"/>
        </w:rPr>
        <w:t>Meeting</w:t>
      </w:r>
    </w:p>
    <w:p w14:paraId="3D5CBE81" w14:textId="708EC7A1" w:rsidR="00F824DA" w:rsidRPr="003808ED" w:rsidRDefault="00455C8A" w:rsidP="003808ED">
      <w:pPr>
        <w:spacing w:after="0" w:line="240" w:lineRule="auto"/>
        <w:jc w:val="center"/>
        <w:rPr>
          <w:rFonts w:asciiTheme="minorHAnsi" w:hAnsiTheme="minorHAnsi"/>
          <w:b/>
          <w:sz w:val="32"/>
          <w:szCs w:val="32"/>
        </w:rPr>
      </w:pPr>
      <w:r>
        <w:rPr>
          <w:rFonts w:asciiTheme="minorHAnsi" w:hAnsiTheme="minorHAnsi"/>
          <w:b/>
          <w:i/>
          <w:sz w:val="32"/>
          <w:szCs w:val="32"/>
        </w:rPr>
        <w:t>27</w:t>
      </w:r>
      <w:r w:rsidR="00F818CE" w:rsidRPr="00F818CE">
        <w:rPr>
          <w:rFonts w:asciiTheme="minorHAnsi" w:hAnsiTheme="minorHAnsi"/>
          <w:b/>
          <w:i/>
          <w:sz w:val="32"/>
          <w:szCs w:val="32"/>
        </w:rPr>
        <w:t xml:space="preserve"> </w:t>
      </w:r>
      <w:r>
        <w:rPr>
          <w:rFonts w:asciiTheme="minorHAnsi" w:hAnsiTheme="minorHAnsi"/>
          <w:b/>
          <w:i/>
          <w:sz w:val="32"/>
          <w:szCs w:val="32"/>
        </w:rPr>
        <w:t>September</w:t>
      </w:r>
      <w:r w:rsidR="00F818CE" w:rsidRPr="00F818CE">
        <w:rPr>
          <w:rFonts w:asciiTheme="minorHAnsi" w:hAnsiTheme="minorHAnsi"/>
          <w:b/>
          <w:i/>
          <w:sz w:val="32"/>
          <w:szCs w:val="32"/>
        </w:rPr>
        <w:t xml:space="preserve"> 2018</w:t>
      </w:r>
    </w:p>
    <w:p w14:paraId="2A05348E" w14:textId="499785AE" w:rsidR="008B3F31" w:rsidRDefault="008B3F31" w:rsidP="008B3F31">
      <w:pPr>
        <w:spacing w:after="0" w:line="240" w:lineRule="auto"/>
        <w:jc w:val="center"/>
        <w:rPr>
          <w:rFonts w:asciiTheme="minorHAnsi" w:hAnsiTheme="minorHAnsi"/>
          <w:b/>
          <w:sz w:val="16"/>
          <w:szCs w:val="16"/>
        </w:rPr>
      </w:pPr>
    </w:p>
    <w:p w14:paraId="54F02DDD" w14:textId="77777777" w:rsidR="00EC3A9A" w:rsidRPr="003808ED" w:rsidRDefault="00EC3A9A" w:rsidP="008B3F31">
      <w:pPr>
        <w:spacing w:after="0" w:line="240" w:lineRule="auto"/>
        <w:jc w:val="center"/>
        <w:rPr>
          <w:rFonts w:asciiTheme="minorHAnsi" w:hAnsiTheme="minorHAnsi"/>
          <w:b/>
          <w:sz w:val="16"/>
          <w:szCs w:val="16"/>
        </w:rPr>
      </w:pPr>
    </w:p>
    <w:p w14:paraId="24BDEF53" w14:textId="77777777" w:rsidR="00FC249E" w:rsidRDefault="0015763F" w:rsidP="008B3F31">
      <w:pPr>
        <w:spacing w:after="0" w:line="240" w:lineRule="auto"/>
        <w:jc w:val="center"/>
        <w:rPr>
          <w:rFonts w:asciiTheme="minorHAnsi" w:hAnsiTheme="minorHAnsi"/>
          <w:b/>
          <w:sz w:val="32"/>
          <w:szCs w:val="32"/>
          <w:u w:val="single"/>
        </w:rPr>
      </w:pPr>
      <w:r>
        <w:rPr>
          <w:rFonts w:asciiTheme="minorHAnsi" w:hAnsiTheme="minorHAnsi"/>
          <w:b/>
          <w:sz w:val="32"/>
          <w:szCs w:val="32"/>
          <w:u w:val="single"/>
        </w:rPr>
        <w:t>A</w:t>
      </w:r>
      <w:r w:rsidR="00FC249E" w:rsidRPr="008B3F31">
        <w:rPr>
          <w:rFonts w:asciiTheme="minorHAnsi" w:hAnsiTheme="minorHAnsi"/>
          <w:b/>
          <w:sz w:val="32"/>
          <w:szCs w:val="32"/>
          <w:u w:val="single"/>
        </w:rPr>
        <w:t xml:space="preserve">ction </w:t>
      </w:r>
      <w:r w:rsidR="00EE42B1" w:rsidRPr="008B3F31">
        <w:rPr>
          <w:rFonts w:asciiTheme="minorHAnsi" w:hAnsiTheme="minorHAnsi"/>
          <w:b/>
          <w:sz w:val="32"/>
          <w:szCs w:val="32"/>
          <w:u w:val="single"/>
        </w:rPr>
        <w:t>Points</w:t>
      </w:r>
    </w:p>
    <w:p w14:paraId="2592FE6C" w14:textId="1D1C6655" w:rsidR="0015763F" w:rsidRDefault="0015763F" w:rsidP="008B3F31">
      <w:pPr>
        <w:spacing w:after="0" w:line="240" w:lineRule="auto"/>
        <w:jc w:val="center"/>
        <w:rPr>
          <w:rFonts w:asciiTheme="minorHAnsi" w:hAnsiTheme="minorHAnsi"/>
          <w:b/>
          <w:sz w:val="32"/>
          <w:szCs w:val="32"/>
          <w:u w:val="single"/>
        </w:rPr>
      </w:pPr>
    </w:p>
    <w:tbl>
      <w:tblPr>
        <w:tblStyle w:val="TableGrid"/>
        <w:tblW w:w="0" w:type="auto"/>
        <w:tblInd w:w="421" w:type="dxa"/>
        <w:tblLook w:val="04A0" w:firstRow="1" w:lastRow="0" w:firstColumn="1" w:lastColumn="0" w:noHBand="0" w:noVBand="1"/>
      </w:tblPr>
      <w:tblGrid>
        <w:gridCol w:w="590"/>
        <w:gridCol w:w="1864"/>
        <w:gridCol w:w="3510"/>
        <w:gridCol w:w="7020"/>
      </w:tblGrid>
      <w:tr w:rsidR="0015763F" w:rsidRPr="00000799" w14:paraId="2DA2FE09" w14:textId="77777777" w:rsidTr="00455C8A">
        <w:tc>
          <w:tcPr>
            <w:tcW w:w="590" w:type="dxa"/>
          </w:tcPr>
          <w:p w14:paraId="133742B7" w14:textId="77777777" w:rsidR="0015763F" w:rsidRPr="00000799" w:rsidRDefault="0015763F" w:rsidP="00000799">
            <w:pPr>
              <w:spacing w:after="0" w:line="240" w:lineRule="auto"/>
              <w:jc w:val="center"/>
              <w:rPr>
                <w:rFonts w:asciiTheme="minorHAnsi" w:hAnsiTheme="minorHAnsi"/>
                <w:b/>
                <w:sz w:val="28"/>
                <w:szCs w:val="28"/>
              </w:rPr>
            </w:pPr>
            <w:r w:rsidRPr="00000799">
              <w:rPr>
                <w:rFonts w:asciiTheme="minorHAnsi" w:hAnsiTheme="minorHAnsi"/>
                <w:b/>
                <w:sz w:val="28"/>
                <w:szCs w:val="28"/>
              </w:rPr>
              <w:t>NO</w:t>
            </w:r>
          </w:p>
        </w:tc>
        <w:tc>
          <w:tcPr>
            <w:tcW w:w="1864" w:type="dxa"/>
          </w:tcPr>
          <w:p w14:paraId="4A0712EA" w14:textId="77777777" w:rsidR="0015763F" w:rsidRPr="00000799" w:rsidRDefault="0015763F" w:rsidP="00000799">
            <w:pPr>
              <w:spacing w:after="0" w:line="240" w:lineRule="auto"/>
              <w:jc w:val="center"/>
              <w:rPr>
                <w:rFonts w:asciiTheme="minorHAnsi" w:hAnsiTheme="minorHAnsi"/>
                <w:b/>
                <w:sz w:val="28"/>
                <w:szCs w:val="28"/>
              </w:rPr>
            </w:pPr>
            <w:r w:rsidRPr="00000799">
              <w:rPr>
                <w:rFonts w:asciiTheme="minorHAnsi" w:hAnsiTheme="minorHAnsi"/>
                <w:b/>
                <w:sz w:val="28"/>
                <w:szCs w:val="28"/>
              </w:rPr>
              <w:t>TOPIC</w:t>
            </w:r>
          </w:p>
        </w:tc>
        <w:tc>
          <w:tcPr>
            <w:tcW w:w="3510" w:type="dxa"/>
          </w:tcPr>
          <w:p w14:paraId="0C6D69D6" w14:textId="77777777" w:rsidR="0015763F" w:rsidRPr="00000799" w:rsidRDefault="0015763F" w:rsidP="00000799">
            <w:pPr>
              <w:spacing w:after="0" w:line="240" w:lineRule="auto"/>
              <w:jc w:val="center"/>
              <w:rPr>
                <w:rFonts w:asciiTheme="minorHAnsi" w:hAnsiTheme="minorHAnsi"/>
                <w:b/>
                <w:sz w:val="28"/>
                <w:szCs w:val="28"/>
              </w:rPr>
            </w:pPr>
            <w:r w:rsidRPr="00000799">
              <w:rPr>
                <w:rFonts w:asciiTheme="minorHAnsi" w:hAnsiTheme="minorHAnsi"/>
                <w:b/>
                <w:sz w:val="28"/>
                <w:szCs w:val="28"/>
              </w:rPr>
              <w:t>ACTION</w:t>
            </w:r>
          </w:p>
          <w:p w14:paraId="5C81ED83" w14:textId="1AFED813" w:rsidR="0015763F" w:rsidRPr="00000799" w:rsidRDefault="00000799" w:rsidP="00455C8A">
            <w:pPr>
              <w:spacing w:after="0" w:line="240" w:lineRule="auto"/>
              <w:jc w:val="center"/>
              <w:rPr>
                <w:rFonts w:asciiTheme="minorHAnsi" w:hAnsiTheme="minorHAnsi"/>
                <w:b/>
                <w:sz w:val="28"/>
                <w:szCs w:val="28"/>
              </w:rPr>
            </w:pPr>
            <w:r w:rsidRPr="00000799">
              <w:rPr>
                <w:rFonts w:asciiTheme="minorHAnsi" w:hAnsiTheme="minorHAnsi"/>
                <w:b/>
                <w:sz w:val="28"/>
                <w:szCs w:val="28"/>
              </w:rPr>
              <w:t xml:space="preserve">Staff Team </w:t>
            </w:r>
            <w:r w:rsidR="0015763F" w:rsidRPr="00000799">
              <w:rPr>
                <w:rFonts w:asciiTheme="minorHAnsi" w:hAnsiTheme="minorHAnsi"/>
                <w:b/>
                <w:sz w:val="28"/>
                <w:szCs w:val="28"/>
              </w:rPr>
              <w:t>/</w:t>
            </w:r>
            <w:r w:rsidRPr="00000799">
              <w:rPr>
                <w:rFonts w:asciiTheme="minorHAnsi" w:hAnsiTheme="minorHAnsi"/>
                <w:b/>
                <w:sz w:val="28"/>
                <w:szCs w:val="28"/>
              </w:rPr>
              <w:t xml:space="preserve"> </w:t>
            </w:r>
            <w:r w:rsidR="0015763F" w:rsidRPr="00000799">
              <w:rPr>
                <w:rFonts w:asciiTheme="minorHAnsi" w:hAnsiTheme="minorHAnsi"/>
                <w:b/>
                <w:sz w:val="28"/>
                <w:szCs w:val="28"/>
              </w:rPr>
              <w:t>Steering Group</w:t>
            </w:r>
          </w:p>
        </w:tc>
        <w:tc>
          <w:tcPr>
            <w:tcW w:w="7020" w:type="dxa"/>
          </w:tcPr>
          <w:p w14:paraId="45FB2588" w14:textId="77777777" w:rsidR="00455C8A" w:rsidRDefault="0015763F" w:rsidP="00000799">
            <w:pPr>
              <w:spacing w:after="0" w:line="240" w:lineRule="auto"/>
              <w:jc w:val="center"/>
              <w:rPr>
                <w:rFonts w:asciiTheme="minorHAnsi" w:hAnsiTheme="minorHAnsi"/>
                <w:b/>
                <w:sz w:val="28"/>
                <w:szCs w:val="28"/>
              </w:rPr>
            </w:pPr>
            <w:r w:rsidRPr="00000799">
              <w:rPr>
                <w:rFonts w:asciiTheme="minorHAnsi" w:hAnsiTheme="minorHAnsi"/>
                <w:b/>
                <w:sz w:val="28"/>
                <w:szCs w:val="28"/>
              </w:rPr>
              <w:t xml:space="preserve">ACTION </w:t>
            </w:r>
          </w:p>
          <w:p w14:paraId="7F81B252" w14:textId="205DB526" w:rsidR="0015763F" w:rsidRPr="00000799" w:rsidRDefault="0015763F" w:rsidP="00000799">
            <w:pPr>
              <w:spacing w:after="0" w:line="240" w:lineRule="auto"/>
              <w:jc w:val="center"/>
              <w:rPr>
                <w:rFonts w:asciiTheme="minorHAnsi" w:hAnsiTheme="minorHAnsi"/>
                <w:b/>
                <w:sz w:val="28"/>
                <w:szCs w:val="28"/>
              </w:rPr>
            </w:pPr>
            <w:r w:rsidRPr="00000799">
              <w:rPr>
                <w:rFonts w:asciiTheme="minorHAnsi" w:hAnsiTheme="minorHAnsi"/>
                <w:b/>
                <w:sz w:val="28"/>
                <w:szCs w:val="28"/>
              </w:rPr>
              <w:t>Members</w:t>
            </w:r>
          </w:p>
        </w:tc>
      </w:tr>
      <w:tr w:rsidR="00C63A81" w14:paraId="09323BFD" w14:textId="77777777" w:rsidTr="00455C8A">
        <w:trPr>
          <w:trHeight w:val="746"/>
        </w:trPr>
        <w:tc>
          <w:tcPr>
            <w:tcW w:w="590" w:type="dxa"/>
          </w:tcPr>
          <w:p w14:paraId="60F857B0" w14:textId="77777777" w:rsidR="00C63A81" w:rsidRPr="00000799" w:rsidRDefault="00C63A81" w:rsidP="00000799">
            <w:pPr>
              <w:spacing w:after="0" w:line="240" w:lineRule="auto"/>
              <w:jc w:val="both"/>
              <w:rPr>
                <w:rFonts w:asciiTheme="minorHAnsi" w:hAnsiTheme="minorHAnsi"/>
                <w:b/>
                <w:sz w:val="24"/>
                <w:szCs w:val="24"/>
              </w:rPr>
            </w:pPr>
            <w:r w:rsidRPr="00000799">
              <w:rPr>
                <w:rFonts w:asciiTheme="minorHAnsi" w:hAnsiTheme="minorHAnsi"/>
                <w:b/>
                <w:sz w:val="24"/>
                <w:szCs w:val="24"/>
              </w:rPr>
              <w:t>1.</w:t>
            </w:r>
          </w:p>
        </w:tc>
        <w:tc>
          <w:tcPr>
            <w:tcW w:w="1864" w:type="dxa"/>
          </w:tcPr>
          <w:p w14:paraId="3248F286" w14:textId="36121B65" w:rsidR="00C63A81" w:rsidRPr="00000799" w:rsidRDefault="00C63A81" w:rsidP="00000799">
            <w:pPr>
              <w:spacing w:after="0" w:line="240" w:lineRule="auto"/>
              <w:jc w:val="both"/>
              <w:rPr>
                <w:rFonts w:asciiTheme="minorHAnsi" w:hAnsiTheme="minorHAnsi"/>
                <w:b/>
                <w:sz w:val="24"/>
                <w:szCs w:val="24"/>
                <w:lang w:val="en-GB"/>
              </w:rPr>
            </w:pPr>
            <w:r w:rsidRPr="00000799">
              <w:rPr>
                <w:rFonts w:asciiTheme="minorHAnsi" w:hAnsiTheme="minorHAnsi"/>
                <w:b/>
                <w:sz w:val="24"/>
                <w:szCs w:val="24"/>
              </w:rPr>
              <w:t>Introduction</w:t>
            </w:r>
          </w:p>
        </w:tc>
        <w:tc>
          <w:tcPr>
            <w:tcW w:w="3510" w:type="dxa"/>
          </w:tcPr>
          <w:p w14:paraId="338CD4A0" w14:textId="77777777" w:rsidR="00C63A81" w:rsidRPr="00000799" w:rsidRDefault="00C63A81" w:rsidP="00455C8A">
            <w:pPr>
              <w:pStyle w:val="ListParagraph"/>
              <w:tabs>
                <w:tab w:val="left" w:pos="250"/>
              </w:tabs>
              <w:spacing w:after="0" w:line="240" w:lineRule="auto"/>
              <w:ind w:left="0"/>
              <w:jc w:val="both"/>
              <w:rPr>
                <w:rFonts w:asciiTheme="minorHAnsi" w:hAnsiTheme="minorHAnsi"/>
                <w:b/>
                <w:sz w:val="24"/>
                <w:szCs w:val="24"/>
                <w:u w:val="single"/>
              </w:rPr>
            </w:pPr>
          </w:p>
        </w:tc>
        <w:tc>
          <w:tcPr>
            <w:tcW w:w="7020" w:type="dxa"/>
          </w:tcPr>
          <w:p w14:paraId="3CC5BEB7" w14:textId="2FF74465" w:rsidR="00C63A81" w:rsidRPr="00455C8A" w:rsidRDefault="00455C8A" w:rsidP="00455C8A">
            <w:pPr>
              <w:pStyle w:val="ListParagraph"/>
              <w:numPr>
                <w:ilvl w:val="0"/>
                <w:numId w:val="1"/>
              </w:numPr>
              <w:tabs>
                <w:tab w:val="left" w:pos="322"/>
              </w:tabs>
              <w:spacing w:after="0" w:line="240" w:lineRule="auto"/>
              <w:ind w:left="0" w:hanging="18"/>
              <w:jc w:val="both"/>
              <w:rPr>
                <w:b/>
                <w:i/>
                <w:sz w:val="24"/>
                <w:szCs w:val="24"/>
              </w:rPr>
            </w:pPr>
            <w:r w:rsidRPr="00455C8A">
              <w:rPr>
                <w:rFonts w:asciiTheme="minorHAnsi" w:hAnsiTheme="minorHAnsi" w:cstheme="minorHAnsi"/>
                <w:b/>
                <w:i/>
                <w:sz w:val="24"/>
                <w:szCs w:val="24"/>
              </w:rPr>
              <w:t>Members who have not yet done so are encouraged to send a photograph and some personal information for their Contact Book profile to the Policy Team (</w:t>
            </w:r>
            <w:hyperlink r:id="rId8" w:history="1">
              <w:r w:rsidRPr="00455C8A">
                <w:rPr>
                  <w:rStyle w:val="Hyperlink"/>
                  <w:rFonts w:asciiTheme="minorHAnsi" w:hAnsiTheme="minorHAnsi" w:cstheme="minorHAnsi"/>
                  <w:b/>
                  <w:i/>
                  <w:sz w:val="24"/>
                  <w:szCs w:val="24"/>
                </w:rPr>
                <w:t>policy@eapn.eu</w:t>
              </w:r>
            </w:hyperlink>
            <w:r w:rsidRPr="00455C8A">
              <w:rPr>
                <w:rFonts w:asciiTheme="minorHAnsi" w:hAnsiTheme="minorHAnsi" w:cstheme="minorHAnsi"/>
                <w:b/>
                <w:i/>
                <w:sz w:val="24"/>
                <w:szCs w:val="24"/>
              </w:rPr>
              <w:t>).</w:t>
            </w:r>
          </w:p>
        </w:tc>
      </w:tr>
      <w:tr w:rsidR="0015763F" w14:paraId="79BF4197" w14:textId="77777777" w:rsidTr="00455C8A">
        <w:trPr>
          <w:trHeight w:val="908"/>
        </w:trPr>
        <w:tc>
          <w:tcPr>
            <w:tcW w:w="590" w:type="dxa"/>
          </w:tcPr>
          <w:p w14:paraId="1EAD7A96" w14:textId="7953340E" w:rsidR="0015763F" w:rsidRPr="00000799" w:rsidRDefault="00455C8A" w:rsidP="00000799">
            <w:pPr>
              <w:spacing w:after="0" w:line="240" w:lineRule="auto"/>
              <w:jc w:val="both"/>
              <w:rPr>
                <w:rFonts w:asciiTheme="minorHAnsi" w:hAnsiTheme="minorHAnsi"/>
                <w:b/>
                <w:sz w:val="24"/>
                <w:szCs w:val="24"/>
              </w:rPr>
            </w:pPr>
            <w:r>
              <w:rPr>
                <w:rFonts w:asciiTheme="minorHAnsi" w:hAnsiTheme="minorHAnsi"/>
                <w:b/>
                <w:sz w:val="24"/>
                <w:szCs w:val="24"/>
              </w:rPr>
              <w:t>2</w:t>
            </w:r>
            <w:r w:rsidR="0015763F" w:rsidRPr="00000799">
              <w:rPr>
                <w:rFonts w:asciiTheme="minorHAnsi" w:hAnsiTheme="minorHAnsi"/>
                <w:b/>
                <w:sz w:val="24"/>
                <w:szCs w:val="24"/>
              </w:rPr>
              <w:t>.</w:t>
            </w:r>
          </w:p>
        </w:tc>
        <w:tc>
          <w:tcPr>
            <w:tcW w:w="1864" w:type="dxa"/>
          </w:tcPr>
          <w:p w14:paraId="5E784411" w14:textId="680C9BC2" w:rsidR="0015763F" w:rsidRPr="00000799" w:rsidRDefault="00455C8A" w:rsidP="00455C8A">
            <w:pPr>
              <w:spacing w:after="0" w:line="240" w:lineRule="auto"/>
              <w:jc w:val="both"/>
              <w:rPr>
                <w:rFonts w:asciiTheme="minorHAnsi" w:hAnsiTheme="minorHAnsi"/>
                <w:b/>
                <w:sz w:val="24"/>
                <w:szCs w:val="24"/>
                <w:lang w:val="en-GB"/>
              </w:rPr>
            </w:pPr>
            <w:r>
              <w:rPr>
                <w:rFonts w:asciiTheme="minorHAnsi" w:hAnsiTheme="minorHAnsi" w:cs="Arial"/>
                <w:b/>
                <w:sz w:val="24"/>
                <w:szCs w:val="24"/>
              </w:rPr>
              <w:t>EU ISG members and election of the Steering Group</w:t>
            </w:r>
          </w:p>
        </w:tc>
        <w:tc>
          <w:tcPr>
            <w:tcW w:w="3510" w:type="dxa"/>
          </w:tcPr>
          <w:p w14:paraId="46D82914" w14:textId="39130CDE" w:rsidR="0015763F" w:rsidRPr="000E0D22" w:rsidRDefault="0015763F" w:rsidP="00455C8A">
            <w:pPr>
              <w:pStyle w:val="ListParagraph"/>
              <w:tabs>
                <w:tab w:val="left" w:pos="250"/>
              </w:tabs>
              <w:spacing w:after="0" w:line="240" w:lineRule="auto"/>
              <w:ind w:left="0"/>
              <w:jc w:val="both"/>
              <w:rPr>
                <w:rFonts w:asciiTheme="minorHAnsi" w:hAnsiTheme="minorHAnsi"/>
                <w:b/>
                <w:i/>
                <w:sz w:val="24"/>
                <w:szCs w:val="24"/>
              </w:rPr>
            </w:pPr>
          </w:p>
        </w:tc>
        <w:tc>
          <w:tcPr>
            <w:tcW w:w="7020" w:type="dxa"/>
            <w:tcBorders>
              <w:top w:val="single" w:sz="4" w:space="0" w:color="auto"/>
            </w:tcBorders>
          </w:tcPr>
          <w:p w14:paraId="1522F936" w14:textId="5E4FB413" w:rsidR="0015763F" w:rsidRPr="00455C8A" w:rsidRDefault="00455C8A" w:rsidP="00455C8A">
            <w:pPr>
              <w:pStyle w:val="ListParagraph"/>
              <w:numPr>
                <w:ilvl w:val="0"/>
                <w:numId w:val="2"/>
              </w:numPr>
              <w:tabs>
                <w:tab w:val="left" w:pos="322"/>
              </w:tabs>
              <w:spacing w:after="0" w:line="240" w:lineRule="auto"/>
              <w:ind w:left="0" w:hanging="18"/>
              <w:jc w:val="both"/>
              <w:rPr>
                <w:rFonts w:asciiTheme="minorHAnsi" w:hAnsiTheme="minorHAnsi"/>
                <w:b/>
                <w:i/>
                <w:sz w:val="24"/>
                <w:szCs w:val="24"/>
                <w:u w:val="single"/>
              </w:rPr>
            </w:pPr>
            <w:r w:rsidRPr="00455C8A">
              <w:rPr>
                <w:rFonts w:asciiTheme="minorHAnsi" w:hAnsiTheme="minorHAnsi" w:cstheme="minorHAnsi"/>
                <w:b/>
                <w:i/>
                <w:sz w:val="24"/>
                <w:szCs w:val="24"/>
              </w:rPr>
              <w:t>Inform the Policy Team (</w:t>
            </w:r>
            <w:hyperlink r:id="rId9" w:history="1">
              <w:r w:rsidRPr="00455C8A">
                <w:rPr>
                  <w:rStyle w:val="Hyperlink"/>
                  <w:rFonts w:asciiTheme="minorHAnsi" w:hAnsiTheme="minorHAnsi" w:cstheme="minorHAnsi"/>
                  <w:b/>
                  <w:i/>
                  <w:sz w:val="24"/>
                  <w:szCs w:val="24"/>
                </w:rPr>
                <w:t>sian.jones@eapn.eu</w:t>
              </w:r>
            </w:hyperlink>
            <w:r w:rsidRPr="00455C8A">
              <w:rPr>
                <w:rFonts w:asciiTheme="minorHAnsi" w:hAnsiTheme="minorHAnsi" w:cstheme="minorHAnsi"/>
                <w:b/>
                <w:i/>
                <w:sz w:val="24"/>
                <w:szCs w:val="24"/>
              </w:rPr>
              <w:t>) about who will be the permanent member of the EU ISG for the period 2018-2021.</w:t>
            </w:r>
          </w:p>
        </w:tc>
      </w:tr>
      <w:tr w:rsidR="0015763F" w14:paraId="0AEC7C6C" w14:textId="77777777" w:rsidTr="00455C8A">
        <w:tc>
          <w:tcPr>
            <w:tcW w:w="590" w:type="dxa"/>
          </w:tcPr>
          <w:p w14:paraId="394427CE" w14:textId="77777777" w:rsidR="0015763F" w:rsidRPr="00000799" w:rsidRDefault="00F93E97" w:rsidP="00000799">
            <w:pPr>
              <w:spacing w:after="0" w:line="240" w:lineRule="auto"/>
              <w:jc w:val="both"/>
              <w:rPr>
                <w:rFonts w:asciiTheme="minorHAnsi" w:hAnsiTheme="minorHAnsi"/>
                <w:b/>
                <w:sz w:val="24"/>
                <w:szCs w:val="24"/>
              </w:rPr>
            </w:pPr>
            <w:r w:rsidRPr="00000799">
              <w:rPr>
                <w:rFonts w:asciiTheme="minorHAnsi" w:hAnsiTheme="minorHAnsi"/>
                <w:b/>
                <w:sz w:val="24"/>
                <w:szCs w:val="24"/>
              </w:rPr>
              <w:t xml:space="preserve">4. </w:t>
            </w:r>
          </w:p>
        </w:tc>
        <w:tc>
          <w:tcPr>
            <w:tcW w:w="1864" w:type="dxa"/>
          </w:tcPr>
          <w:p w14:paraId="48576CFF" w14:textId="32E18159" w:rsidR="00C63A81" w:rsidRPr="009E7A14" w:rsidRDefault="00455C8A" w:rsidP="009E7A14">
            <w:pPr>
              <w:spacing w:after="0" w:line="240" w:lineRule="auto"/>
              <w:jc w:val="both"/>
              <w:rPr>
                <w:b/>
                <w:sz w:val="24"/>
                <w:szCs w:val="32"/>
              </w:rPr>
            </w:pPr>
            <w:r>
              <w:rPr>
                <w:b/>
                <w:sz w:val="24"/>
                <w:szCs w:val="32"/>
              </w:rPr>
              <w:t>Poverty Watch 2018</w:t>
            </w:r>
          </w:p>
          <w:p w14:paraId="06B7DDAF" w14:textId="73DB8A59" w:rsidR="0015763F" w:rsidRPr="00C63A81" w:rsidRDefault="0015763F" w:rsidP="00000799">
            <w:pPr>
              <w:spacing w:after="0" w:line="240" w:lineRule="auto"/>
              <w:jc w:val="both"/>
              <w:rPr>
                <w:rFonts w:asciiTheme="minorHAnsi" w:hAnsiTheme="minorHAnsi"/>
                <w:b/>
                <w:sz w:val="24"/>
                <w:szCs w:val="24"/>
                <w:lang w:val="en-GB"/>
              </w:rPr>
            </w:pPr>
          </w:p>
        </w:tc>
        <w:tc>
          <w:tcPr>
            <w:tcW w:w="3510" w:type="dxa"/>
          </w:tcPr>
          <w:p w14:paraId="56C03FDD" w14:textId="102BF665" w:rsidR="0015763F" w:rsidRPr="009E7A14" w:rsidRDefault="0015763F" w:rsidP="00455C8A">
            <w:pPr>
              <w:pStyle w:val="ListParagraph"/>
              <w:tabs>
                <w:tab w:val="left" w:pos="250"/>
              </w:tabs>
              <w:spacing w:after="0" w:line="240" w:lineRule="auto"/>
              <w:ind w:left="0"/>
              <w:jc w:val="both"/>
              <w:rPr>
                <w:rFonts w:asciiTheme="minorHAnsi" w:hAnsiTheme="minorHAnsi"/>
                <w:b/>
                <w:i/>
                <w:sz w:val="24"/>
                <w:szCs w:val="24"/>
              </w:rPr>
            </w:pPr>
          </w:p>
        </w:tc>
        <w:tc>
          <w:tcPr>
            <w:tcW w:w="7020" w:type="dxa"/>
          </w:tcPr>
          <w:p w14:paraId="11F89FD3" w14:textId="77777777" w:rsidR="00455C8A" w:rsidRPr="00455C8A" w:rsidRDefault="00455C8A" w:rsidP="00455C8A">
            <w:pPr>
              <w:pStyle w:val="ListParagraph"/>
              <w:numPr>
                <w:ilvl w:val="0"/>
                <w:numId w:val="8"/>
              </w:numPr>
              <w:tabs>
                <w:tab w:val="left" w:pos="322"/>
              </w:tabs>
              <w:spacing w:after="0" w:line="240" w:lineRule="auto"/>
              <w:ind w:left="0" w:hanging="18"/>
              <w:jc w:val="both"/>
              <w:rPr>
                <w:rFonts w:asciiTheme="minorHAnsi" w:hAnsiTheme="minorHAnsi"/>
                <w:b/>
                <w:i/>
                <w:sz w:val="24"/>
                <w:szCs w:val="24"/>
              </w:rPr>
            </w:pPr>
            <w:r w:rsidRPr="00455C8A">
              <w:rPr>
                <w:rFonts w:asciiTheme="minorHAnsi" w:hAnsiTheme="minorHAnsi"/>
                <w:b/>
                <w:i/>
                <w:sz w:val="24"/>
                <w:szCs w:val="24"/>
              </w:rPr>
              <w:t>Discuss, at the next meeting, what are the elements of the antipoverty strategy we want, based on Active Inclusion, the European Pillar of Social Rights, the SDGs etc.</w:t>
            </w:r>
          </w:p>
          <w:p w14:paraId="5D61C5C2" w14:textId="3D9C6C6A" w:rsidR="0015763F" w:rsidRPr="00000799" w:rsidRDefault="00455C8A" w:rsidP="00455C8A">
            <w:pPr>
              <w:pStyle w:val="ListParagraph"/>
              <w:numPr>
                <w:ilvl w:val="0"/>
                <w:numId w:val="8"/>
              </w:numPr>
              <w:tabs>
                <w:tab w:val="left" w:pos="322"/>
              </w:tabs>
              <w:spacing w:after="0" w:line="240" w:lineRule="auto"/>
              <w:ind w:left="0" w:hanging="18"/>
              <w:jc w:val="both"/>
              <w:rPr>
                <w:rFonts w:asciiTheme="minorHAnsi" w:hAnsiTheme="minorHAnsi"/>
                <w:b/>
                <w:sz w:val="24"/>
                <w:szCs w:val="24"/>
                <w:u w:val="single"/>
              </w:rPr>
            </w:pPr>
            <w:r w:rsidRPr="00455C8A">
              <w:rPr>
                <w:rFonts w:asciiTheme="minorHAnsi" w:hAnsiTheme="minorHAnsi"/>
                <w:b/>
                <w:i/>
                <w:sz w:val="24"/>
                <w:szCs w:val="24"/>
              </w:rPr>
              <w:t>Members should send their Poverty Watch to the Policy Team (</w:t>
            </w:r>
            <w:hyperlink r:id="rId10" w:history="1">
              <w:r w:rsidRPr="00455C8A">
                <w:rPr>
                  <w:rStyle w:val="Hyperlink"/>
                  <w:rFonts w:asciiTheme="minorHAnsi" w:hAnsiTheme="minorHAnsi"/>
                  <w:b/>
                  <w:i/>
                  <w:sz w:val="24"/>
                  <w:szCs w:val="24"/>
                </w:rPr>
                <w:t>sian.jones@eapn.eu</w:t>
              </w:r>
            </w:hyperlink>
            <w:r w:rsidRPr="00455C8A">
              <w:rPr>
                <w:rFonts w:asciiTheme="minorHAnsi" w:hAnsiTheme="minorHAnsi"/>
                <w:b/>
                <w:i/>
                <w:sz w:val="24"/>
                <w:szCs w:val="24"/>
              </w:rPr>
              <w:t>) by 15 October. Please feel free to also send them directly to your desk officer in the European Commission (full list in the Toolkit for Stakeholder Engagement 2018).</w:t>
            </w:r>
            <w:r w:rsidRPr="00455C8A">
              <w:rPr>
                <w:rFonts w:asciiTheme="minorHAnsi" w:hAnsiTheme="minorHAnsi"/>
                <w:b/>
                <w:sz w:val="24"/>
                <w:szCs w:val="24"/>
              </w:rPr>
              <w:t xml:space="preserve"> </w:t>
            </w:r>
          </w:p>
        </w:tc>
      </w:tr>
      <w:tr w:rsidR="009E7A14" w14:paraId="7F96521D" w14:textId="77777777" w:rsidTr="00455C8A">
        <w:tc>
          <w:tcPr>
            <w:tcW w:w="590" w:type="dxa"/>
          </w:tcPr>
          <w:p w14:paraId="2D6DDFA7" w14:textId="77777777" w:rsidR="009E7A14" w:rsidRPr="00000799" w:rsidRDefault="009E7A14" w:rsidP="00000799">
            <w:pPr>
              <w:spacing w:after="0" w:line="240" w:lineRule="auto"/>
              <w:jc w:val="both"/>
              <w:rPr>
                <w:rFonts w:asciiTheme="minorHAnsi" w:hAnsiTheme="minorHAnsi"/>
                <w:b/>
                <w:sz w:val="24"/>
                <w:szCs w:val="24"/>
              </w:rPr>
            </w:pPr>
            <w:r w:rsidRPr="00000799">
              <w:rPr>
                <w:rFonts w:asciiTheme="minorHAnsi" w:hAnsiTheme="minorHAnsi"/>
                <w:b/>
                <w:sz w:val="24"/>
                <w:szCs w:val="24"/>
              </w:rPr>
              <w:t xml:space="preserve">5. </w:t>
            </w:r>
          </w:p>
        </w:tc>
        <w:tc>
          <w:tcPr>
            <w:tcW w:w="1864" w:type="dxa"/>
          </w:tcPr>
          <w:p w14:paraId="2CCFAC2E" w14:textId="5BB828DE" w:rsidR="009E7A14" w:rsidRPr="009E7A14" w:rsidRDefault="00455C8A" w:rsidP="009E7A14">
            <w:pPr>
              <w:spacing w:after="0" w:line="240" w:lineRule="auto"/>
              <w:jc w:val="both"/>
              <w:rPr>
                <w:b/>
                <w:sz w:val="24"/>
                <w:szCs w:val="32"/>
              </w:rPr>
            </w:pPr>
            <w:r>
              <w:rPr>
                <w:b/>
                <w:sz w:val="24"/>
                <w:szCs w:val="32"/>
              </w:rPr>
              <w:t>European Semester</w:t>
            </w:r>
          </w:p>
          <w:p w14:paraId="6B29C7C8" w14:textId="537E3BF9" w:rsidR="009E7A14" w:rsidRPr="009E7A14" w:rsidRDefault="009E7A14" w:rsidP="00000799">
            <w:pPr>
              <w:spacing w:after="0" w:line="240" w:lineRule="auto"/>
              <w:jc w:val="both"/>
              <w:rPr>
                <w:rFonts w:asciiTheme="minorHAnsi" w:hAnsiTheme="minorHAnsi"/>
                <w:b/>
                <w:sz w:val="24"/>
                <w:szCs w:val="24"/>
                <w:lang w:val="en-GB"/>
              </w:rPr>
            </w:pPr>
          </w:p>
        </w:tc>
        <w:tc>
          <w:tcPr>
            <w:tcW w:w="3510" w:type="dxa"/>
          </w:tcPr>
          <w:p w14:paraId="6A3B2D74" w14:textId="2C0D84F4" w:rsidR="009E7A14" w:rsidRPr="00861AFC" w:rsidRDefault="009E7A14" w:rsidP="00455C8A">
            <w:pPr>
              <w:tabs>
                <w:tab w:val="left" w:pos="250"/>
              </w:tabs>
              <w:spacing w:after="0" w:line="240" w:lineRule="auto"/>
              <w:jc w:val="both"/>
              <w:rPr>
                <w:rFonts w:asciiTheme="minorHAnsi" w:hAnsiTheme="minorHAnsi"/>
                <w:b/>
                <w:sz w:val="24"/>
                <w:szCs w:val="24"/>
                <w:u w:val="single"/>
              </w:rPr>
            </w:pPr>
          </w:p>
        </w:tc>
        <w:tc>
          <w:tcPr>
            <w:tcW w:w="7020" w:type="dxa"/>
          </w:tcPr>
          <w:p w14:paraId="4CE81C66" w14:textId="213EE310" w:rsidR="009E7A14" w:rsidRPr="00455C8A" w:rsidRDefault="00455C8A" w:rsidP="00455C8A">
            <w:pPr>
              <w:pStyle w:val="ListParagraph"/>
              <w:numPr>
                <w:ilvl w:val="0"/>
                <w:numId w:val="8"/>
              </w:numPr>
              <w:tabs>
                <w:tab w:val="left" w:pos="322"/>
              </w:tabs>
              <w:spacing w:after="0" w:line="240" w:lineRule="auto"/>
              <w:ind w:left="0" w:hanging="18"/>
              <w:jc w:val="both"/>
              <w:rPr>
                <w:i/>
                <w:sz w:val="24"/>
                <w:szCs w:val="24"/>
              </w:rPr>
            </w:pPr>
            <w:r w:rsidRPr="00455C8A">
              <w:rPr>
                <w:rFonts w:asciiTheme="minorHAnsi" w:hAnsiTheme="minorHAnsi"/>
                <w:b/>
                <w:i/>
                <w:sz w:val="24"/>
                <w:szCs w:val="24"/>
              </w:rPr>
              <w:t>Members are invited to send any comments to the letter for European Commission President Jean-Claude Juncker to the Policy Team (</w:t>
            </w:r>
            <w:hyperlink r:id="rId11" w:history="1">
              <w:r w:rsidRPr="00455C8A">
                <w:rPr>
                  <w:rStyle w:val="Hyperlink"/>
                  <w:rFonts w:asciiTheme="minorHAnsi" w:hAnsiTheme="minorHAnsi"/>
                  <w:b/>
                  <w:i/>
                  <w:sz w:val="24"/>
                  <w:szCs w:val="24"/>
                </w:rPr>
                <w:t>sian.jones@eapn.eu</w:t>
              </w:r>
            </w:hyperlink>
            <w:r w:rsidRPr="00455C8A">
              <w:rPr>
                <w:rFonts w:asciiTheme="minorHAnsi" w:hAnsiTheme="minorHAnsi"/>
                <w:b/>
                <w:i/>
                <w:sz w:val="24"/>
                <w:szCs w:val="24"/>
              </w:rPr>
              <w:t>) by 5 October.</w:t>
            </w:r>
          </w:p>
        </w:tc>
      </w:tr>
      <w:tr w:rsidR="00C33FEB" w14:paraId="4455F028" w14:textId="77777777" w:rsidTr="00455C8A">
        <w:tc>
          <w:tcPr>
            <w:tcW w:w="590" w:type="dxa"/>
          </w:tcPr>
          <w:p w14:paraId="69AC9CC8" w14:textId="6412142F" w:rsidR="00C33FEB" w:rsidRPr="00000799" w:rsidRDefault="00C33FEB" w:rsidP="00000799">
            <w:pPr>
              <w:spacing w:after="0" w:line="240" w:lineRule="auto"/>
              <w:jc w:val="both"/>
              <w:rPr>
                <w:rFonts w:asciiTheme="minorHAnsi" w:hAnsiTheme="minorHAnsi"/>
                <w:b/>
                <w:sz w:val="24"/>
                <w:szCs w:val="24"/>
              </w:rPr>
            </w:pPr>
            <w:r>
              <w:rPr>
                <w:rFonts w:asciiTheme="minorHAnsi" w:hAnsiTheme="minorHAnsi"/>
                <w:b/>
                <w:sz w:val="24"/>
                <w:szCs w:val="24"/>
              </w:rPr>
              <w:t>6.</w:t>
            </w:r>
          </w:p>
        </w:tc>
        <w:tc>
          <w:tcPr>
            <w:tcW w:w="1864" w:type="dxa"/>
          </w:tcPr>
          <w:p w14:paraId="4172EE6A" w14:textId="0B28D1B8" w:rsidR="00C33FEB" w:rsidRPr="00C33FEB" w:rsidRDefault="00455C8A" w:rsidP="00C33FEB">
            <w:pPr>
              <w:spacing w:after="0" w:line="240" w:lineRule="auto"/>
              <w:jc w:val="both"/>
              <w:rPr>
                <w:b/>
                <w:sz w:val="24"/>
                <w:szCs w:val="32"/>
              </w:rPr>
            </w:pPr>
            <w:r>
              <w:rPr>
                <w:b/>
                <w:sz w:val="24"/>
                <w:szCs w:val="32"/>
              </w:rPr>
              <w:t>EU policy: Social Pillar and post Europe 2020</w:t>
            </w:r>
          </w:p>
          <w:p w14:paraId="1E0785EA" w14:textId="77777777" w:rsidR="00C33FEB" w:rsidRPr="00C33FEB" w:rsidRDefault="00C33FEB" w:rsidP="009E7A14">
            <w:pPr>
              <w:spacing w:after="0" w:line="240" w:lineRule="auto"/>
              <w:jc w:val="both"/>
              <w:rPr>
                <w:b/>
                <w:sz w:val="24"/>
                <w:szCs w:val="32"/>
                <w:lang w:val="en-GB"/>
              </w:rPr>
            </w:pPr>
          </w:p>
        </w:tc>
        <w:tc>
          <w:tcPr>
            <w:tcW w:w="3510" w:type="dxa"/>
          </w:tcPr>
          <w:p w14:paraId="21A93302" w14:textId="42836269" w:rsidR="00C33FEB" w:rsidRPr="00EC3A9A" w:rsidRDefault="00C33FEB" w:rsidP="00455C8A">
            <w:pPr>
              <w:tabs>
                <w:tab w:val="left" w:pos="250"/>
              </w:tabs>
              <w:spacing w:after="0" w:line="240" w:lineRule="auto"/>
              <w:jc w:val="both"/>
              <w:rPr>
                <w:rFonts w:asciiTheme="minorHAnsi" w:hAnsiTheme="minorHAnsi"/>
                <w:b/>
                <w:i/>
                <w:sz w:val="24"/>
                <w:szCs w:val="24"/>
              </w:rPr>
            </w:pPr>
          </w:p>
        </w:tc>
        <w:tc>
          <w:tcPr>
            <w:tcW w:w="7020" w:type="dxa"/>
          </w:tcPr>
          <w:p w14:paraId="44078516" w14:textId="77777777" w:rsidR="00455C8A" w:rsidRPr="00455C8A" w:rsidRDefault="00455C8A" w:rsidP="00455C8A">
            <w:pPr>
              <w:pStyle w:val="ListParagraph"/>
              <w:numPr>
                <w:ilvl w:val="0"/>
                <w:numId w:val="8"/>
              </w:numPr>
              <w:tabs>
                <w:tab w:val="left" w:pos="322"/>
              </w:tabs>
              <w:spacing w:after="0" w:line="240" w:lineRule="auto"/>
              <w:ind w:left="0" w:hanging="18"/>
              <w:jc w:val="both"/>
              <w:rPr>
                <w:rFonts w:asciiTheme="minorHAnsi" w:hAnsiTheme="minorHAnsi"/>
                <w:b/>
                <w:i/>
                <w:sz w:val="24"/>
                <w:szCs w:val="24"/>
              </w:rPr>
            </w:pPr>
            <w:r w:rsidRPr="00455C8A">
              <w:rPr>
                <w:rFonts w:asciiTheme="minorHAnsi" w:hAnsiTheme="minorHAnsi"/>
                <w:b/>
                <w:i/>
                <w:sz w:val="24"/>
                <w:szCs w:val="24"/>
              </w:rPr>
              <w:t>Members are asked to send any supporting materials for the events on the Social Pillar they organised at the national level in whatever language (agenda, report, photos, links to website etc) to the Policy Team (</w:t>
            </w:r>
            <w:hyperlink r:id="rId12" w:history="1">
              <w:r w:rsidRPr="00455C8A">
                <w:rPr>
                  <w:rStyle w:val="Hyperlink"/>
                  <w:rFonts w:asciiTheme="minorHAnsi" w:hAnsiTheme="minorHAnsi"/>
                  <w:b/>
                  <w:i/>
                  <w:sz w:val="24"/>
                  <w:szCs w:val="24"/>
                </w:rPr>
                <w:t>sian.jones@eapn.eu</w:t>
              </w:r>
            </w:hyperlink>
            <w:r w:rsidRPr="00455C8A">
              <w:rPr>
                <w:rStyle w:val="Hyperlink"/>
                <w:rFonts w:asciiTheme="minorHAnsi" w:hAnsiTheme="minorHAnsi"/>
                <w:b/>
                <w:i/>
                <w:sz w:val="24"/>
                <w:szCs w:val="24"/>
              </w:rPr>
              <w:t xml:space="preserve"> </w:t>
            </w:r>
            <w:r w:rsidRPr="00455C8A">
              <w:rPr>
                <w:rFonts w:asciiTheme="minorHAnsi" w:hAnsiTheme="minorHAnsi"/>
                <w:b/>
                <w:i/>
                <w:sz w:val="24"/>
                <w:szCs w:val="24"/>
              </w:rPr>
              <w:t xml:space="preserve">&amp; </w:t>
            </w:r>
            <w:hyperlink r:id="rId13" w:history="1">
              <w:r w:rsidRPr="00455C8A">
                <w:rPr>
                  <w:rStyle w:val="Hyperlink"/>
                  <w:rFonts w:asciiTheme="minorHAnsi" w:hAnsiTheme="minorHAnsi"/>
                  <w:b/>
                  <w:i/>
                  <w:sz w:val="24"/>
                  <w:szCs w:val="24"/>
                </w:rPr>
                <w:t>policy@eapn.eu</w:t>
              </w:r>
            </w:hyperlink>
            <w:r w:rsidRPr="00455C8A">
              <w:rPr>
                <w:rFonts w:asciiTheme="minorHAnsi" w:hAnsiTheme="minorHAnsi"/>
                <w:b/>
                <w:i/>
                <w:sz w:val="24"/>
                <w:szCs w:val="24"/>
              </w:rPr>
              <w:t xml:space="preserve">). </w:t>
            </w:r>
          </w:p>
          <w:p w14:paraId="731694C3" w14:textId="560615E9" w:rsidR="00C33FEB" w:rsidRPr="009E7A14" w:rsidRDefault="00455C8A" w:rsidP="00455C8A">
            <w:pPr>
              <w:pStyle w:val="ListParagraph"/>
              <w:numPr>
                <w:ilvl w:val="0"/>
                <w:numId w:val="8"/>
              </w:numPr>
              <w:tabs>
                <w:tab w:val="left" w:pos="322"/>
              </w:tabs>
              <w:spacing w:after="0" w:line="240" w:lineRule="auto"/>
              <w:ind w:left="0" w:hanging="18"/>
              <w:jc w:val="both"/>
              <w:rPr>
                <w:b/>
                <w:i/>
                <w:sz w:val="24"/>
                <w:szCs w:val="24"/>
              </w:rPr>
            </w:pPr>
            <w:r w:rsidRPr="00455C8A">
              <w:rPr>
                <w:rFonts w:asciiTheme="minorHAnsi" w:hAnsiTheme="minorHAnsi" w:cstheme="minorHAnsi"/>
                <w:b/>
                <w:i/>
                <w:sz w:val="24"/>
                <w:szCs w:val="24"/>
              </w:rPr>
              <w:t>Members who are interested in being part of a small group to formulate proposals on a post-Europe 2020 strategy, please let the Policy Team (</w:t>
            </w:r>
            <w:hyperlink r:id="rId14" w:history="1">
              <w:r w:rsidRPr="00455C8A">
                <w:rPr>
                  <w:rStyle w:val="Hyperlink"/>
                  <w:rFonts w:asciiTheme="minorHAnsi" w:hAnsiTheme="minorHAnsi" w:cstheme="minorHAnsi"/>
                  <w:b/>
                  <w:i/>
                  <w:sz w:val="24"/>
                  <w:szCs w:val="24"/>
                </w:rPr>
                <w:t>sian.jones@eapn.eu</w:t>
              </w:r>
            </w:hyperlink>
            <w:r w:rsidRPr="00455C8A">
              <w:rPr>
                <w:rFonts w:asciiTheme="minorHAnsi" w:hAnsiTheme="minorHAnsi" w:cstheme="minorHAnsi"/>
                <w:b/>
                <w:i/>
                <w:sz w:val="24"/>
                <w:szCs w:val="24"/>
              </w:rPr>
              <w:t>) know.</w:t>
            </w:r>
          </w:p>
        </w:tc>
      </w:tr>
      <w:tr w:rsidR="00C33FEB" w14:paraId="123D9BB5" w14:textId="77777777" w:rsidTr="00455C8A">
        <w:tc>
          <w:tcPr>
            <w:tcW w:w="590" w:type="dxa"/>
          </w:tcPr>
          <w:p w14:paraId="43A613AB" w14:textId="215213EC" w:rsidR="00C33FEB" w:rsidRDefault="00C33FEB" w:rsidP="00000799">
            <w:pPr>
              <w:spacing w:after="0" w:line="240" w:lineRule="auto"/>
              <w:jc w:val="both"/>
              <w:rPr>
                <w:rFonts w:asciiTheme="minorHAnsi" w:hAnsiTheme="minorHAnsi"/>
                <w:b/>
                <w:sz w:val="24"/>
                <w:szCs w:val="24"/>
              </w:rPr>
            </w:pPr>
            <w:r>
              <w:rPr>
                <w:rFonts w:asciiTheme="minorHAnsi" w:hAnsiTheme="minorHAnsi"/>
                <w:b/>
                <w:sz w:val="24"/>
                <w:szCs w:val="24"/>
              </w:rPr>
              <w:lastRenderedPageBreak/>
              <w:t>7.</w:t>
            </w:r>
          </w:p>
        </w:tc>
        <w:tc>
          <w:tcPr>
            <w:tcW w:w="1864" w:type="dxa"/>
          </w:tcPr>
          <w:p w14:paraId="554D5366" w14:textId="19BEB371" w:rsidR="00C33FEB" w:rsidRPr="00C33FEB" w:rsidRDefault="00455C8A" w:rsidP="00C33FEB">
            <w:pPr>
              <w:spacing w:after="0" w:line="240" w:lineRule="auto"/>
              <w:jc w:val="both"/>
              <w:rPr>
                <w:b/>
                <w:sz w:val="24"/>
                <w:szCs w:val="32"/>
              </w:rPr>
            </w:pPr>
            <w:r>
              <w:rPr>
                <w:b/>
                <w:sz w:val="24"/>
                <w:szCs w:val="32"/>
              </w:rPr>
              <w:t>In-Work Poverty: Promising practices</w:t>
            </w:r>
          </w:p>
        </w:tc>
        <w:tc>
          <w:tcPr>
            <w:tcW w:w="3510" w:type="dxa"/>
          </w:tcPr>
          <w:p w14:paraId="12854673" w14:textId="36C8301F" w:rsidR="00C33FEB" w:rsidRPr="00455C8A" w:rsidRDefault="00455C8A" w:rsidP="00455C8A">
            <w:pPr>
              <w:pStyle w:val="ListParagraph"/>
              <w:numPr>
                <w:ilvl w:val="0"/>
                <w:numId w:val="8"/>
              </w:numPr>
              <w:tabs>
                <w:tab w:val="left" w:pos="250"/>
              </w:tabs>
              <w:spacing w:after="0" w:line="240" w:lineRule="auto"/>
              <w:ind w:left="0" w:firstLine="0"/>
              <w:jc w:val="both"/>
              <w:rPr>
                <w:rFonts w:asciiTheme="minorHAnsi" w:hAnsiTheme="minorHAnsi"/>
                <w:b/>
                <w:i/>
                <w:sz w:val="24"/>
                <w:szCs w:val="24"/>
              </w:rPr>
            </w:pPr>
            <w:r w:rsidRPr="00455C8A">
              <w:rPr>
                <w:rFonts w:asciiTheme="minorHAnsi" w:hAnsiTheme="minorHAnsi" w:cstheme="minorHAnsi"/>
                <w:b/>
                <w:i/>
                <w:sz w:val="24"/>
                <w:szCs w:val="24"/>
              </w:rPr>
              <w:t>The Policy Team will finalise the booklet and disseminate externally and to/with members.</w:t>
            </w:r>
          </w:p>
        </w:tc>
        <w:tc>
          <w:tcPr>
            <w:tcW w:w="7020" w:type="dxa"/>
          </w:tcPr>
          <w:p w14:paraId="1DEC6DD1" w14:textId="43F6AE06" w:rsidR="00C33FEB" w:rsidRPr="00C33FEB" w:rsidRDefault="00C33FEB" w:rsidP="00455C8A">
            <w:pPr>
              <w:tabs>
                <w:tab w:val="left" w:pos="322"/>
              </w:tabs>
              <w:spacing w:after="0" w:line="240" w:lineRule="auto"/>
              <w:ind w:hanging="18"/>
              <w:jc w:val="both"/>
              <w:rPr>
                <w:b/>
                <w:i/>
                <w:sz w:val="24"/>
                <w:szCs w:val="24"/>
              </w:rPr>
            </w:pPr>
          </w:p>
        </w:tc>
      </w:tr>
      <w:tr w:rsidR="00F93E97" w14:paraId="4AE522B4" w14:textId="77777777" w:rsidTr="00455C8A">
        <w:tc>
          <w:tcPr>
            <w:tcW w:w="590" w:type="dxa"/>
          </w:tcPr>
          <w:p w14:paraId="2E15EDB2" w14:textId="77777777" w:rsidR="00F93E97" w:rsidRPr="00C11589" w:rsidRDefault="00C11589" w:rsidP="00000799">
            <w:pPr>
              <w:spacing w:after="0" w:line="240" w:lineRule="auto"/>
              <w:jc w:val="both"/>
              <w:rPr>
                <w:rFonts w:asciiTheme="minorHAnsi" w:hAnsiTheme="minorHAnsi"/>
                <w:b/>
                <w:sz w:val="24"/>
                <w:szCs w:val="24"/>
              </w:rPr>
            </w:pPr>
            <w:r w:rsidRPr="00C11589">
              <w:rPr>
                <w:rFonts w:asciiTheme="minorHAnsi" w:hAnsiTheme="minorHAnsi"/>
                <w:b/>
                <w:sz w:val="24"/>
                <w:szCs w:val="24"/>
              </w:rPr>
              <w:t xml:space="preserve">8. </w:t>
            </w:r>
          </w:p>
        </w:tc>
        <w:tc>
          <w:tcPr>
            <w:tcW w:w="1864" w:type="dxa"/>
          </w:tcPr>
          <w:p w14:paraId="439898B8" w14:textId="0A9994C7" w:rsidR="00C33FEB" w:rsidRPr="00C33FEB" w:rsidRDefault="00455C8A" w:rsidP="00C33FEB">
            <w:pPr>
              <w:spacing w:after="0" w:line="240" w:lineRule="auto"/>
              <w:jc w:val="both"/>
              <w:rPr>
                <w:b/>
                <w:sz w:val="24"/>
                <w:szCs w:val="32"/>
              </w:rPr>
            </w:pPr>
            <w:r>
              <w:rPr>
                <w:b/>
                <w:sz w:val="24"/>
                <w:szCs w:val="32"/>
              </w:rPr>
              <w:t>Human Impact of Austerity</w:t>
            </w:r>
          </w:p>
          <w:p w14:paraId="1A4C9444" w14:textId="2EF68D54" w:rsidR="00F93E97" w:rsidRPr="00C33FEB" w:rsidRDefault="00F93E97" w:rsidP="00000799">
            <w:pPr>
              <w:spacing w:after="0" w:line="240" w:lineRule="auto"/>
              <w:jc w:val="both"/>
              <w:rPr>
                <w:rFonts w:asciiTheme="minorHAnsi" w:hAnsiTheme="minorHAnsi"/>
                <w:b/>
                <w:sz w:val="24"/>
                <w:szCs w:val="24"/>
                <w:lang w:val="en-GB"/>
              </w:rPr>
            </w:pPr>
          </w:p>
        </w:tc>
        <w:tc>
          <w:tcPr>
            <w:tcW w:w="3510" w:type="dxa"/>
          </w:tcPr>
          <w:p w14:paraId="2BF8AE7A" w14:textId="77777777" w:rsidR="00455C8A" w:rsidRPr="00455C8A" w:rsidRDefault="00455C8A" w:rsidP="00455C8A">
            <w:pPr>
              <w:pStyle w:val="ListParagraph"/>
              <w:numPr>
                <w:ilvl w:val="0"/>
                <w:numId w:val="4"/>
              </w:numPr>
              <w:tabs>
                <w:tab w:val="left" w:pos="250"/>
              </w:tabs>
              <w:spacing w:after="0" w:line="240" w:lineRule="auto"/>
              <w:ind w:left="0" w:firstLine="0"/>
              <w:jc w:val="both"/>
              <w:rPr>
                <w:rFonts w:asciiTheme="minorHAnsi" w:hAnsiTheme="minorHAnsi"/>
                <w:b/>
                <w:i/>
                <w:sz w:val="24"/>
                <w:szCs w:val="24"/>
              </w:rPr>
            </w:pPr>
            <w:r w:rsidRPr="00455C8A">
              <w:rPr>
                <w:rFonts w:asciiTheme="minorHAnsi" w:hAnsiTheme="minorHAnsi"/>
                <w:b/>
                <w:i/>
                <w:sz w:val="24"/>
                <w:szCs w:val="24"/>
              </w:rPr>
              <w:t>The EAPN Europe staff team (Elke) will send an email reminder, addressing also the points raised above (ie, disclaimer, selection with the Steering Group).</w:t>
            </w:r>
          </w:p>
          <w:p w14:paraId="06E0BCF0" w14:textId="40ED535C" w:rsidR="00F93E97" w:rsidRPr="00B37AB3" w:rsidRDefault="00F93E97" w:rsidP="00455C8A">
            <w:pPr>
              <w:pStyle w:val="ListParagraph"/>
              <w:tabs>
                <w:tab w:val="left" w:pos="250"/>
              </w:tabs>
              <w:spacing w:after="0" w:line="240" w:lineRule="auto"/>
              <w:ind w:left="0"/>
              <w:jc w:val="both"/>
              <w:rPr>
                <w:rFonts w:asciiTheme="minorHAnsi" w:hAnsiTheme="minorHAnsi"/>
                <w:b/>
                <w:i/>
                <w:sz w:val="24"/>
                <w:szCs w:val="24"/>
              </w:rPr>
            </w:pPr>
          </w:p>
        </w:tc>
        <w:tc>
          <w:tcPr>
            <w:tcW w:w="7020" w:type="dxa"/>
          </w:tcPr>
          <w:p w14:paraId="0E469F15" w14:textId="77777777" w:rsidR="00455C8A" w:rsidRPr="00455C8A" w:rsidRDefault="00455C8A" w:rsidP="00455C8A">
            <w:pPr>
              <w:pStyle w:val="ListParagraph"/>
              <w:numPr>
                <w:ilvl w:val="0"/>
                <w:numId w:val="4"/>
              </w:numPr>
              <w:tabs>
                <w:tab w:val="left" w:pos="322"/>
              </w:tabs>
              <w:spacing w:after="0" w:line="240" w:lineRule="auto"/>
              <w:ind w:left="0" w:hanging="18"/>
              <w:jc w:val="both"/>
              <w:rPr>
                <w:rFonts w:asciiTheme="minorHAnsi" w:hAnsiTheme="minorHAnsi"/>
                <w:b/>
                <w:i/>
                <w:sz w:val="24"/>
                <w:szCs w:val="24"/>
              </w:rPr>
            </w:pPr>
            <w:r w:rsidRPr="00455C8A">
              <w:rPr>
                <w:rFonts w:asciiTheme="minorHAnsi" w:hAnsiTheme="minorHAnsi"/>
                <w:b/>
                <w:i/>
                <w:sz w:val="24"/>
                <w:szCs w:val="24"/>
              </w:rPr>
              <w:t>Members should send their final video contributions to the EAPN Europe staff team (</w:t>
            </w:r>
            <w:hyperlink r:id="rId15" w:history="1">
              <w:r w:rsidRPr="00455C8A">
                <w:rPr>
                  <w:rStyle w:val="Hyperlink"/>
                  <w:rFonts w:asciiTheme="minorHAnsi" w:hAnsiTheme="minorHAnsi"/>
                  <w:b/>
                  <w:i/>
                  <w:sz w:val="24"/>
                  <w:szCs w:val="24"/>
                </w:rPr>
                <w:t>elke.vandermeerschen@eapn.eu</w:t>
              </w:r>
            </w:hyperlink>
            <w:r w:rsidRPr="00455C8A">
              <w:rPr>
                <w:rFonts w:asciiTheme="minorHAnsi" w:hAnsiTheme="minorHAnsi"/>
                <w:b/>
                <w:i/>
                <w:sz w:val="24"/>
                <w:szCs w:val="24"/>
              </w:rPr>
              <w:t xml:space="preserve"> &amp; </w:t>
            </w:r>
            <w:hyperlink r:id="rId16" w:history="1">
              <w:r w:rsidRPr="00455C8A">
                <w:rPr>
                  <w:rStyle w:val="Hyperlink"/>
                  <w:rFonts w:asciiTheme="minorHAnsi" w:hAnsiTheme="minorHAnsi"/>
                  <w:b/>
                  <w:i/>
                  <w:sz w:val="24"/>
                  <w:szCs w:val="24"/>
                </w:rPr>
                <w:t>amana.ferro@eapn.eu</w:t>
              </w:r>
            </w:hyperlink>
            <w:r w:rsidRPr="00455C8A">
              <w:rPr>
                <w:rFonts w:asciiTheme="minorHAnsi" w:hAnsiTheme="minorHAnsi"/>
                <w:b/>
                <w:i/>
                <w:sz w:val="24"/>
                <w:szCs w:val="24"/>
              </w:rPr>
              <w:t>) by 31 October.</w:t>
            </w:r>
          </w:p>
          <w:p w14:paraId="76BCFA8E" w14:textId="70ABC14E" w:rsidR="002569D5" w:rsidRPr="00B37AB3" w:rsidRDefault="00455C8A" w:rsidP="00455C8A">
            <w:pPr>
              <w:pStyle w:val="ListParagraph"/>
              <w:numPr>
                <w:ilvl w:val="0"/>
                <w:numId w:val="4"/>
              </w:numPr>
              <w:tabs>
                <w:tab w:val="left" w:pos="322"/>
              </w:tabs>
              <w:spacing w:after="0" w:line="240" w:lineRule="auto"/>
              <w:ind w:left="0" w:hanging="18"/>
              <w:jc w:val="both"/>
              <w:rPr>
                <w:rFonts w:asciiTheme="minorHAnsi" w:hAnsiTheme="minorHAnsi"/>
                <w:b/>
                <w:i/>
                <w:sz w:val="24"/>
                <w:szCs w:val="24"/>
              </w:rPr>
            </w:pPr>
            <w:r w:rsidRPr="00455C8A">
              <w:rPr>
                <w:rFonts w:asciiTheme="minorHAnsi" w:hAnsiTheme="minorHAnsi"/>
                <w:b/>
                <w:i/>
                <w:sz w:val="24"/>
                <w:szCs w:val="24"/>
              </w:rPr>
              <w:t>Members are encouraged to pursue other activities, as discussed in the Belgrade meeting (posters, postcards, blogs etc) and send to the EAPN Europe staff team (</w:t>
            </w:r>
            <w:hyperlink r:id="rId17" w:history="1">
              <w:r w:rsidRPr="00455C8A">
                <w:rPr>
                  <w:rStyle w:val="Hyperlink"/>
                  <w:rFonts w:asciiTheme="minorHAnsi" w:hAnsiTheme="minorHAnsi"/>
                  <w:b/>
                  <w:i/>
                  <w:sz w:val="24"/>
                  <w:szCs w:val="24"/>
                </w:rPr>
                <w:t>elke.vandermeerschen@eapn.eu</w:t>
              </w:r>
            </w:hyperlink>
            <w:r w:rsidRPr="00455C8A">
              <w:rPr>
                <w:rFonts w:asciiTheme="minorHAnsi" w:hAnsiTheme="minorHAnsi"/>
                <w:b/>
                <w:i/>
                <w:sz w:val="24"/>
                <w:szCs w:val="24"/>
              </w:rPr>
              <w:t>), who can give them some visibility (website, social media…)</w:t>
            </w:r>
          </w:p>
        </w:tc>
      </w:tr>
      <w:tr w:rsidR="00C11589" w14:paraId="787BF59D" w14:textId="77777777" w:rsidTr="00455C8A">
        <w:tc>
          <w:tcPr>
            <w:tcW w:w="590" w:type="dxa"/>
          </w:tcPr>
          <w:p w14:paraId="53713CD0" w14:textId="77777777" w:rsidR="00C11589" w:rsidRPr="00C11589" w:rsidRDefault="00C11589" w:rsidP="00000799">
            <w:pPr>
              <w:spacing w:after="0" w:line="240" w:lineRule="auto"/>
              <w:jc w:val="both"/>
              <w:rPr>
                <w:rFonts w:asciiTheme="minorHAnsi" w:hAnsiTheme="minorHAnsi"/>
                <w:b/>
                <w:sz w:val="24"/>
                <w:szCs w:val="24"/>
              </w:rPr>
            </w:pPr>
            <w:r>
              <w:rPr>
                <w:rFonts w:asciiTheme="minorHAnsi" w:hAnsiTheme="minorHAnsi"/>
                <w:b/>
                <w:sz w:val="24"/>
                <w:szCs w:val="24"/>
              </w:rPr>
              <w:t xml:space="preserve">9. </w:t>
            </w:r>
          </w:p>
        </w:tc>
        <w:tc>
          <w:tcPr>
            <w:tcW w:w="1864" w:type="dxa"/>
          </w:tcPr>
          <w:p w14:paraId="19B68FB7" w14:textId="081632CD" w:rsidR="00B37AB3" w:rsidRPr="00B37AB3" w:rsidRDefault="00455C8A" w:rsidP="00B37AB3">
            <w:pPr>
              <w:spacing w:after="0" w:line="240" w:lineRule="auto"/>
              <w:jc w:val="both"/>
              <w:rPr>
                <w:b/>
                <w:sz w:val="24"/>
                <w:szCs w:val="32"/>
              </w:rPr>
            </w:pPr>
            <w:r>
              <w:rPr>
                <w:b/>
                <w:sz w:val="24"/>
                <w:szCs w:val="32"/>
              </w:rPr>
              <w:t>Gender and Poverty</w:t>
            </w:r>
          </w:p>
          <w:p w14:paraId="3A36E735" w14:textId="64653531" w:rsidR="00C11589" w:rsidRPr="00C11589" w:rsidRDefault="00C11589" w:rsidP="00000799">
            <w:pPr>
              <w:spacing w:after="0" w:line="240" w:lineRule="auto"/>
              <w:jc w:val="both"/>
              <w:rPr>
                <w:rFonts w:asciiTheme="minorHAnsi" w:hAnsiTheme="minorHAnsi"/>
                <w:b/>
                <w:sz w:val="24"/>
                <w:szCs w:val="24"/>
              </w:rPr>
            </w:pPr>
          </w:p>
        </w:tc>
        <w:tc>
          <w:tcPr>
            <w:tcW w:w="3510" w:type="dxa"/>
          </w:tcPr>
          <w:p w14:paraId="6750A874" w14:textId="55684661" w:rsidR="00C11589" w:rsidRPr="00000799" w:rsidRDefault="00455C8A" w:rsidP="00455C8A">
            <w:pPr>
              <w:pStyle w:val="ListParagraph"/>
              <w:numPr>
                <w:ilvl w:val="0"/>
                <w:numId w:val="10"/>
              </w:numPr>
              <w:tabs>
                <w:tab w:val="left" w:pos="250"/>
              </w:tabs>
              <w:spacing w:after="0" w:line="240" w:lineRule="auto"/>
              <w:ind w:left="0" w:firstLine="0"/>
              <w:jc w:val="both"/>
              <w:rPr>
                <w:rFonts w:asciiTheme="minorHAnsi" w:hAnsiTheme="minorHAnsi"/>
                <w:b/>
                <w:i/>
                <w:sz w:val="24"/>
                <w:szCs w:val="24"/>
              </w:rPr>
            </w:pPr>
            <w:r w:rsidRPr="00455C8A">
              <w:rPr>
                <w:rFonts w:asciiTheme="minorHAnsi" w:hAnsiTheme="minorHAnsi"/>
                <w:b/>
                <w:i/>
                <w:sz w:val="24"/>
                <w:szCs w:val="24"/>
              </w:rPr>
              <w:t>The gender group will be writing a letter to the Director / Bureau regarding publishing the document and asking for support to member-led initiatives. They will also look at other possibilities for publishing.</w:t>
            </w:r>
          </w:p>
        </w:tc>
        <w:tc>
          <w:tcPr>
            <w:tcW w:w="7020" w:type="dxa"/>
          </w:tcPr>
          <w:p w14:paraId="1C5B5FEE" w14:textId="56A795F3" w:rsidR="00C11589" w:rsidRPr="00B37AB3" w:rsidRDefault="00C11589" w:rsidP="00455C8A">
            <w:pPr>
              <w:pStyle w:val="ListParagraph"/>
              <w:tabs>
                <w:tab w:val="left" w:pos="322"/>
              </w:tabs>
              <w:spacing w:after="0" w:line="240" w:lineRule="auto"/>
              <w:ind w:left="0" w:hanging="18"/>
              <w:jc w:val="both"/>
              <w:rPr>
                <w:rFonts w:asciiTheme="minorHAnsi" w:hAnsiTheme="minorHAnsi"/>
                <w:b/>
                <w:i/>
                <w:sz w:val="24"/>
                <w:szCs w:val="24"/>
              </w:rPr>
            </w:pPr>
          </w:p>
        </w:tc>
      </w:tr>
      <w:tr w:rsidR="00B37AB3" w14:paraId="2685B407" w14:textId="77777777" w:rsidTr="00455C8A">
        <w:tc>
          <w:tcPr>
            <w:tcW w:w="590" w:type="dxa"/>
          </w:tcPr>
          <w:p w14:paraId="547FF914" w14:textId="2A5267E4" w:rsidR="00B37AB3" w:rsidRDefault="00B37AB3" w:rsidP="00000799">
            <w:pPr>
              <w:spacing w:after="0" w:line="240" w:lineRule="auto"/>
              <w:jc w:val="both"/>
              <w:rPr>
                <w:rFonts w:asciiTheme="minorHAnsi" w:hAnsiTheme="minorHAnsi"/>
                <w:b/>
                <w:sz w:val="24"/>
                <w:szCs w:val="24"/>
              </w:rPr>
            </w:pPr>
            <w:r>
              <w:rPr>
                <w:rFonts w:asciiTheme="minorHAnsi" w:hAnsiTheme="minorHAnsi"/>
                <w:b/>
                <w:sz w:val="24"/>
                <w:szCs w:val="24"/>
              </w:rPr>
              <w:t>1</w:t>
            </w:r>
            <w:r w:rsidR="00455C8A">
              <w:rPr>
                <w:rFonts w:asciiTheme="minorHAnsi" w:hAnsiTheme="minorHAnsi"/>
                <w:b/>
                <w:sz w:val="24"/>
                <w:szCs w:val="24"/>
              </w:rPr>
              <w:t>0</w:t>
            </w:r>
            <w:r>
              <w:rPr>
                <w:rFonts w:asciiTheme="minorHAnsi" w:hAnsiTheme="minorHAnsi"/>
                <w:b/>
                <w:sz w:val="24"/>
                <w:szCs w:val="24"/>
              </w:rPr>
              <w:t>.</w:t>
            </w:r>
          </w:p>
        </w:tc>
        <w:tc>
          <w:tcPr>
            <w:tcW w:w="1864" w:type="dxa"/>
          </w:tcPr>
          <w:p w14:paraId="4C8345F0" w14:textId="64EE9729" w:rsidR="00B37AB3" w:rsidRPr="00B37AB3" w:rsidRDefault="00455C8A" w:rsidP="00B37AB3">
            <w:pPr>
              <w:spacing w:after="0" w:line="240" w:lineRule="auto"/>
              <w:jc w:val="both"/>
              <w:rPr>
                <w:b/>
                <w:sz w:val="24"/>
                <w:szCs w:val="32"/>
              </w:rPr>
            </w:pPr>
            <w:r>
              <w:rPr>
                <w:b/>
                <w:sz w:val="24"/>
                <w:szCs w:val="32"/>
              </w:rPr>
              <w:t>E</w:t>
            </w:r>
            <w:r w:rsidR="00B37AB3" w:rsidRPr="00B37AB3">
              <w:rPr>
                <w:b/>
                <w:sz w:val="24"/>
                <w:szCs w:val="32"/>
              </w:rPr>
              <w:t xml:space="preserve">valuation, </w:t>
            </w:r>
            <w:r>
              <w:rPr>
                <w:b/>
                <w:sz w:val="24"/>
                <w:szCs w:val="32"/>
              </w:rPr>
              <w:t xml:space="preserve">Steering Group, </w:t>
            </w:r>
            <w:r w:rsidR="00B37AB3" w:rsidRPr="00B37AB3">
              <w:rPr>
                <w:b/>
                <w:sz w:val="24"/>
                <w:szCs w:val="32"/>
              </w:rPr>
              <w:t>and next meeting</w:t>
            </w:r>
          </w:p>
        </w:tc>
        <w:tc>
          <w:tcPr>
            <w:tcW w:w="3510" w:type="dxa"/>
          </w:tcPr>
          <w:p w14:paraId="056527B0" w14:textId="77777777" w:rsidR="00455C8A" w:rsidRPr="00455C8A" w:rsidRDefault="00455C8A" w:rsidP="00455C8A">
            <w:pPr>
              <w:pStyle w:val="ListParagraph"/>
              <w:numPr>
                <w:ilvl w:val="0"/>
                <w:numId w:val="11"/>
              </w:numPr>
              <w:tabs>
                <w:tab w:val="left" w:pos="250"/>
              </w:tabs>
              <w:spacing w:after="0" w:line="240" w:lineRule="auto"/>
              <w:ind w:left="0" w:firstLine="0"/>
              <w:jc w:val="both"/>
              <w:rPr>
                <w:rFonts w:asciiTheme="minorHAnsi" w:hAnsiTheme="minorHAnsi"/>
                <w:b/>
                <w:i/>
                <w:sz w:val="24"/>
                <w:szCs w:val="24"/>
              </w:rPr>
            </w:pPr>
            <w:r w:rsidRPr="00455C8A">
              <w:rPr>
                <w:rFonts w:asciiTheme="minorHAnsi" w:hAnsiTheme="minorHAnsi"/>
                <w:b/>
                <w:i/>
                <w:sz w:val="24"/>
                <w:szCs w:val="24"/>
              </w:rPr>
              <w:t>The Policy Team will ask the Director to confirm next steps on timings and work with EAPN Latvia on the planning of the meeting, with Rebecca’s maternity leave replacement.</w:t>
            </w:r>
          </w:p>
          <w:p w14:paraId="631EE193" w14:textId="1A80F84D" w:rsidR="00B37AB3" w:rsidRPr="00000799" w:rsidRDefault="00455C8A" w:rsidP="00455C8A">
            <w:pPr>
              <w:pStyle w:val="ListParagraph"/>
              <w:numPr>
                <w:ilvl w:val="0"/>
                <w:numId w:val="12"/>
              </w:numPr>
              <w:tabs>
                <w:tab w:val="left" w:pos="250"/>
              </w:tabs>
              <w:spacing w:after="0" w:line="240" w:lineRule="auto"/>
              <w:ind w:left="0" w:firstLine="0"/>
              <w:jc w:val="both"/>
              <w:rPr>
                <w:rFonts w:asciiTheme="minorHAnsi" w:hAnsiTheme="minorHAnsi"/>
                <w:b/>
                <w:i/>
                <w:sz w:val="24"/>
                <w:szCs w:val="24"/>
              </w:rPr>
            </w:pPr>
            <w:r w:rsidRPr="00455C8A">
              <w:rPr>
                <w:rFonts w:asciiTheme="minorHAnsi" w:hAnsiTheme="minorHAnsi"/>
                <w:b/>
                <w:i/>
                <w:sz w:val="24"/>
                <w:szCs w:val="24"/>
              </w:rPr>
              <w:t>Katherine Duffy will check internally about the UK situation, while the Policy Team will check with the Director and the EXCO. They will let the group know by email.</w:t>
            </w:r>
          </w:p>
        </w:tc>
        <w:tc>
          <w:tcPr>
            <w:tcW w:w="7020" w:type="dxa"/>
          </w:tcPr>
          <w:p w14:paraId="1A7A4CC5" w14:textId="77777777" w:rsidR="00455C8A" w:rsidRPr="00455C8A" w:rsidRDefault="00455C8A" w:rsidP="00455C8A">
            <w:pPr>
              <w:pStyle w:val="ListParagraph"/>
              <w:numPr>
                <w:ilvl w:val="0"/>
                <w:numId w:val="12"/>
              </w:numPr>
              <w:tabs>
                <w:tab w:val="left" w:pos="322"/>
              </w:tabs>
              <w:spacing w:after="0" w:line="240" w:lineRule="auto"/>
              <w:ind w:left="0" w:hanging="18"/>
              <w:jc w:val="both"/>
              <w:rPr>
                <w:rFonts w:asciiTheme="minorHAnsi" w:hAnsiTheme="minorHAnsi"/>
                <w:b/>
                <w:i/>
                <w:sz w:val="24"/>
                <w:szCs w:val="24"/>
              </w:rPr>
            </w:pPr>
            <w:r w:rsidRPr="00455C8A">
              <w:rPr>
                <w:rFonts w:asciiTheme="minorHAnsi" w:hAnsiTheme="minorHAnsi"/>
                <w:b/>
                <w:i/>
                <w:sz w:val="24"/>
                <w:szCs w:val="24"/>
              </w:rPr>
              <w:t>Members were reminded to complete the evaluation form on paper or on line, and hand them to a member of the Policy Team or send them by email (</w:t>
            </w:r>
            <w:hyperlink r:id="rId18" w:history="1">
              <w:r w:rsidRPr="00455C8A">
                <w:rPr>
                  <w:rStyle w:val="Hyperlink"/>
                  <w:rFonts w:asciiTheme="minorHAnsi" w:hAnsiTheme="minorHAnsi"/>
                  <w:b/>
                  <w:i/>
                  <w:sz w:val="24"/>
                  <w:szCs w:val="24"/>
                </w:rPr>
                <w:t>policy@eapn.eu</w:t>
              </w:r>
            </w:hyperlink>
            <w:r w:rsidRPr="00455C8A">
              <w:rPr>
                <w:rFonts w:asciiTheme="minorHAnsi" w:hAnsiTheme="minorHAnsi"/>
                <w:b/>
                <w:i/>
                <w:sz w:val="24"/>
                <w:szCs w:val="24"/>
              </w:rPr>
              <w:t xml:space="preserve">). </w:t>
            </w:r>
          </w:p>
          <w:p w14:paraId="32C0B8FE" w14:textId="3029EFB0" w:rsidR="00B37AB3" w:rsidRPr="00B37AB3" w:rsidRDefault="00B37AB3" w:rsidP="00455C8A">
            <w:pPr>
              <w:pStyle w:val="ListParagraph"/>
              <w:tabs>
                <w:tab w:val="left" w:pos="322"/>
              </w:tabs>
              <w:spacing w:after="0" w:line="240" w:lineRule="auto"/>
              <w:ind w:left="0" w:hanging="18"/>
              <w:jc w:val="both"/>
              <w:rPr>
                <w:b/>
                <w:i/>
                <w:sz w:val="24"/>
                <w:szCs w:val="24"/>
              </w:rPr>
            </w:pPr>
          </w:p>
        </w:tc>
      </w:tr>
    </w:tbl>
    <w:p w14:paraId="468A852A" w14:textId="77777777" w:rsidR="0015763F" w:rsidRPr="008B3F31" w:rsidRDefault="0015763F" w:rsidP="008B3F31">
      <w:pPr>
        <w:spacing w:after="0" w:line="240" w:lineRule="auto"/>
        <w:jc w:val="center"/>
        <w:rPr>
          <w:rFonts w:asciiTheme="minorHAnsi" w:hAnsiTheme="minorHAnsi"/>
          <w:b/>
          <w:sz w:val="32"/>
          <w:szCs w:val="32"/>
          <w:u w:val="single"/>
        </w:rPr>
      </w:pPr>
    </w:p>
    <w:sectPr w:rsidR="0015763F" w:rsidRPr="008B3F31" w:rsidSect="00455C8A">
      <w:headerReference w:type="default" r:id="rId19"/>
      <w:footerReference w:type="default" r:id="rId20"/>
      <w:pgSz w:w="15840" w:h="12240" w:orient="landscape"/>
      <w:pgMar w:top="1140" w:right="23" w:bottom="1170" w:left="993"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69FAE" w14:textId="77777777" w:rsidR="00E77DD3" w:rsidRDefault="00E77DD3" w:rsidP="00D84C95">
      <w:pPr>
        <w:spacing w:after="0" w:line="240" w:lineRule="auto"/>
      </w:pPr>
      <w:r>
        <w:separator/>
      </w:r>
    </w:p>
  </w:endnote>
  <w:endnote w:type="continuationSeparator" w:id="0">
    <w:p w14:paraId="4255A515" w14:textId="77777777" w:rsidR="00E77DD3" w:rsidRDefault="00E77DD3" w:rsidP="00D84C95">
      <w:pPr>
        <w:spacing w:after="0" w:line="240" w:lineRule="auto"/>
      </w:pPr>
      <w:r>
        <w:continuationSeparator/>
      </w:r>
    </w:p>
  </w:endnote>
  <w:endnote w:type="continuationNotice" w:id="1">
    <w:p w14:paraId="3A6DA20D" w14:textId="77777777" w:rsidR="00E77DD3" w:rsidRDefault="00E77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767437"/>
      <w:docPartObj>
        <w:docPartGallery w:val="Page Numbers (Bottom of Page)"/>
        <w:docPartUnique/>
      </w:docPartObj>
    </w:sdtPr>
    <w:sdtEndPr>
      <w:rPr>
        <w:noProof/>
      </w:rPr>
    </w:sdtEndPr>
    <w:sdtContent>
      <w:p w14:paraId="36DB71BC" w14:textId="77777777" w:rsidR="00B63249" w:rsidRDefault="00B63249">
        <w:pPr>
          <w:pStyle w:val="Footer"/>
          <w:jc w:val="center"/>
        </w:pPr>
        <w:r>
          <w:fldChar w:fldCharType="begin"/>
        </w:r>
        <w:r>
          <w:instrText xml:space="preserve"> PAGE   \* MERGEFORMAT </w:instrText>
        </w:r>
        <w:r>
          <w:fldChar w:fldCharType="separate"/>
        </w:r>
        <w:r w:rsidR="00861AFC">
          <w:rPr>
            <w:noProof/>
          </w:rPr>
          <w:t>1</w:t>
        </w:r>
        <w:r>
          <w:rPr>
            <w:noProof/>
          </w:rPr>
          <w:fldChar w:fldCharType="end"/>
        </w:r>
      </w:p>
    </w:sdtContent>
  </w:sdt>
  <w:p w14:paraId="1BA6F744" w14:textId="77777777" w:rsidR="007B0A74" w:rsidRDefault="007B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CE2D" w14:textId="77777777" w:rsidR="00E77DD3" w:rsidRDefault="00E77DD3" w:rsidP="00D84C95">
      <w:pPr>
        <w:spacing w:after="0" w:line="240" w:lineRule="auto"/>
      </w:pPr>
      <w:r>
        <w:separator/>
      </w:r>
    </w:p>
  </w:footnote>
  <w:footnote w:type="continuationSeparator" w:id="0">
    <w:p w14:paraId="691B5DB1" w14:textId="77777777" w:rsidR="00E77DD3" w:rsidRDefault="00E77DD3" w:rsidP="00D84C95">
      <w:pPr>
        <w:spacing w:after="0" w:line="240" w:lineRule="auto"/>
      </w:pPr>
      <w:r>
        <w:continuationSeparator/>
      </w:r>
    </w:p>
  </w:footnote>
  <w:footnote w:type="continuationNotice" w:id="1">
    <w:p w14:paraId="6F014D86" w14:textId="77777777" w:rsidR="00E77DD3" w:rsidRDefault="00E77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854D" w14:textId="77777777" w:rsidR="0059192C" w:rsidRPr="00B664D1" w:rsidRDefault="0059192C" w:rsidP="00B664D1">
    <w:pPr>
      <w:pStyle w:val="Header"/>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378D"/>
    <w:multiLevelType w:val="hybridMultilevel"/>
    <w:tmpl w:val="1EA4C8FC"/>
    <w:lvl w:ilvl="0" w:tplc="32BCE56C">
      <w:start w:val="2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4417A"/>
    <w:multiLevelType w:val="hybridMultilevel"/>
    <w:tmpl w:val="2946A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FD692B"/>
    <w:multiLevelType w:val="hybridMultilevel"/>
    <w:tmpl w:val="B6E61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54BDD"/>
    <w:multiLevelType w:val="hybridMultilevel"/>
    <w:tmpl w:val="4A60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1F13F8"/>
    <w:multiLevelType w:val="hybridMultilevel"/>
    <w:tmpl w:val="74D20DDC"/>
    <w:lvl w:ilvl="0" w:tplc="F732F608">
      <w:numFmt w:val="bullet"/>
      <w:lvlText w:val="•"/>
      <w:lvlJc w:val="left"/>
      <w:pPr>
        <w:ind w:left="720" w:hanging="72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EA93B54"/>
    <w:multiLevelType w:val="hybridMultilevel"/>
    <w:tmpl w:val="6BF8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F837E7"/>
    <w:multiLevelType w:val="hybridMultilevel"/>
    <w:tmpl w:val="D2AC8C5E"/>
    <w:lvl w:ilvl="0" w:tplc="8DCC582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A3B335D"/>
    <w:multiLevelType w:val="hybridMultilevel"/>
    <w:tmpl w:val="8AF0BE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71836E8C"/>
    <w:multiLevelType w:val="hybridMultilevel"/>
    <w:tmpl w:val="B7804160"/>
    <w:lvl w:ilvl="0" w:tplc="F732F608">
      <w:numFmt w:val="bullet"/>
      <w:lvlText w:val="•"/>
      <w:lvlJc w:val="left"/>
      <w:pPr>
        <w:ind w:left="720" w:hanging="72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6020F5B"/>
    <w:multiLevelType w:val="hybridMultilevel"/>
    <w:tmpl w:val="DF72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B608AA"/>
    <w:multiLevelType w:val="hybridMultilevel"/>
    <w:tmpl w:val="93EE966A"/>
    <w:lvl w:ilvl="0" w:tplc="F732F608">
      <w:numFmt w:val="bullet"/>
      <w:lvlText w:val="•"/>
      <w:lvlJc w:val="left"/>
      <w:pPr>
        <w:ind w:left="720" w:hanging="72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AF6738B"/>
    <w:multiLevelType w:val="hybridMultilevel"/>
    <w:tmpl w:val="DDB042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10"/>
  </w:num>
  <w:num w:numId="5">
    <w:abstractNumId w:val="4"/>
  </w:num>
  <w:num w:numId="6">
    <w:abstractNumId w:val="6"/>
  </w:num>
  <w:num w:numId="7">
    <w:abstractNumId w:val="0"/>
  </w:num>
  <w:num w:numId="8">
    <w:abstractNumId w:val="2"/>
  </w:num>
  <w:num w:numId="9">
    <w:abstractNumId w:val="1"/>
  </w:num>
  <w:num w:numId="10">
    <w:abstractNumId w:val="9"/>
  </w:num>
  <w:num w:numId="11">
    <w:abstractNumId w:val="3"/>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07"/>
    <w:rsid w:val="00000799"/>
    <w:rsid w:val="000017E5"/>
    <w:rsid w:val="00016D30"/>
    <w:rsid w:val="00024FAB"/>
    <w:rsid w:val="000265CE"/>
    <w:rsid w:val="00033C58"/>
    <w:rsid w:val="000628E9"/>
    <w:rsid w:val="0009668D"/>
    <w:rsid w:val="000974C1"/>
    <w:rsid w:val="000E0D22"/>
    <w:rsid w:val="000E65F9"/>
    <w:rsid w:val="000F1C66"/>
    <w:rsid w:val="00104D5E"/>
    <w:rsid w:val="0012552E"/>
    <w:rsid w:val="0013442E"/>
    <w:rsid w:val="00135AE9"/>
    <w:rsid w:val="00142F46"/>
    <w:rsid w:val="0015763F"/>
    <w:rsid w:val="001663DA"/>
    <w:rsid w:val="001D47C9"/>
    <w:rsid w:val="002569D5"/>
    <w:rsid w:val="002A118F"/>
    <w:rsid w:val="002C5467"/>
    <w:rsid w:val="00306F8C"/>
    <w:rsid w:val="0033403D"/>
    <w:rsid w:val="003431EB"/>
    <w:rsid w:val="00351C85"/>
    <w:rsid w:val="003560FB"/>
    <w:rsid w:val="00377FB3"/>
    <w:rsid w:val="003808ED"/>
    <w:rsid w:val="00393EF2"/>
    <w:rsid w:val="003A2959"/>
    <w:rsid w:val="003B5EEF"/>
    <w:rsid w:val="003C225A"/>
    <w:rsid w:val="003E24B4"/>
    <w:rsid w:val="003E499E"/>
    <w:rsid w:val="00402D93"/>
    <w:rsid w:val="00405541"/>
    <w:rsid w:val="00433489"/>
    <w:rsid w:val="00441AFF"/>
    <w:rsid w:val="00451B51"/>
    <w:rsid w:val="00455C8A"/>
    <w:rsid w:val="004C3EB6"/>
    <w:rsid w:val="004D3BC8"/>
    <w:rsid w:val="004F3C36"/>
    <w:rsid w:val="00511212"/>
    <w:rsid w:val="005466F2"/>
    <w:rsid w:val="005502EE"/>
    <w:rsid w:val="005725C4"/>
    <w:rsid w:val="00581109"/>
    <w:rsid w:val="0059192C"/>
    <w:rsid w:val="005B4373"/>
    <w:rsid w:val="005C790D"/>
    <w:rsid w:val="005D5557"/>
    <w:rsid w:val="005E3E55"/>
    <w:rsid w:val="005E412D"/>
    <w:rsid w:val="005E7001"/>
    <w:rsid w:val="00651646"/>
    <w:rsid w:val="00664B72"/>
    <w:rsid w:val="00666E6E"/>
    <w:rsid w:val="006750A6"/>
    <w:rsid w:val="006C5CCC"/>
    <w:rsid w:val="006D24F9"/>
    <w:rsid w:val="006D7BC1"/>
    <w:rsid w:val="006E0BC3"/>
    <w:rsid w:val="006E4947"/>
    <w:rsid w:val="00706050"/>
    <w:rsid w:val="0074318F"/>
    <w:rsid w:val="007B0A74"/>
    <w:rsid w:val="007F7764"/>
    <w:rsid w:val="00804754"/>
    <w:rsid w:val="00805F06"/>
    <w:rsid w:val="00810EF0"/>
    <w:rsid w:val="008132FB"/>
    <w:rsid w:val="008312E5"/>
    <w:rsid w:val="00855CC6"/>
    <w:rsid w:val="00855E1E"/>
    <w:rsid w:val="00861AFC"/>
    <w:rsid w:val="008658EC"/>
    <w:rsid w:val="00873EE6"/>
    <w:rsid w:val="008B3F31"/>
    <w:rsid w:val="008E2EE6"/>
    <w:rsid w:val="008E619D"/>
    <w:rsid w:val="00923797"/>
    <w:rsid w:val="0092710B"/>
    <w:rsid w:val="00937262"/>
    <w:rsid w:val="0099082C"/>
    <w:rsid w:val="00991FB5"/>
    <w:rsid w:val="009A4CC8"/>
    <w:rsid w:val="009C7D5A"/>
    <w:rsid w:val="009D0E46"/>
    <w:rsid w:val="009E7A14"/>
    <w:rsid w:val="00A21AB2"/>
    <w:rsid w:val="00A252A2"/>
    <w:rsid w:val="00A32D44"/>
    <w:rsid w:val="00A67466"/>
    <w:rsid w:val="00A81CE0"/>
    <w:rsid w:val="00A85D50"/>
    <w:rsid w:val="00AB4136"/>
    <w:rsid w:val="00B37AB3"/>
    <w:rsid w:val="00B4077E"/>
    <w:rsid w:val="00B63249"/>
    <w:rsid w:val="00B664D1"/>
    <w:rsid w:val="00B87D4D"/>
    <w:rsid w:val="00B927AD"/>
    <w:rsid w:val="00BA0552"/>
    <w:rsid w:val="00BB1F26"/>
    <w:rsid w:val="00C11589"/>
    <w:rsid w:val="00C12F4F"/>
    <w:rsid w:val="00C33FEB"/>
    <w:rsid w:val="00C42339"/>
    <w:rsid w:val="00C63A81"/>
    <w:rsid w:val="00CE2359"/>
    <w:rsid w:val="00CE396E"/>
    <w:rsid w:val="00D73502"/>
    <w:rsid w:val="00D83E5D"/>
    <w:rsid w:val="00D84C95"/>
    <w:rsid w:val="00DA029F"/>
    <w:rsid w:val="00DA0ADF"/>
    <w:rsid w:val="00DC199C"/>
    <w:rsid w:val="00DC4FD5"/>
    <w:rsid w:val="00DD1383"/>
    <w:rsid w:val="00DE2290"/>
    <w:rsid w:val="00E02B92"/>
    <w:rsid w:val="00E0418D"/>
    <w:rsid w:val="00E04607"/>
    <w:rsid w:val="00E17438"/>
    <w:rsid w:val="00E22EDD"/>
    <w:rsid w:val="00E43F9F"/>
    <w:rsid w:val="00E77DD3"/>
    <w:rsid w:val="00E94590"/>
    <w:rsid w:val="00E94A52"/>
    <w:rsid w:val="00EC3A9A"/>
    <w:rsid w:val="00EE42B1"/>
    <w:rsid w:val="00EF2F77"/>
    <w:rsid w:val="00F10F9B"/>
    <w:rsid w:val="00F56128"/>
    <w:rsid w:val="00F60E03"/>
    <w:rsid w:val="00F818CE"/>
    <w:rsid w:val="00F824DA"/>
    <w:rsid w:val="00F93E97"/>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7EDE1"/>
  <w15:docId w15:val="{AED6F2E8-87F0-4383-9AB7-402D4DD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style>
  <w:style w:type="character" w:customStyle="1" w:styleId="FooterChar">
    <w:name w:val="Footer Char"/>
    <w:link w:val="Footer"/>
    <w:uiPriority w:val="99"/>
    <w:rsid w:val="00D84C95"/>
    <w:rPr>
      <w:sz w:val="22"/>
      <w:szCs w:val="22"/>
    </w:rPr>
  </w:style>
  <w:style w:type="paragraph" w:customStyle="1" w:styleId="Default">
    <w:name w:val="Default"/>
    <w:rsid w:val="00377FB3"/>
    <w:pPr>
      <w:autoSpaceDE w:val="0"/>
      <w:autoSpaceDN w:val="0"/>
      <w:adjustRightInd w:val="0"/>
    </w:pPr>
    <w:rPr>
      <w:rFonts w:ascii="Symbol" w:eastAsiaTheme="minorHAnsi" w:hAnsi="Symbol" w:cs="Symbol"/>
      <w:color w:val="000000"/>
      <w:sz w:val="24"/>
      <w:szCs w:val="24"/>
      <w:lang w:val="it-IT" w:eastAsia="en-US"/>
    </w:rPr>
  </w:style>
  <w:style w:type="paragraph" w:styleId="BalloonText">
    <w:name w:val="Balloon Text"/>
    <w:basedOn w:val="Normal"/>
    <w:link w:val="BalloonTextChar"/>
    <w:uiPriority w:val="99"/>
    <w:semiHidden/>
    <w:unhideWhenUsed/>
    <w:rsid w:val="00B6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D1"/>
    <w:rPr>
      <w:rFonts w:ascii="Tahoma" w:hAnsi="Tahoma" w:cs="Tahoma"/>
      <w:sz w:val="16"/>
      <w:szCs w:val="16"/>
      <w:lang w:val="en-US" w:eastAsia="en-US"/>
    </w:rPr>
  </w:style>
  <w:style w:type="character" w:styleId="Hyperlink">
    <w:name w:val="Hyperlink"/>
    <w:basedOn w:val="DefaultParagraphFont"/>
    <w:uiPriority w:val="99"/>
    <w:unhideWhenUsed/>
    <w:rsid w:val="005E7001"/>
    <w:rPr>
      <w:color w:val="0563C1" w:themeColor="hyperlink"/>
      <w:u w:val="single"/>
    </w:rPr>
  </w:style>
  <w:style w:type="character" w:styleId="CommentReference">
    <w:name w:val="annotation reference"/>
    <w:basedOn w:val="DefaultParagraphFont"/>
    <w:uiPriority w:val="99"/>
    <w:semiHidden/>
    <w:unhideWhenUsed/>
    <w:rsid w:val="00CE396E"/>
    <w:rPr>
      <w:sz w:val="16"/>
      <w:szCs w:val="16"/>
    </w:rPr>
  </w:style>
  <w:style w:type="character" w:styleId="UnresolvedMention">
    <w:name w:val="Unresolved Mention"/>
    <w:basedOn w:val="DefaultParagraphFont"/>
    <w:uiPriority w:val="99"/>
    <w:semiHidden/>
    <w:unhideWhenUsed/>
    <w:rsid w:val="00F81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1325">
      <w:bodyDiv w:val="1"/>
      <w:marLeft w:val="0"/>
      <w:marRight w:val="0"/>
      <w:marTop w:val="0"/>
      <w:marBottom w:val="0"/>
      <w:divBdr>
        <w:top w:val="none" w:sz="0" w:space="0" w:color="auto"/>
        <w:left w:val="none" w:sz="0" w:space="0" w:color="auto"/>
        <w:bottom w:val="none" w:sz="0" w:space="0" w:color="auto"/>
        <w:right w:val="none" w:sz="0" w:space="0" w:color="auto"/>
      </w:divBdr>
    </w:div>
    <w:div w:id="76169306">
      <w:bodyDiv w:val="1"/>
      <w:marLeft w:val="0"/>
      <w:marRight w:val="0"/>
      <w:marTop w:val="0"/>
      <w:marBottom w:val="0"/>
      <w:divBdr>
        <w:top w:val="none" w:sz="0" w:space="0" w:color="auto"/>
        <w:left w:val="none" w:sz="0" w:space="0" w:color="auto"/>
        <w:bottom w:val="none" w:sz="0" w:space="0" w:color="auto"/>
        <w:right w:val="none" w:sz="0" w:space="0" w:color="auto"/>
      </w:divBdr>
    </w:div>
    <w:div w:id="161898202">
      <w:bodyDiv w:val="1"/>
      <w:marLeft w:val="0"/>
      <w:marRight w:val="0"/>
      <w:marTop w:val="0"/>
      <w:marBottom w:val="0"/>
      <w:divBdr>
        <w:top w:val="none" w:sz="0" w:space="0" w:color="auto"/>
        <w:left w:val="none" w:sz="0" w:space="0" w:color="auto"/>
        <w:bottom w:val="none" w:sz="0" w:space="0" w:color="auto"/>
        <w:right w:val="none" w:sz="0" w:space="0" w:color="auto"/>
      </w:divBdr>
    </w:div>
    <w:div w:id="199436743">
      <w:bodyDiv w:val="1"/>
      <w:marLeft w:val="0"/>
      <w:marRight w:val="0"/>
      <w:marTop w:val="0"/>
      <w:marBottom w:val="0"/>
      <w:divBdr>
        <w:top w:val="none" w:sz="0" w:space="0" w:color="auto"/>
        <w:left w:val="none" w:sz="0" w:space="0" w:color="auto"/>
        <w:bottom w:val="none" w:sz="0" w:space="0" w:color="auto"/>
        <w:right w:val="none" w:sz="0" w:space="0" w:color="auto"/>
      </w:divBdr>
    </w:div>
    <w:div w:id="541672525">
      <w:bodyDiv w:val="1"/>
      <w:marLeft w:val="0"/>
      <w:marRight w:val="0"/>
      <w:marTop w:val="0"/>
      <w:marBottom w:val="0"/>
      <w:divBdr>
        <w:top w:val="none" w:sz="0" w:space="0" w:color="auto"/>
        <w:left w:val="none" w:sz="0" w:space="0" w:color="auto"/>
        <w:bottom w:val="none" w:sz="0" w:space="0" w:color="auto"/>
        <w:right w:val="none" w:sz="0" w:space="0" w:color="auto"/>
      </w:divBdr>
    </w:div>
    <w:div w:id="807282802">
      <w:bodyDiv w:val="1"/>
      <w:marLeft w:val="0"/>
      <w:marRight w:val="0"/>
      <w:marTop w:val="0"/>
      <w:marBottom w:val="0"/>
      <w:divBdr>
        <w:top w:val="none" w:sz="0" w:space="0" w:color="auto"/>
        <w:left w:val="none" w:sz="0" w:space="0" w:color="auto"/>
        <w:bottom w:val="none" w:sz="0" w:space="0" w:color="auto"/>
        <w:right w:val="none" w:sz="0" w:space="0" w:color="auto"/>
      </w:divBdr>
    </w:div>
    <w:div w:id="899367788">
      <w:bodyDiv w:val="1"/>
      <w:marLeft w:val="0"/>
      <w:marRight w:val="0"/>
      <w:marTop w:val="0"/>
      <w:marBottom w:val="0"/>
      <w:divBdr>
        <w:top w:val="none" w:sz="0" w:space="0" w:color="auto"/>
        <w:left w:val="none" w:sz="0" w:space="0" w:color="auto"/>
        <w:bottom w:val="none" w:sz="0" w:space="0" w:color="auto"/>
        <w:right w:val="none" w:sz="0" w:space="0" w:color="auto"/>
      </w:divBdr>
    </w:div>
    <w:div w:id="971131164">
      <w:bodyDiv w:val="1"/>
      <w:marLeft w:val="0"/>
      <w:marRight w:val="0"/>
      <w:marTop w:val="0"/>
      <w:marBottom w:val="0"/>
      <w:divBdr>
        <w:top w:val="none" w:sz="0" w:space="0" w:color="auto"/>
        <w:left w:val="none" w:sz="0" w:space="0" w:color="auto"/>
        <w:bottom w:val="none" w:sz="0" w:space="0" w:color="auto"/>
        <w:right w:val="none" w:sz="0" w:space="0" w:color="auto"/>
      </w:divBdr>
    </w:div>
    <w:div w:id="983004815">
      <w:bodyDiv w:val="1"/>
      <w:marLeft w:val="0"/>
      <w:marRight w:val="0"/>
      <w:marTop w:val="0"/>
      <w:marBottom w:val="0"/>
      <w:divBdr>
        <w:top w:val="none" w:sz="0" w:space="0" w:color="auto"/>
        <w:left w:val="none" w:sz="0" w:space="0" w:color="auto"/>
        <w:bottom w:val="none" w:sz="0" w:space="0" w:color="auto"/>
        <w:right w:val="none" w:sz="0" w:space="0" w:color="auto"/>
      </w:divBdr>
    </w:div>
    <w:div w:id="1106804672">
      <w:bodyDiv w:val="1"/>
      <w:marLeft w:val="0"/>
      <w:marRight w:val="0"/>
      <w:marTop w:val="0"/>
      <w:marBottom w:val="0"/>
      <w:divBdr>
        <w:top w:val="none" w:sz="0" w:space="0" w:color="auto"/>
        <w:left w:val="none" w:sz="0" w:space="0" w:color="auto"/>
        <w:bottom w:val="none" w:sz="0" w:space="0" w:color="auto"/>
        <w:right w:val="none" w:sz="0" w:space="0" w:color="auto"/>
      </w:divBdr>
    </w:div>
    <w:div w:id="1111970889">
      <w:bodyDiv w:val="1"/>
      <w:marLeft w:val="0"/>
      <w:marRight w:val="0"/>
      <w:marTop w:val="0"/>
      <w:marBottom w:val="0"/>
      <w:divBdr>
        <w:top w:val="none" w:sz="0" w:space="0" w:color="auto"/>
        <w:left w:val="none" w:sz="0" w:space="0" w:color="auto"/>
        <w:bottom w:val="none" w:sz="0" w:space="0" w:color="auto"/>
        <w:right w:val="none" w:sz="0" w:space="0" w:color="auto"/>
      </w:divBdr>
    </w:div>
    <w:div w:id="1232035046">
      <w:bodyDiv w:val="1"/>
      <w:marLeft w:val="0"/>
      <w:marRight w:val="0"/>
      <w:marTop w:val="0"/>
      <w:marBottom w:val="0"/>
      <w:divBdr>
        <w:top w:val="none" w:sz="0" w:space="0" w:color="auto"/>
        <w:left w:val="none" w:sz="0" w:space="0" w:color="auto"/>
        <w:bottom w:val="none" w:sz="0" w:space="0" w:color="auto"/>
        <w:right w:val="none" w:sz="0" w:space="0" w:color="auto"/>
      </w:divBdr>
    </w:div>
    <w:div w:id="1399328077">
      <w:bodyDiv w:val="1"/>
      <w:marLeft w:val="0"/>
      <w:marRight w:val="0"/>
      <w:marTop w:val="0"/>
      <w:marBottom w:val="0"/>
      <w:divBdr>
        <w:top w:val="none" w:sz="0" w:space="0" w:color="auto"/>
        <w:left w:val="none" w:sz="0" w:space="0" w:color="auto"/>
        <w:bottom w:val="none" w:sz="0" w:space="0" w:color="auto"/>
        <w:right w:val="none" w:sz="0" w:space="0" w:color="auto"/>
      </w:divBdr>
    </w:div>
    <w:div w:id="1633948939">
      <w:bodyDiv w:val="1"/>
      <w:marLeft w:val="0"/>
      <w:marRight w:val="0"/>
      <w:marTop w:val="0"/>
      <w:marBottom w:val="0"/>
      <w:divBdr>
        <w:top w:val="none" w:sz="0" w:space="0" w:color="auto"/>
        <w:left w:val="none" w:sz="0" w:space="0" w:color="auto"/>
        <w:bottom w:val="none" w:sz="0" w:space="0" w:color="auto"/>
        <w:right w:val="none" w:sz="0" w:space="0" w:color="auto"/>
      </w:divBdr>
    </w:div>
    <w:div w:id="1650281454">
      <w:bodyDiv w:val="1"/>
      <w:marLeft w:val="0"/>
      <w:marRight w:val="0"/>
      <w:marTop w:val="0"/>
      <w:marBottom w:val="0"/>
      <w:divBdr>
        <w:top w:val="none" w:sz="0" w:space="0" w:color="auto"/>
        <w:left w:val="none" w:sz="0" w:space="0" w:color="auto"/>
        <w:bottom w:val="none" w:sz="0" w:space="0" w:color="auto"/>
        <w:right w:val="none" w:sz="0" w:space="0" w:color="auto"/>
      </w:divBdr>
    </w:div>
    <w:div w:id="1729457567">
      <w:bodyDiv w:val="1"/>
      <w:marLeft w:val="0"/>
      <w:marRight w:val="0"/>
      <w:marTop w:val="0"/>
      <w:marBottom w:val="0"/>
      <w:divBdr>
        <w:top w:val="none" w:sz="0" w:space="0" w:color="auto"/>
        <w:left w:val="none" w:sz="0" w:space="0" w:color="auto"/>
        <w:bottom w:val="none" w:sz="0" w:space="0" w:color="auto"/>
        <w:right w:val="none" w:sz="0" w:space="0" w:color="auto"/>
      </w:divBdr>
    </w:div>
    <w:div w:id="1786339471">
      <w:bodyDiv w:val="1"/>
      <w:marLeft w:val="0"/>
      <w:marRight w:val="0"/>
      <w:marTop w:val="0"/>
      <w:marBottom w:val="0"/>
      <w:divBdr>
        <w:top w:val="none" w:sz="0" w:space="0" w:color="auto"/>
        <w:left w:val="none" w:sz="0" w:space="0" w:color="auto"/>
        <w:bottom w:val="none" w:sz="0" w:space="0" w:color="auto"/>
        <w:right w:val="none" w:sz="0" w:space="0" w:color="auto"/>
      </w:divBdr>
    </w:div>
    <w:div w:id="1884251973">
      <w:bodyDiv w:val="1"/>
      <w:marLeft w:val="0"/>
      <w:marRight w:val="0"/>
      <w:marTop w:val="0"/>
      <w:marBottom w:val="0"/>
      <w:divBdr>
        <w:top w:val="none" w:sz="0" w:space="0" w:color="auto"/>
        <w:left w:val="none" w:sz="0" w:space="0" w:color="auto"/>
        <w:bottom w:val="none" w:sz="0" w:space="0" w:color="auto"/>
        <w:right w:val="none" w:sz="0" w:space="0" w:color="auto"/>
      </w:divBdr>
    </w:div>
    <w:div w:id="20752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y@eapn.eu" TargetMode="External"/><Relationship Id="rId13" Type="http://schemas.openxmlformats.org/officeDocument/2006/relationships/hyperlink" Target="mailto:policy@eapn.eu" TargetMode="External"/><Relationship Id="rId18" Type="http://schemas.openxmlformats.org/officeDocument/2006/relationships/hyperlink" Target="mailto:policy@eapn.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an.jones@eapn.eu" TargetMode="External"/><Relationship Id="rId17" Type="http://schemas.openxmlformats.org/officeDocument/2006/relationships/hyperlink" Target="mailto:elke.vandermeerschen@eapn.eu" TargetMode="External"/><Relationship Id="rId2" Type="http://schemas.openxmlformats.org/officeDocument/2006/relationships/numbering" Target="numbering.xml"/><Relationship Id="rId16" Type="http://schemas.openxmlformats.org/officeDocument/2006/relationships/hyperlink" Target="mailto:amana.ferro@eapn.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n.jones@eapn.eu" TargetMode="External"/><Relationship Id="rId5" Type="http://schemas.openxmlformats.org/officeDocument/2006/relationships/webSettings" Target="webSettings.xml"/><Relationship Id="rId15" Type="http://schemas.openxmlformats.org/officeDocument/2006/relationships/hyperlink" Target="mailto:elke.vandermeerschen@eapn.eu" TargetMode="External"/><Relationship Id="rId10" Type="http://schemas.openxmlformats.org/officeDocument/2006/relationships/hyperlink" Target="mailto:sian.jones@eapn.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an.jones@eapn.eu" TargetMode="External"/><Relationship Id="rId14" Type="http://schemas.openxmlformats.org/officeDocument/2006/relationships/hyperlink" Target="mailto:sian.jones@eapn.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AB55-A432-4E53-B0BF-60E20879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Office Bruxelles</cp:lastModifiedBy>
  <cp:revision>2</cp:revision>
  <dcterms:created xsi:type="dcterms:W3CDTF">2019-02-28T09:11:00Z</dcterms:created>
  <dcterms:modified xsi:type="dcterms:W3CDTF">2019-02-28T09:11:00Z</dcterms:modified>
</cp:coreProperties>
</file>