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8867" w14:textId="77777777" w:rsidR="00D11740" w:rsidRDefault="00D11740" w:rsidP="00CB6384">
      <w:pPr>
        <w:ind w:left="-284" w:right="-330"/>
        <w:jc w:val="right"/>
        <w:rPr>
          <w:highlight w:val="yellow"/>
        </w:rPr>
      </w:pPr>
    </w:p>
    <w:p w14:paraId="07A08ABF" w14:textId="77777777" w:rsidR="001820A8" w:rsidRDefault="001820A8" w:rsidP="00CB6384">
      <w:pPr>
        <w:ind w:left="-284" w:right="-330"/>
        <w:jc w:val="right"/>
      </w:pPr>
      <w:commentRangeStart w:id="0"/>
      <w:r w:rsidRPr="001820A8">
        <w:rPr>
          <w:highlight w:val="yellow"/>
        </w:rPr>
        <w:t>City, date</w:t>
      </w:r>
      <w:commentRangeEnd w:id="0"/>
      <w:r w:rsidR="00D11740">
        <w:rPr>
          <w:rStyle w:val="CommentReference"/>
        </w:rPr>
        <w:commentReference w:id="0"/>
      </w:r>
    </w:p>
    <w:p w14:paraId="34F7851F" w14:textId="77777777" w:rsidR="001820A8" w:rsidRDefault="001820A8" w:rsidP="00CB6384">
      <w:pPr>
        <w:ind w:left="-284" w:right="-330"/>
      </w:pPr>
    </w:p>
    <w:p w14:paraId="16BAD7E5" w14:textId="77777777" w:rsidR="001820A8" w:rsidRDefault="001820A8" w:rsidP="00CB6384">
      <w:pPr>
        <w:ind w:left="-284" w:right="-330"/>
        <w:rPr>
          <w:b/>
        </w:rPr>
      </w:pPr>
    </w:p>
    <w:p w14:paraId="18F939AC" w14:textId="77777777" w:rsidR="00413B6E" w:rsidRPr="001820A8" w:rsidRDefault="001820A8" w:rsidP="00CB6384">
      <w:pPr>
        <w:ind w:left="-284" w:right="-330"/>
        <w:rPr>
          <w:b/>
        </w:rPr>
      </w:pPr>
      <w:r w:rsidRPr="001820A8">
        <w:rPr>
          <w:b/>
        </w:rPr>
        <w:t xml:space="preserve">To: </w:t>
      </w:r>
      <w:r w:rsidRPr="001820A8">
        <w:rPr>
          <w:b/>
          <w:highlight w:val="yellow"/>
        </w:rPr>
        <w:t>[insert name of European Semester Officer</w:t>
      </w:r>
      <w:r w:rsidR="00D11740">
        <w:rPr>
          <w:b/>
          <w:highlight w:val="yellow"/>
        </w:rPr>
        <w:t>(s)</w:t>
      </w:r>
      <w:r w:rsidRPr="001820A8">
        <w:rPr>
          <w:b/>
          <w:highlight w:val="yellow"/>
        </w:rPr>
        <w:t>]</w:t>
      </w:r>
    </w:p>
    <w:p w14:paraId="2C2627EB" w14:textId="6A3C2D59" w:rsidR="001820A8" w:rsidRPr="001820A8" w:rsidRDefault="001820A8" w:rsidP="00CB6384">
      <w:pPr>
        <w:ind w:left="-284" w:right="-330"/>
        <w:rPr>
          <w:b/>
        </w:rPr>
      </w:pPr>
      <w:r w:rsidRPr="001820A8">
        <w:rPr>
          <w:b/>
        </w:rPr>
        <w:t xml:space="preserve">Re: </w:t>
      </w:r>
      <w:r w:rsidR="00A96142">
        <w:rPr>
          <w:b/>
        </w:rPr>
        <w:t>Supporting the delivery of the European Semester and Pillar of Social Rights</w:t>
      </w:r>
    </w:p>
    <w:p w14:paraId="4ED63132" w14:textId="77777777" w:rsidR="0047244B" w:rsidRDefault="0047244B" w:rsidP="00CB6384">
      <w:pPr>
        <w:ind w:left="-284" w:right="-330"/>
      </w:pPr>
    </w:p>
    <w:p w14:paraId="0A2A284E" w14:textId="77777777" w:rsidR="001820A8" w:rsidRDefault="001820A8" w:rsidP="00CB6384">
      <w:pPr>
        <w:ind w:left="-284" w:right="-330"/>
      </w:pPr>
    </w:p>
    <w:p w14:paraId="0E58E359" w14:textId="77777777" w:rsidR="001820A8" w:rsidRPr="001820A8" w:rsidRDefault="001820A8" w:rsidP="00CB6384">
      <w:pPr>
        <w:ind w:left="-284" w:right="-330"/>
        <w:rPr>
          <w:b/>
        </w:rPr>
      </w:pPr>
      <w:r>
        <w:t>Dear Ms / Mr [</w:t>
      </w:r>
      <w:r w:rsidRPr="001820A8">
        <w:rPr>
          <w:highlight w:val="yellow"/>
        </w:rPr>
        <w:t>name of European Semester Officer</w:t>
      </w:r>
      <w:r w:rsidR="00D11740">
        <w:rPr>
          <w:highlight w:val="yellow"/>
        </w:rPr>
        <w:t>(s)</w:t>
      </w:r>
      <w:r w:rsidRPr="001820A8">
        <w:rPr>
          <w:highlight w:val="yellow"/>
        </w:rPr>
        <w:t>]</w:t>
      </w:r>
    </w:p>
    <w:p w14:paraId="03168ADA" w14:textId="77777777" w:rsidR="001820A8" w:rsidRDefault="001820A8" w:rsidP="00CB6384">
      <w:pPr>
        <w:ind w:left="-284" w:right="-330"/>
      </w:pPr>
    </w:p>
    <w:p w14:paraId="12D9858B" w14:textId="77777777" w:rsidR="0047244B" w:rsidRDefault="001820A8" w:rsidP="00CB6384">
      <w:pPr>
        <w:ind w:left="-284" w:right="-330"/>
      </w:pPr>
      <w:r>
        <w:t xml:space="preserve">My name is </w:t>
      </w:r>
      <w:r w:rsidRPr="001820A8">
        <w:rPr>
          <w:highlight w:val="yellow"/>
        </w:rPr>
        <w:t>[your name]</w:t>
      </w:r>
      <w:r>
        <w:t xml:space="preserve"> and I represent </w:t>
      </w:r>
      <w:r w:rsidRPr="001820A8">
        <w:rPr>
          <w:highlight w:val="yellow"/>
        </w:rPr>
        <w:t>[your organisation]</w:t>
      </w:r>
      <w:r>
        <w:t xml:space="preserve">. </w:t>
      </w:r>
      <w:r w:rsidR="0047244B">
        <w:t xml:space="preserve"> </w:t>
      </w:r>
    </w:p>
    <w:p w14:paraId="1747ED01" w14:textId="60578A7D" w:rsidR="00096A7C" w:rsidRDefault="0047244B" w:rsidP="00CB6384">
      <w:pPr>
        <w:ind w:left="-284" w:right="-330"/>
        <w:rPr>
          <w:highlight w:val="yellow"/>
        </w:rPr>
      </w:pPr>
      <w:r w:rsidRPr="001820A8">
        <w:rPr>
          <w:highlight w:val="yellow"/>
        </w:rPr>
        <w:t>[</w:t>
      </w:r>
      <w:r w:rsidR="001820A8" w:rsidRPr="001820A8">
        <w:rPr>
          <w:highlight w:val="yellow"/>
        </w:rPr>
        <w:t>Include here a</w:t>
      </w:r>
      <w:r w:rsidR="002D1447">
        <w:rPr>
          <w:highlight w:val="yellow"/>
        </w:rPr>
        <w:t xml:space="preserve"> </w:t>
      </w:r>
      <w:r w:rsidR="002D1447" w:rsidRPr="00E905DD">
        <w:rPr>
          <w:b/>
          <w:highlight w:val="yellow"/>
        </w:rPr>
        <w:t>short</w:t>
      </w:r>
      <w:r w:rsidR="00BF0565">
        <w:rPr>
          <w:highlight w:val="yellow"/>
        </w:rPr>
        <w:t xml:space="preserve"> </w:t>
      </w:r>
      <w:r w:rsidR="001820A8" w:rsidRPr="001820A8">
        <w:rPr>
          <w:highlight w:val="yellow"/>
        </w:rPr>
        <w:t xml:space="preserve">introductory </w:t>
      </w:r>
      <w:r w:rsidR="00EA54E5">
        <w:rPr>
          <w:highlight w:val="yellow"/>
        </w:rPr>
        <w:t xml:space="preserve">paragraph about </w:t>
      </w:r>
      <w:r w:rsidR="00096A7C">
        <w:rPr>
          <w:highlight w:val="yellow"/>
        </w:rPr>
        <w:t>your organisation, and insert hyperlinks.</w:t>
      </w:r>
      <w:r w:rsidRPr="001820A8">
        <w:rPr>
          <w:highlight w:val="yellow"/>
        </w:rPr>
        <w:t xml:space="preserve"> </w:t>
      </w:r>
    </w:p>
    <w:p w14:paraId="10A25886" w14:textId="5F7B93B3" w:rsidR="00096A7C" w:rsidRPr="00096A7C" w:rsidRDefault="00460E9D" w:rsidP="00096A7C">
      <w:pPr>
        <w:pStyle w:val="ListParagraph"/>
        <w:numPr>
          <w:ilvl w:val="0"/>
          <w:numId w:val="2"/>
        </w:numPr>
        <w:ind w:right="-330"/>
      </w:pPr>
      <w:r>
        <w:rPr>
          <w:highlight w:val="yellow"/>
        </w:rPr>
        <w:t xml:space="preserve">key </w:t>
      </w:r>
      <w:r w:rsidR="0047244B" w:rsidRPr="00096A7C">
        <w:rPr>
          <w:highlight w:val="yellow"/>
        </w:rPr>
        <w:t>group</w:t>
      </w:r>
      <w:r w:rsidR="00EA54E5" w:rsidRPr="00096A7C">
        <w:rPr>
          <w:highlight w:val="yellow"/>
        </w:rPr>
        <w:t>(s)</w:t>
      </w:r>
      <w:r w:rsidR="0047244B" w:rsidRPr="00096A7C">
        <w:rPr>
          <w:highlight w:val="yellow"/>
        </w:rPr>
        <w:t xml:space="preserve"> you represent </w:t>
      </w:r>
    </w:p>
    <w:p w14:paraId="04553924" w14:textId="3CBE3C8B" w:rsidR="00096A7C" w:rsidRPr="00096A7C" w:rsidRDefault="00460E9D" w:rsidP="00096A7C">
      <w:pPr>
        <w:pStyle w:val="ListParagraph"/>
        <w:numPr>
          <w:ilvl w:val="0"/>
          <w:numId w:val="2"/>
        </w:numPr>
        <w:ind w:right="-330"/>
      </w:pPr>
      <w:r>
        <w:rPr>
          <w:highlight w:val="yellow"/>
        </w:rPr>
        <w:t xml:space="preserve">very brief </w:t>
      </w:r>
      <w:r w:rsidR="001C292C">
        <w:rPr>
          <w:highlight w:val="yellow"/>
        </w:rPr>
        <w:t xml:space="preserve">overview </w:t>
      </w:r>
      <w:r>
        <w:rPr>
          <w:highlight w:val="yellow"/>
        </w:rPr>
        <w:t xml:space="preserve">of </w:t>
      </w:r>
      <w:r w:rsidR="00EA54E5" w:rsidRPr="00096A7C">
        <w:rPr>
          <w:highlight w:val="yellow"/>
        </w:rPr>
        <w:t xml:space="preserve">key data and </w:t>
      </w:r>
      <w:r w:rsidR="00BF0565" w:rsidRPr="00096A7C">
        <w:rPr>
          <w:highlight w:val="yellow"/>
        </w:rPr>
        <w:t xml:space="preserve">trends </w:t>
      </w:r>
      <w:r w:rsidR="00EA54E5" w:rsidRPr="00096A7C">
        <w:rPr>
          <w:highlight w:val="yellow"/>
        </w:rPr>
        <w:t>from your own assessment</w:t>
      </w:r>
      <w:r w:rsidR="00E905DD">
        <w:t xml:space="preserve"> </w:t>
      </w:r>
      <w:r w:rsidR="00E905DD" w:rsidRPr="00E905DD">
        <w:rPr>
          <w:highlight w:val="yellow"/>
        </w:rPr>
        <w:t>– Poverty Watch</w:t>
      </w:r>
    </w:p>
    <w:p w14:paraId="169C49AF" w14:textId="00F8C6F4" w:rsidR="00096A7C" w:rsidRPr="00096A7C" w:rsidRDefault="001C292C" w:rsidP="00096A7C">
      <w:pPr>
        <w:pStyle w:val="ListParagraph"/>
        <w:numPr>
          <w:ilvl w:val="0"/>
          <w:numId w:val="2"/>
        </w:numPr>
        <w:ind w:right="-330"/>
      </w:pPr>
      <w:r>
        <w:rPr>
          <w:highlight w:val="yellow"/>
        </w:rPr>
        <w:t xml:space="preserve">very brief account of </w:t>
      </w:r>
      <w:r w:rsidR="00BF0565" w:rsidRPr="00096A7C">
        <w:rPr>
          <w:highlight w:val="yellow"/>
        </w:rPr>
        <w:t>how you</w:t>
      </w:r>
      <w:r w:rsidR="00096A7C" w:rsidRPr="00096A7C">
        <w:rPr>
          <w:highlight w:val="yellow"/>
        </w:rPr>
        <w:t>’ve been engaged</w:t>
      </w:r>
      <w:r w:rsidR="00BF0565" w:rsidRPr="00096A7C">
        <w:rPr>
          <w:highlight w:val="yellow"/>
        </w:rPr>
        <w:t xml:space="preserve"> in nati</w:t>
      </w:r>
      <w:r w:rsidR="00096A7C" w:rsidRPr="00096A7C">
        <w:rPr>
          <w:highlight w:val="yellow"/>
        </w:rPr>
        <w:t>onal and EU dialogue processes (</w:t>
      </w:r>
      <w:r w:rsidR="00BF0565" w:rsidRPr="00096A7C">
        <w:rPr>
          <w:highlight w:val="yellow"/>
        </w:rPr>
        <w:t>submissions, consultation meetings, events,</w:t>
      </w:r>
      <w:r w:rsidR="00096A7C" w:rsidRPr="00096A7C">
        <w:rPr>
          <w:highlight w:val="yellow"/>
        </w:rPr>
        <w:t xml:space="preserve"> </w:t>
      </w:r>
      <w:proofErr w:type="spellStart"/>
      <w:r w:rsidR="00096A7C" w:rsidRPr="00096A7C">
        <w:rPr>
          <w:highlight w:val="yellow"/>
        </w:rPr>
        <w:t>etc</w:t>
      </w:r>
      <w:proofErr w:type="spellEnd"/>
      <w:r>
        <w:rPr>
          <w:highlight w:val="yellow"/>
        </w:rPr>
        <w:t>)</w:t>
      </w:r>
      <w:r w:rsidR="00096A7C" w:rsidRPr="00096A7C">
        <w:rPr>
          <w:highlight w:val="yellow"/>
        </w:rPr>
        <w:t xml:space="preserve">; </w:t>
      </w:r>
    </w:p>
    <w:p w14:paraId="12CE89D2" w14:textId="27499E4C" w:rsidR="0047244B" w:rsidRDefault="00BF0565" w:rsidP="00096A7C">
      <w:pPr>
        <w:pStyle w:val="ListParagraph"/>
        <w:numPr>
          <w:ilvl w:val="0"/>
          <w:numId w:val="2"/>
        </w:numPr>
        <w:ind w:right="-330"/>
      </w:pPr>
      <w:r w:rsidRPr="00096A7C">
        <w:rPr>
          <w:highlight w:val="yellow"/>
        </w:rPr>
        <w:t xml:space="preserve">mention that you are part of EAPN in your country and </w:t>
      </w:r>
      <w:hyperlink r:id="rId10" w:history="1">
        <w:r w:rsidRPr="00096A7C">
          <w:rPr>
            <w:rStyle w:val="Hyperlink"/>
            <w:highlight w:val="yellow"/>
          </w:rPr>
          <w:t>EAPN Europe</w:t>
        </w:r>
      </w:hyperlink>
      <w:r w:rsidR="00096A7C">
        <w:t>]</w:t>
      </w:r>
    </w:p>
    <w:p w14:paraId="1889F470" w14:textId="77777777" w:rsidR="0047244B" w:rsidRDefault="0047244B" w:rsidP="001C292C">
      <w:pPr>
        <w:ind w:left="-284" w:right="-330"/>
      </w:pPr>
    </w:p>
    <w:p w14:paraId="1A77AB7F" w14:textId="77777777" w:rsidR="001C292C" w:rsidRDefault="001C292C" w:rsidP="001C292C">
      <w:pPr>
        <w:ind w:left="-284" w:right="-330"/>
        <w:rPr>
          <w:i/>
          <w:szCs w:val="24"/>
        </w:rPr>
      </w:pPr>
      <w:r>
        <w:t xml:space="preserve">The commitment to meaningfully involve stakeholders, including civil society organisations is </w:t>
      </w:r>
      <w:r>
        <w:t>enshrined in</w:t>
      </w:r>
      <w:r>
        <w:t xml:space="preserve"> Recitals 5 and 11 of the new </w:t>
      </w:r>
      <w:r w:rsidRPr="002D1447">
        <w:rPr>
          <w:b/>
        </w:rPr>
        <w:t>Employment Guidelines</w:t>
      </w:r>
      <w:r>
        <w:rPr>
          <w:rStyle w:val="FootnoteReference"/>
        </w:rPr>
        <w:footnoteReference w:id="1"/>
      </w:r>
      <w:r>
        <w:t xml:space="preserve">, which state: </w:t>
      </w:r>
      <w:r w:rsidRPr="00EB4DDA">
        <w:rPr>
          <w:i/>
          <w:szCs w:val="24"/>
        </w:rPr>
        <w:t>While the Integrated Guidelines are addressed to Member States and the Union, they should be implemented in partnership with all national, regional and local authorities, closely involving parliaments, as well as the social partners and representatives of civil society.</w:t>
      </w:r>
    </w:p>
    <w:p w14:paraId="54C32186" w14:textId="3C90CF90" w:rsidR="001C292C" w:rsidRDefault="001C292C" w:rsidP="001C292C">
      <w:pPr>
        <w:ind w:left="-284" w:right="-330"/>
      </w:pPr>
    </w:p>
    <w:p w14:paraId="4DBB0461" w14:textId="77761317" w:rsidR="001C292C" w:rsidRPr="001C292C" w:rsidRDefault="001C292C" w:rsidP="001C292C">
      <w:pPr>
        <w:ind w:left="-284" w:right="-330"/>
        <w:rPr>
          <w:i/>
          <w:szCs w:val="24"/>
        </w:rPr>
      </w:pPr>
      <w:commentRangeStart w:id="1"/>
      <w:r>
        <w:t xml:space="preserve">Marianne </w:t>
      </w:r>
      <w:proofErr w:type="spellStart"/>
      <w:r>
        <w:t>Thyssen</w:t>
      </w:r>
      <w:proofErr w:type="spellEnd"/>
      <w:r>
        <w:t xml:space="preserve">, European Commissioner for Employment, Social Affairs, and Skills, also stated: </w:t>
      </w:r>
      <w:r w:rsidRPr="001C292C">
        <w:rPr>
          <w:i/>
          <w:szCs w:val="24"/>
        </w:rPr>
        <w:t>I applaud the commitment and support from civil society. You are close to citizens, and close to people most in need. From the start, you pushed us to be as ambitious as possible. You shaped the Pillar, and many of our proposals.</w:t>
      </w:r>
      <w:r>
        <w:rPr>
          <w:i/>
          <w:szCs w:val="24"/>
        </w:rPr>
        <w:t xml:space="preserve"> </w:t>
      </w:r>
      <w:r w:rsidRPr="001C292C">
        <w:rPr>
          <w:i/>
          <w:szCs w:val="24"/>
        </w:rPr>
        <w:t>Often, you are the most convinced advocates of the Pillar, and its most convincing ambassadors, to all levels of government and to every man and woman in the street.</w:t>
      </w:r>
      <w:r>
        <w:rPr>
          <w:i/>
          <w:szCs w:val="24"/>
        </w:rPr>
        <w:t xml:space="preserve"> </w:t>
      </w:r>
      <w:r w:rsidRPr="001C292C">
        <w:rPr>
          <w:i/>
          <w:szCs w:val="24"/>
        </w:rPr>
        <w:t>And I am sure you will also be a committed guardian, helping us to make sure the Pillar is implemented. By pointing out success stories. And by ringing the alarm bell when things go wrong.</w:t>
      </w:r>
      <w:r>
        <w:rPr>
          <w:i/>
          <w:szCs w:val="24"/>
        </w:rPr>
        <w:t xml:space="preserve"> </w:t>
      </w:r>
      <w:r w:rsidRPr="001C292C">
        <w:rPr>
          <w:i/>
          <w:szCs w:val="24"/>
        </w:rPr>
        <w:t>Help us to keep the Pillar at the top of agenda!</w:t>
      </w:r>
      <w:commentRangeEnd w:id="1"/>
      <w:r w:rsidR="00460E9D">
        <w:rPr>
          <w:rStyle w:val="CommentReference"/>
        </w:rPr>
        <w:commentReference w:id="1"/>
      </w:r>
    </w:p>
    <w:p w14:paraId="65B762FA" w14:textId="4D0C94A4" w:rsidR="00F1208F" w:rsidRDefault="00F1208F" w:rsidP="00096A7C">
      <w:pPr>
        <w:ind w:left="-284" w:right="-330"/>
      </w:pPr>
    </w:p>
    <w:p w14:paraId="0CC65D2D" w14:textId="77777777" w:rsidR="001C292C" w:rsidRPr="001C292C" w:rsidRDefault="001C292C" w:rsidP="00CB6384">
      <w:pPr>
        <w:ind w:left="-284" w:right="-330"/>
      </w:pPr>
      <w:r>
        <w:t>Building on this commitment</w:t>
      </w:r>
      <w:r w:rsidR="00F1208F">
        <w:t xml:space="preserve">, as well as on the wealth of experience and expertise that we can bring to the table, including the direct feedback, voices, and stories of people experiencing poverty and social exclusion, </w:t>
      </w:r>
      <w:r w:rsidRPr="001C292C">
        <w:t xml:space="preserve">we are currently carrying out an in-depth assessment of the Country Report released by the European Commission, </w:t>
      </w:r>
      <w:r w:rsidRPr="001C292C">
        <w:t>based on</w:t>
      </w:r>
      <w:r w:rsidRPr="001C292C">
        <w:t xml:space="preserve"> our Poverty Watch analysis of the current poverty and social trends in </w:t>
      </w:r>
      <w:r w:rsidRPr="001C292C">
        <w:rPr>
          <w:highlight w:val="yellow"/>
        </w:rPr>
        <w:t>[insert country name]</w:t>
      </w:r>
      <w:r w:rsidRPr="001C292C">
        <w:t xml:space="preserve">. </w:t>
      </w:r>
    </w:p>
    <w:p w14:paraId="324218A0" w14:textId="77777777" w:rsidR="001C292C" w:rsidRDefault="001C292C" w:rsidP="00CB6384">
      <w:pPr>
        <w:ind w:left="-284" w:right="-330"/>
        <w:rPr>
          <w:b/>
        </w:rPr>
      </w:pPr>
    </w:p>
    <w:p w14:paraId="56AB18A3" w14:textId="30F14072" w:rsidR="00F1208F" w:rsidRPr="001C292C" w:rsidRDefault="001C292C" w:rsidP="00CB6384">
      <w:pPr>
        <w:ind w:left="-284" w:right="-330"/>
        <w:rPr>
          <w:b/>
        </w:rPr>
      </w:pPr>
      <w:r w:rsidRPr="001C292C">
        <w:rPr>
          <w:b/>
        </w:rPr>
        <w:t xml:space="preserve">We </w:t>
      </w:r>
      <w:r w:rsidRPr="001C292C">
        <w:rPr>
          <w:b/>
        </w:rPr>
        <w:t>would welcome the opportunity to mee</w:t>
      </w:r>
      <w:r w:rsidRPr="001C292C">
        <w:rPr>
          <w:b/>
        </w:rPr>
        <w:t>t with you to discuss our views and</w:t>
      </w:r>
      <w:r w:rsidR="00F1208F" w:rsidRPr="001C292C">
        <w:rPr>
          <w:b/>
        </w:rPr>
        <w:t xml:space="preserve"> explore the best ways in which we could provide our input to the</w:t>
      </w:r>
      <w:r w:rsidRPr="001C292C">
        <w:rPr>
          <w:b/>
        </w:rPr>
        <w:t xml:space="preserve"> implementation of the Europe 2020 targets and the European Pillar of Social Rights, with the aim of improving delivery of the social dimension and upward convergence in the European Semester. </w:t>
      </w:r>
    </w:p>
    <w:p w14:paraId="2000ECFF" w14:textId="77777777" w:rsidR="00BF0565" w:rsidRDefault="00BF0565" w:rsidP="00CB6384">
      <w:pPr>
        <w:ind w:left="-284" w:right="-330"/>
      </w:pPr>
    </w:p>
    <w:p w14:paraId="7CDD0F4F" w14:textId="3BA30413" w:rsidR="00F1208F" w:rsidRDefault="00F1208F" w:rsidP="00BF0565">
      <w:pPr>
        <w:ind w:left="-284" w:right="-330"/>
      </w:pPr>
      <w:r>
        <w:lastRenderedPageBreak/>
        <w:t xml:space="preserve">The </w:t>
      </w:r>
      <w:r w:rsidR="00096A7C">
        <w:t xml:space="preserve">current </w:t>
      </w:r>
      <w:r>
        <w:t xml:space="preserve">round of </w:t>
      </w:r>
      <w:r w:rsidR="00096A7C">
        <w:t>bi</w:t>
      </w:r>
      <w:r>
        <w:t xml:space="preserve">lateral meetings between the European Commission and Member States, </w:t>
      </w:r>
      <w:r w:rsidR="00EA54E5">
        <w:t>focusing on</w:t>
      </w:r>
      <w:r>
        <w:t xml:space="preserve"> the Country Reports in preparation for the National Reform Programmes, </w:t>
      </w:r>
      <w:r w:rsidR="00BF0565">
        <w:t xml:space="preserve">also </w:t>
      </w:r>
      <w:r>
        <w:t xml:space="preserve">represents an ideal opportunity for meaningful involvement. We would be grateful for any information or </w:t>
      </w:r>
      <w:r w:rsidR="00EA54E5">
        <w:t>possibility</w:t>
      </w:r>
      <w:r>
        <w:t xml:space="preserve"> to engage with these key events. </w:t>
      </w:r>
    </w:p>
    <w:p w14:paraId="47A151B2" w14:textId="77777777" w:rsidR="00F1208F" w:rsidRDefault="00F1208F" w:rsidP="00CB6384">
      <w:pPr>
        <w:ind w:left="-284" w:right="-330"/>
      </w:pPr>
    </w:p>
    <w:p w14:paraId="12C7E738" w14:textId="0F2A4BBD" w:rsidR="00F1208F" w:rsidRDefault="00F1208F" w:rsidP="00CB6384">
      <w:pPr>
        <w:ind w:left="-284" w:right="-330"/>
      </w:pPr>
      <w:r>
        <w:t xml:space="preserve">We remain at your disposal for any additional information you may require and we hope </w:t>
      </w:r>
      <w:r w:rsidR="00E543CD">
        <w:t>for</w:t>
      </w:r>
      <w:r>
        <w:t xml:space="preserve"> a prompt and positive response to our request for a meeting.</w:t>
      </w:r>
    </w:p>
    <w:p w14:paraId="19FE02BF" w14:textId="77777777" w:rsidR="00F1208F" w:rsidRDefault="00F1208F" w:rsidP="00CB6384">
      <w:pPr>
        <w:ind w:left="-284" w:right="-330"/>
      </w:pPr>
    </w:p>
    <w:p w14:paraId="40BC2417" w14:textId="77777777" w:rsidR="00F1208F" w:rsidRDefault="00F1208F" w:rsidP="00CB6384">
      <w:pPr>
        <w:ind w:left="-284" w:right="-330"/>
      </w:pPr>
    </w:p>
    <w:p w14:paraId="0CC163DF" w14:textId="77777777" w:rsidR="00F1208F" w:rsidRDefault="00F1208F" w:rsidP="00CB6384">
      <w:pPr>
        <w:ind w:left="-284" w:right="-330"/>
      </w:pPr>
      <w:r>
        <w:t xml:space="preserve">Sincerely yours, </w:t>
      </w:r>
    </w:p>
    <w:p w14:paraId="7221097F" w14:textId="77777777" w:rsidR="00F1208F" w:rsidRDefault="00F1208F" w:rsidP="00CB6384">
      <w:pPr>
        <w:ind w:left="-284" w:right="-330"/>
      </w:pPr>
    </w:p>
    <w:p w14:paraId="787642C5" w14:textId="77777777" w:rsidR="00F1208F" w:rsidRDefault="00F1208F" w:rsidP="00CB6384">
      <w:pPr>
        <w:ind w:left="-284" w:right="-330"/>
      </w:pPr>
      <w:r w:rsidRPr="00F1208F">
        <w:rPr>
          <w:highlight w:val="yellow"/>
        </w:rPr>
        <w:t>[Your name or the name of the Director or President of your Organisation or Network. Make sure to also include full contact details where you can be reached.]</w:t>
      </w:r>
    </w:p>
    <w:p w14:paraId="6BEC86A9" w14:textId="77777777" w:rsidR="0047244B" w:rsidRDefault="0047244B" w:rsidP="00CB6384">
      <w:pPr>
        <w:ind w:left="-284" w:right="-330"/>
      </w:pPr>
    </w:p>
    <w:p w14:paraId="6BF6EE6A" w14:textId="77777777" w:rsidR="00D11740" w:rsidRDefault="00D11740" w:rsidP="00CB6384">
      <w:pPr>
        <w:ind w:left="-284" w:right="-330"/>
      </w:pPr>
    </w:p>
    <w:p w14:paraId="7B253D6F" w14:textId="07DAF82C" w:rsidR="00D11740" w:rsidRDefault="00E905DD" w:rsidP="00CB6384">
      <w:pPr>
        <w:ind w:left="-284" w:right="-330"/>
      </w:pPr>
      <w:r>
        <w:rPr>
          <w:i/>
        </w:rPr>
        <w:t xml:space="preserve">This communication has </w:t>
      </w:r>
      <w:r w:rsidR="00D11740" w:rsidRPr="00D11740">
        <w:rPr>
          <w:i/>
        </w:rPr>
        <w:t xml:space="preserve">been addressed to you by regular </w:t>
      </w:r>
      <w:commentRangeStart w:id="2"/>
      <w:r w:rsidR="00D11740" w:rsidRPr="00D11740">
        <w:rPr>
          <w:i/>
          <w:highlight w:val="yellow"/>
        </w:rPr>
        <w:t>m</w:t>
      </w:r>
      <w:r>
        <w:rPr>
          <w:i/>
          <w:highlight w:val="yellow"/>
        </w:rPr>
        <w:t>ail as well as</w:t>
      </w:r>
      <w:r w:rsidR="00D11740" w:rsidRPr="00D11740">
        <w:rPr>
          <w:i/>
          <w:highlight w:val="yellow"/>
        </w:rPr>
        <w:t xml:space="preserve"> e-mail</w:t>
      </w:r>
      <w:r w:rsidR="00D11740">
        <w:t xml:space="preserve">. </w:t>
      </w:r>
      <w:commentRangeEnd w:id="2"/>
      <w:r w:rsidR="00D11740">
        <w:rPr>
          <w:rStyle w:val="CommentReference"/>
        </w:rPr>
        <w:commentReference w:id="2"/>
      </w:r>
    </w:p>
    <w:p w14:paraId="5EB2BEF0" w14:textId="77777777" w:rsidR="0047244B" w:rsidRDefault="0047244B" w:rsidP="00CB6384">
      <w:pPr>
        <w:ind w:left="-284" w:right="-330"/>
      </w:pPr>
    </w:p>
    <w:p w14:paraId="0A53E185" w14:textId="197440F4" w:rsidR="0047244B" w:rsidRDefault="0047244B" w:rsidP="00CB6384">
      <w:pPr>
        <w:ind w:left="-284" w:right="-330"/>
      </w:pPr>
    </w:p>
    <w:p w14:paraId="1BEC88B1" w14:textId="38960366" w:rsidR="00BF0565" w:rsidRPr="00BF0565" w:rsidRDefault="00BF0565" w:rsidP="00CB6384">
      <w:pPr>
        <w:ind w:left="-284" w:right="-330"/>
        <w:rPr>
          <w:b/>
          <w:i/>
        </w:rPr>
      </w:pPr>
      <w:r w:rsidRPr="00BF0565">
        <w:rPr>
          <w:b/>
          <w:i/>
        </w:rPr>
        <w:t>Background information</w:t>
      </w:r>
    </w:p>
    <w:p w14:paraId="5F74BB06" w14:textId="4E4A8374" w:rsidR="00BF0565" w:rsidRDefault="00BF0565" w:rsidP="00BF0565">
      <w:pPr>
        <w:ind w:left="-284" w:right="-330"/>
      </w:pPr>
      <w:r>
        <w:t xml:space="preserve">The European </w:t>
      </w:r>
      <w:r w:rsidR="00E543CD">
        <w:t>Anti-Poverty</w:t>
      </w:r>
      <w:r>
        <w:t xml:space="preserve"> Network (</w:t>
      </w:r>
      <w:hyperlink r:id="rId11" w:history="1">
        <w:r w:rsidRPr="00D11740">
          <w:rPr>
            <w:rStyle w:val="Hyperlink"/>
          </w:rPr>
          <w:t>EAPN</w:t>
        </w:r>
      </w:hyperlink>
      <w:r>
        <w:t xml:space="preserve">) is </w:t>
      </w:r>
      <w:r w:rsidRPr="00AB2509">
        <w:t xml:space="preserve">the largest European network of national, regional and local networks, involving anti-poverty NGOs and </w:t>
      </w:r>
      <w:r w:rsidR="00E543CD" w:rsidRPr="00AB2509">
        <w:t>grassroots</w:t>
      </w:r>
      <w:r w:rsidRPr="00AB2509">
        <w:t xml:space="preserve"> groups as well as European Organisations</w:t>
      </w:r>
      <w:r>
        <w:t>. EAPN has been engaging with European inclusion strategies since its creation in 1990, born out of the European poverty programmes, and establishing itself as a key civil society actor and interlocutor in processes such as the Social Open Method of Coordination, the Lisbon Strategy, an</w:t>
      </w:r>
      <w:r w:rsidR="00096A7C">
        <w:t xml:space="preserve">d now the Europe 2020 Strategy and the European Pillar of Social Rights. </w:t>
      </w:r>
    </w:p>
    <w:p w14:paraId="1C37D0C7" w14:textId="77777777" w:rsidR="00BF0565" w:rsidRDefault="00BF0565" w:rsidP="00BF0565">
      <w:pPr>
        <w:ind w:left="-284" w:right="-330"/>
      </w:pPr>
    </w:p>
    <w:p w14:paraId="1DCDF006" w14:textId="58EE5E85" w:rsidR="00BF0565" w:rsidRDefault="00BF0565" w:rsidP="00BF0565">
      <w:pPr>
        <w:ind w:left="-284" w:right="-330"/>
      </w:pPr>
      <w:r>
        <w:t>Since the beginning of the European Semester process</w:t>
      </w:r>
      <w:r w:rsidR="00460E9D">
        <w:t xml:space="preserve"> (2010)</w:t>
      </w:r>
      <w:r>
        <w:t xml:space="preserve">, EAPN, together with its </w:t>
      </w:r>
      <w:r w:rsidR="00460E9D">
        <w:t xml:space="preserve">National Network and </w:t>
      </w:r>
      <w:r>
        <w:t xml:space="preserve">European Organisation members, including EAPN </w:t>
      </w:r>
      <w:r w:rsidRPr="00AB2509">
        <w:rPr>
          <w:highlight w:val="yellow"/>
        </w:rPr>
        <w:t>[insert name of your country]</w:t>
      </w:r>
      <w:r w:rsidR="00716E06">
        <w:t>, have</w:t>
      </w:r>
      <w:r>
        <w:t xml:space="preserve"> been actively engaging at all stages of the processes, providing both timely input, as well as thor</w:t>
      </w:r>
      <w:r w:rsidR="00460E9D">
        <w:t>ough analysis and assessments. Latest examples of this work include</w:t>
      </w:r>
      <w:r>
        <w:t xml:space="preserve">: </w:t>
      </w:r>
    </w:p>
    <w:p w14:paraId="007DE861" w14:textId="40E5137D" w:rsidR="00BF0565" w:rsidRDefault="00460E9D" w:rsidP="00BF0565">
      <w:pPr>
        <w:pStyle w:val="ListParagraph"/>
        <w:numPr>
          <w:ilvl w:val="0"/>
          <w:numId w:val="1"/>
        </w:numPr>
        <w:ind w:left="-284" w:right="-330" w:firstLine="0"/>
      </w:pPr>
      <w:r>
        <w:t xml:space="preserve">Detailed </w:t>
      </w:r>
      <w:hyperlink r:id="rId12" w:history="1">
        <w:r w:rsidRPr="00460E9D">
          <w:rPr>
            <w:rStyle w:val="Hyperlink"/>
          </w:rPr>
          <w:t>response to the Autumn Package 2019</w:t>
        </w:r>
      </w:hyperlink>
      <w:r>
        <w:t xml:space="preserve"> (</w:t>
      </w:r>
      <w:r w:rsidR="00BF0565">
        <w:t>A</w:t>
      </w:r>
      <w:r>
        <w:t>GS &amp; JER)</w:t>
      </w:r>
    </w:p>
    <w:p w14:paraId="5EF89510" w14:textId="04CE02C0" w:rsidR="00460E9D" w:rsidRDefault="00460E9D" w:rsidP="00460E9D">
      <w:pPr>
        <w:pStyle w:val="ListParagraph"/>
        <w:numPr>
          <w:ilvl w:val="0"/>
          <w:numId w:val="1"/>
        </w:numPr>
        <w:ind w:left="-284" w:right="-330" w:firstLine="0"/>
      </w:pPr>
      <w:r>
        <w:t xml:space="preserve">Detailed </w:t>
      </w:r>
      <w:hyperlink r:id="rId13" w:history="1">
        <w:r w:rsidRPr="00460E9D">
          <w:rPr>
            <w:rStyle w:val="Hyperlink"/>
          </w:rPr>
          <w:t>assessment of the Country Reports 2018</w:t>
        </w:r>
      </w:hyperlink>
      <w:r>
        <w:t xml:space="preserve"> (including</w:t>
      </w:r>
      <w:r>
        <w:t xml:space="preserve"> alternative CS</w:t>
      </w:r>
      <w:r>
        <w:t>R</w:t>
      </w:r>
      <w:r>
        <w:t>s</w:t>
      </w:r>
      <w:r>
        <w:t xml:space="preserve">); </w:t>
      </w:r>
      <w:r>
        <w:rPr>
          <w:i/>
        </w:rPr>
        <w:t>2019</w:t>
      </w:r>
      <w:r w:rsidRPr="00460E9D">
        <w:rPr>
          <w:i/>
        </w:rPr>
        <w:t xml:space="preserve"> upcoming</w:t>
      </w:r>
    </w:p>
    <w:p w14:paraId="79488EAD" w14:textId="290CE95C" w:rsidR="00BF0565" w:rsidRDefault="00460E9D" w:rsidP="00BF0565">
      <w:pPr>
        <w:pStyle w:val="ListParagraph"/>
        <w:numPr>
          <w:ilvl w:val="0"/>
          <w:numId w:val="1"/>
        </w:numPr>
        <w:ind w:left="-284" w:right="-330" w:firstLine="0"/>
      </w:pPr>
      <w:r>
        <w:t xml:space="preserve">Detailed </w:t>
      </w:r>
      <w:hyperlink r:id="rId14" w:history="1">
        <w:r w:rsidRPr="00460E9D">
          <w:rPr>
            <w:rStyle w:val="Hyperlink"/>
          </w:rPr>
          <w:t xml:space="preserve">assessment to </w:t>
        </w:r>
        <w:r w:rsidR="00BF0565" w:rsidRPr="00460E9D">
          <w:rPr>
            <w:rStyle w:val="Hyperlink"/>
          </w:rPr>
          <w:t xml:space="preserve">the National Reform Programmes </w:t>
        </w:r>
        <w:r w:rsidRPr="00460E9D">
          <w:rPr>
            <w:rStyle w:val="Hyperlink"/>
            <w:szCs w:val="24"/>
          </w:rPr>
          <w:t>2018</w:t>
        </w:r>
      </w:hyperlink>
    </w:p>
    <w:p w14:paraId="7BDDEAA0" w14:textId="16B9E31A" w:rsidR="00BF0565" w:rsidRPr="00460E9D" w:rsidRDefault="00460E9D" w:rsidP="00460E9D">
      <w:pPr>
        <w:pStyle w:val="ListParagraph"/>
        <w:numPr>
          <w:ilvl w:val="0"/>
          <w:numId w:val="1"/>
        </w:numPr>
        <w:ind w:left="-284" w:right="-330" w:firstLine="0"/>
        <w:rPr>
          <w:rStyle w:val="Hyperlink"/>
          <w:color w:val="auto"/>
          <w:u w:val="none"/>
        </w:rPr>
      </w:pPr>
      <w:r>
        <w:rPr>
          <w:rStyle w:val="Hyperlink"/>
          <w:color w:val="auto"/>
          <w:szCs w:val="24"/>
          <w:u w:val="none"/>
        </w:rPr>
        <w:t xml:space="preserve">Detailed </w:t>
      </w:r>
      <w:hyperlink r:id="rId15" w:history="1">
        <w:r w:rsidRPr="00710824">
          <w:rPr>
            <w:rStyle w:val="Hyperlink"/>
            <w:szCs w:val="24"/>
          </w:rPr>
          <w:t>analysis of the</w:t>
        </w:r>
        <w:r w:rsidR="00BF0565" w:rsidRPr="00710824">
          <w:rPr>
            <w:rStyle w:val="Hyperlink"/>
            <w:szCs w:val="24"/>
          </w:rPr>
          <w:t xml:space="preserve"> </w:t>
        </w:r>
        <w:r w:rsidRPr="00710824">
          <w:rPr>
            <w:rStyle w:val="Hyperlink"/>
            <w:szCs w:val="24"/>
          </w:rPr>
          <w:t>Country Specific Recommendations 2018</w:t>
        </w:r>
      </w:hyperlink>
    </w:p>
    <w:p w14:paraId="13312A89" w14:textId="42942AD7" w:rsidR="00096A7C" w:rsidRDefault="00460E9D" w:rsidP="00460E9D">
      <w:pPr>
        <w:pStyle w:val="ListParagraph"/>
        <w:numPr>
          <w:ilvl w:val="0"/>
          <w:numId w:val="1"/>
        </w:numPr>
        <w:ind w:left="-284" w:right="-330" w:firstLine="0"/>
      </w:pPr>
      <w:r>
        <w:rPr>
          <w:rStyle w:val="Hyperlink"/>
          <w:color w:val="auto"/>
          <w:szCs w:val="24"/>
          <w:u w:val="none"/>
        </w:rPr>
        <w:t xml:space="preserve">Detailed </w:t>
      </w:r>
      <w:hyperlink r:id="rId16" w:history="1">
        <w:r w:rsidRPr="00460E9D">
          <w:rPr>
            <w:rStyle w:val="Hyperlink"/>
            <w:szCs w:val="24"/>
          </w:rPr>
          <w:t>position paper on the European Pillar of Social Rights</w:t>
        </w:r>
      </w:hyperlink>
      <w:r>
        <w:rPr>
          <w:rStyle w:val="Hyperlink"/>
          <w:color w:val="auto"/>
          <w:szCs w:val="24"/>
          <w:u w:val="none"/>
        </w:rPr>
        <w:t xml:space="preserve"> (2017) and response to the Social Fairness Package (2018)</w:t>
      </w:r>
      <w:r w:rsidR="00096A7C">
        <w:t xml:space="preserve"> </w:t>
      </w:r>
    </w:p>
    <w:p w14:paraId="0B7F022D" w14:textId="77777777" w:rsidR="00BF0565" w:rsidRDefault="00F91139" w:rsidP="00BF0565">
      <w:pPr>
        <w:pStyle w:val="ListParagraph"/>
        <w:numPr>
          <w:ilvl w:val="0"/>
          <w:numId w:val="1"/>
        </w:numPr>
        <w:ind w:left="-284" w:right="-330" w:firstLine="0"/>
      </w:pPr>
      <w:hyperlink r:id="rId17" w:history="1">
        <w:r w:rsidR="00BF0565" w:rsidRPr="00B75C05">
          <w:rPr>
            <w:rStyle w:val="Hyperlink"/>
          </w:rPr>
          <w:t>Letters</w:t>
        </w:r>
      </w:hyperlink>
      <w:r w:rsidR="00BF0565">
        <w:t xml:space="preserve"> and </w:t>
      </w:r>
      <w:hyperlink r:id="rId18" w:history="1">
        <w:r w:rsidR="00BF0565" w:rsidRPr="00B75C05">
          <w:rPr>
            <w:rStyle w:val="Hyperlink"/>
          </w:rPr>
          <w:t>press releases</w:t>
        </w:r>
      </w:hyperlink>
      <w:r w:rsidR="00BF0565">
        <w:t xml:space="preserve"> around EPSCO and European Councils and other key moments </w:t>
      </w:r>
    </w:p>
    <w:p w14:paraId="7D03BB30" w14:textId="77777777" w:rsidR="00096A7C" w:rsidRDefault="00096A7C" w:rsidP="00096A7C">
      <w:pPr>
        <w:pStyle w:val="ListParagraph"/>
        <w:ind w:left="-284" w:right="-330"/>
      </w:pPr>
    </w:p>
    <w:p w14:paraId="4EFF671C" w14:textId="77777777" w:rsidR="0047244B" w:rsidRDefault="0047244B" w:rsidP="00CB6384">
      <w:pPr>
        <w:ind w:left="-284" w:right="-330"/>
      </w:pPr>
    </w:p>
    <w:sectPr w:rsidR="0047244B" w:rsidSect="00CB6384">
      <w:headerReference w:type="default" r:id="rId19"/>
      <w:pgSz w:w="11906" w:h="16838"/>
      <w:pgMar w:top="1689" w:right="1440" w:bottom="99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na Ferro - EAPN" w:date="2017-02-27T17:21:00Z" w:initials="AF-E">
    <w:p w14:paraId="26C17841" w14:textId="463704AB" w:rsidR="00D11740" w:rsidRDefault="00D11740">
      <w:pPr>
        <w:pStyle w:val="CommentText"/>
      </w:pPr>
      <w:r>
        <w:rPr>
          <w:rStyle w:val="CommentReference"/>
        </w:rPr>
        <w:annotationRef/>
      </w:r>
      <w:r w:rsidR="00CB6384">
        <w:t xml:space="preserve">COMMENT FOR MEMBERS: </w:t>
      </w:r>
      <w:r>
        <w:t xml:space="preserve">It is best to try to keep the letter to two pages maximum. </w:t>
      </w:r>
    </w:p>
  </w:comment>
  <w:comment w:id="1" w:author="Amana Ferro - EAPN" w:date="2019-03-04T17:35:00Z" w:initials="AF-E">
    <w:p w14:paraId="69258785" w14:textId="5425E527" w:rsidR="00460E9D" w:rsidRDefault="00460E9D">
      <w:pPr>
        <w:pStyle w:val="CommentText"/>
      </w:pPr>
      <w:r>
        <w:rPr>
          <w:rStyle w:val="CommentReference"/>
        </w:rPr>
        <w:annotationRef/>
      </w:r>
      <w:r>
        <w:t xml:space="preserve">While this is a powerful quote, consider removing it if your letter exceeds two pages. </w:t>
      </w:r>
    </w:p>
  </w:comment>
  <w:comment w:id="2" w:author="Amana Ferro - EAPN" w:date="2017-02-27T17:20:00Z" w:initials="AF-E">
    <w:p w14:paraId="1595E556" w14:textId="79A0CB94" w:rsidR="00D11740" w:rsidRDefault="00D11740">
      <w:pPr>
        <w:pStyle w:val="CommentText"/>
      </w:pPr>
      <w:r>
        <w:rPr>
          <w:rStyle w:val="CommentReference"/>
        </w:rPr>
        <w:annotationRef/>
      </w:r>
      <w:r w:rsidR="00CB6384">
        <w:t xml:space="preserve">COMMENT FOR MEMBERS: </w:t>
      </w:r>
      <w:r>
        <w:t>It is advisable to send it by regular mail, so that it receives an entry number</w:t>
      </w:r>
      <w:r w:rsidR="00E905DD">
        <w:t>,</w:t>
      </w:r>
      <w:r>
        <w:t xml:space="preserve"> which increases the chance of a response, but also by email, so that links can be cli</w:t>
      </w:r>
      <w:r w:rsidR="00710824">
        <w:t xml:space="preserve">cked on. You should then follow </w:t>
      </w:r>
      <w:r w:rsidR="00710824">
        <w:t>u</w:t>
      </w:r>
      <w:bookmarkStart w:id="3" w:name="_GoBack"/>
      <w:bookmarkEnd w:id="3"/>
      <w:r>
        <w:t xml:space="preserve">p with a phone call a week or two later.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17841" w15:done="0"/>
  <w15:commentEx w15:paraId="69258785" w15:done="0"/>
  <w15:commentEx w15:paraId="1595E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139E" w14:textId="77777777" w:rsidR="00F91139" w:rsidRDefault="00F91139" w:rsidP="00D11740">
      <w:r>
        <w:separator/>
      </w:r>
    </w:p>
  </w:endnote>
  <w:endnote w:type="continuationSeparator" w:id="0">
    <w:p w14:paraId="7EE7C781" w14:textId="77777777" w:rsidR="00F91139" w:rsidRDefault="00F91139" w:rsidP="00D1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5BE1" w14:textId="77777777" w:rsidR="00F91139" w:rsidRDefault="00F91139" w:rsidP="00D11740">
      <w:r>
        <w:separator/>
      </w:r>
    </w:p>
  </w:footnote>
  <w:footnote w:type="continuationSeparator" w:id="0">
    <w:p w14:paraId="4FB83D8E" w14:textId="77777777" w:rsidR="00F91139" w:rsidRDefault="00F91139" w:rsidP="00D11740">
      <w:r>
        <w:continuationSeparator/>
      </w:r>
    </w:p>
  </w:footnote>
  <w:footnote w:id="1">
    <w:p w14:paraId="148A242A" w14:textId="1F81CFFF" w:rsidR="001C292C" w:rsidRPr="00C8295F" w:rsidRDefault="001C292C" w:rsidP="001C292C">
      <w:pPr>
        <w:pStyle w:val="doc-ti"/>
        <w:shd w:val="clear" w:color="auto" w:fill="FFFFFF"/>
        <w:spacing w:before="0" w:beforeAutospacing="0" w:after="0" w:afterAutospacing="0"/>
        <w:ind w:left="-284" w:right="-329"/>
        <w:jc w:val="both"/>
        <w:textAlignment w:val="baseline"/>
        <w:rPr>
          <w:rFonts w:asciiTheme="minorHAnsi" w:hAnsiTheme="minorHAnsi"/>
          <w:bCs/>
          <w:sz w:val="20"/>
          <w:szCs w:val="20"/>
        </w:rPr>
      </w:pPr>
      <w:r w:rsidRPr="00FF0B32">
        <w:rPr>
          <w:rStyle w:val="FootnoteReference"/>
          <w:rFonts w:asciiTheme="minorHAnsi" w:hAnsiTheme="minorHAnsi"/>
          <w:sz w:val="20"/>
          <w:szCs w:val="20"/>
        </w:rPr>
        <w:footnoteRef/>
      </w:r>
      <w:r w:rsidRPr="00FF0B32">
        <w:rPr>
          <w:rFonts w:asciiTheme="minorHAnsi" w:hAnsiTheme="minorHAnsi"/>
          <w:sz w:val="20"/>
          <w:szCs w:val="20"/>
        </w:rPr>
        <w:t xml:space="preserve"> </w:t>
      </w:r>
      <w:hyperlink r:id="rId1" w:history="1">
        <w:r w:rsidRPr="00C8295F">
          <w:rPr>
            <w:rStyle w:val="Hyperlink"/>
            <w:rFonts w:asciiTheme="minorHAnsi" w:hAnsiTheme="minorHAnsi"/>
            <w:bCs/>
            <w:i/>
            <w:sz w:val="20"/>
            <w:szCs w:val="20"/>
          </w:rPr>
          <w:t>Council Decision</w:t>
        </w:r>
      </w:hyperlink>
      <w:r w:rsidRPr="00C8295F">
        <w:rPr>
          <w:rFonts w:asciiTheme="minorHAnsi" w:hAnsiTheme="minorHAnsi"/>
          <w:bCs/>
          <w:i/>
          <w:sz w:val="20"/>
          <w:szCs w:val="20"/>
        </w:rPr>
        <w:t xml:space="preserve"> on guidelines for the employment policies of the Member States</w:t>
      </w:r>
      <w:r>
        <w:rPr>
          <w:rFonts w:asciiTheme="minorHAnsi" w:hAnsiTheme="minorHAnsi"/>
          <w:bCs/>
          <w:sz w:val="20"/>
          <w:szCs w:val="20"/>
        </w:rPr>
        <w:t xml:space="preserve">, </w:t>
      </w:r>
      <w:r>
        <w:rPr>
          <w:rFonts w:asciiTheme="minorHAnsi" w:hAnsiTheme="minorHAnsi"/>
          <w:bCs/>
          <w:sz w:val="20"/>
          <w:szCs w:val="20"/>
        </w:rPr>
        <w:t>16.07</w:t>
      </w:r>
      <w:r>
        <w:rPr>
          <w:rFonts w:asciiTheme="minorHAnsi" w:hAnsiTheme="minorHAnsi"/>
          <w:bCs/>
          <w:sz w:val="20"/>
          <w:szCs w:val="20"/>
        </w:rPr>
        <w:t>.</w:t>
      </w:r>
      <w:r>
        <w:rPr>
          <w:rFonts w:asciiTheme="minorHAnsi" w:hAnsiTheme="minorHAnsi"/>
          <w:bCs/>
          <w:sz w:val="20"/>
          <w:szCs w:val="20"/>
        </w:rPr>
        <w:t>2018</w:t>
      </w:r>
      <w:r>
        <w:rPr>
          <w:rFonts w:asciiTheme="minorHAnsi" w:hAnsiTheme="minorHAnsi"/>
          <w:bCs/>
          <w:sz w:val="20"/>
          <w:szCs w:val="20"/>
        </w:rPr>
        <w:t>.</w:t>
      </w:r>
    </w:p>
    <w:p w14:paraId="129A1DAD" w14:textId="77777777" w:rsidR="001C292C" w:rsidRPr="00C8295F" w:rsidRDefault="001C292C" w:rsidP="001C292C">
      <w:pPr>
        <w:pStyle w:val="doc-ti"/>
        <w:shd w:val="clear" w:color="auto" w:fill="FFFFFF"/>
        <w:spacing w:before="0" w:beforeAutospacing="0" w:after="0" w:afterAutospacing="0"/>
        <w:ind w:left="-284" w:right="-329"/>
        <w:jc w:val="both"/>
        <w:textAlignment w:val="baseline"/>
        <w:rPr>
          <w:rFonts w:asciiTheme="minorHAnsi" w:hAnsiTheme="minorHAnsi"/>
          <w:bCs/>
          <w:sz w:val="20"/>
          <w:szCs w:val="20"/>
        </w:rPr>
      </w:pPr>
    </w:p>
    <w:p w14:paraId="3D713516" w14:textId="77777777" w:rsidR="001C292C" w:rsidRPr="00FF0B32" w:rsidRDefault="001C292C" w:rsidP="001C292C">
      <w:pPr>
        <w:pStyle w:val="FootnoteText"/>
        <w:ind w:left="-284" w:right="-32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8206" w14:textId="72EAA38A" w:rsidR="00D11740" w:rsidRPr="00D11740" w:rsidRDefault="00D11740" w:rsidP="00766C5E">
    <w:pPr>
      <w:pStyle w:val="Header"/>
      <w:tabs>
        <w:tab w:val="clear" w:pos="9026"/>
        <w:tab w:val="right" w:pos="8647"/>
      </w:tabs>
      <w:ind w:right="95"/>
      <w:jc w:val="right"/>
    </w:pPr>
    <w:r>
      <w:rPr>
        <w:noProof/>
        <w:lang w:eastAsia="en-GB"/>
      </w:rPr>
      <w:drawing>
        <wp:anchor distT="0" distB="0" distL="114300" distR="114300" simplePos="0" relativeHeight="251658240" behindDoc="0" locked="0" layoutInCell="1" allowOverlap="1" wp14:anchorId="351D86D1" wp14:editId="48C9BCEB">
          <wp:simplePos x="0" y="0"/>
          <wp:positionH relativeFrom="column">
            <wp:posOffset>30480</wp:posOffset>
          </wp:positionH>
          <wp:positionV relativeFrom="paragraph">
            <wp:posOffset>-281940</wp:posOffset>
          </wp:positionV>
          <wp:extent cx="1264920" cy="790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p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790575"/>
                  </a:xfrm>
                  <a:prstGeom prst="rect">
                    <a:avLst/>
                  </a:prstGeom>
                </pic:spPr>
              </pic:pic>
            </a:graphicData>
          </a:graphic>
          <wp14:sizeRelH relativeFrom="page">
            <wp14:pctWidth>0</wp14:pctWidth>
          </wp14:sizeRelH>
          <wp14:sizeRelV relativeFrom="page">
            <wp14:pctHeight>0</wp14:pctHeight>
          </wp14:sizeRelV>
        </wp:anchor>
      </w:drawing>
    </w:r>
    <w:r w:rsidRPr="00D11740">
      <w:rPr>
        <w:highlight w:val="yellow"/>
      </w:rPr>
      <w:t>[Add the logo of your national EAPN and / or your own organisation, or use headed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3140"/>
    <w:multiLevelType w:val="hybridMultilevel"/>
    <w:tmpl w:val="09A432AC"/>
    <w:lvl w:ilvl="0" w:tplc="C158F89C">
      <w:start w:val="71"/>
      <w:numFmt w:val="bullet"/>
      <w:lvlText w:val="-"/>
      <w:lvlJc w:val="left"/>
      <w:pPr>
        <w:ind w:left="76" w:hanging="360"/>
      </w:pPr>
      <w:rPr>
        <w:rFonts w:ascii="Calibri" w:eastAsiaTheme="minorHAnsi" w:hAnsi="Calibri" w:cstheme="minorBid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711A3745"/>
    <w:multiLevelType w:val="hybridMultilevel"/>
    <w:tmpl w:val="174E4C16"/>
    <w:lvl w:ilvl="0" w:tplc="C994B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a Ferro - EAPN">
    <w15:presenceInfo w15:providerId="Windows Live" w15:userId="1446b659ef0d1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78"/>
    <w:rsid w:val="00096A7C"/>
    <w:rsid w:val="000A4391"/>
    <w:rsid w:val="001820A8"/>
    <w:rsid w:val="001C292C"/>
    <w:rsid w:val="002D1447"/>
    <w:rsid w:val="0040247E"/>
    <w:rsid w:val="00413B6E"/>
    <w:rsid w:val="00455AFB"/>
    <w:rsid w:val="00460E9D"/>
    <w:rsid w:val="00466920"/>
    <w:rsid w:val="0047244B"/>
    <w:rsid w:val="004E6CB1"/>
    <w:rsid w:val="00594AEA"/>
    <w:rsid w:val="00675CE1"/>
    <w:rsid w:val="00710824"/>
    <w:rsid w:val="00716E06"/>
    <w:rsid w:val="00766C5E"/>
    <w:rsid w:val="0078020E"/>
    <w:rsid w:val="008513B2"/>
    <w:rsid w:val="008610E0"/>
    <w:rsid w:val="00A96142"/>
    <w:rsid w:val="00AB2509"/>
    <w:rsid w:val="00B75C05"/>
    <w:rsid w:val="00BC1832"/>
    <w:rsid w:val="00BF0565"/>
    <w:rsid w:val="00C8295F"/>
    <w:rsid w:val="00CB6384"/>
    <w:rsid w:val="00D11740"/>
    <w:rsid w:val="00D54C88"/>
    <w:rsid w:val="00D827F0"/>
    <w:rsid w:val="00E543CD"/>
    <w:rsid w:val="00E905DD"/>
    <w:rsid w:val="00EA54E5"/>
    <w:rsid w:val="00F1208F"/>
    <w:rsid w:val="00F91139"/>
    <w:rsid w:val="00F94E78"/>
    <w:rsid w:val="00FA6476"/>
    <w:rsid w:val="00FE5F48"/>
    <w:rsid w:val="00FF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57A9"/>
  <w15:chartTrackingRefBased/>
  <w15:docId w15:val="{641A029D-C1DD-4FD5-AB46-97D18BBE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0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B2509"/>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50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B2509"/>
    <w:pPr>
      <w:ind w:left="720"/>
      <w:contextualSpacing/>
    </w:pPr>
  </w:style>
  <w:style w:type="paragraph" w:styleId="Header">
    <w:name w:val="header"/>
    <w:basedOn w:val="Normal"/>
    <w:link w:val="HeaderChar"/>
    <w:uiPriority w:val="99"/>
    <w:unhideWhenUsed/>
    <w:rsid w:val="00D11740"/>
    <w:pPr>
      <w:tabs>
        <w:tab w:val="center" w:pos="4513"/>
        <w:tab w:val="right" w:pos="9026"/>
      </w:tabs>
    </w:pPr>
  </w:style>
  <w:style w:type="character" w:customStyle="1" w:styleId="HeaderChar">
    <w:name w:val="Header Char"/>
    <w:basedOn w:val="DefaultParagraphFont"/>
    <w:link w:val="Header"/>
    <w:uiPriority w:val="99"/>
    <w:rsid w:val="00D11740"/>
  </w:style>
  <w:style w:type="paragraph" w:styleId="Footer">
    <w:name w:val="footer"/>
    <w:basedOn w:val="Normal"/>
    <w:link w:val="FooterChar"/>
    <w:uiPriority w:val="99"/>
    <w:unhideWhenUsed/>
    <w:rsid w:val="00D11740"/>
    <w:pPr>
      <w:tabs>
        <w:tab w:val="center" w:pos="4513"/>
        <w:tab w:val="right" w:pos="9026"/>
      </w:tabs>
    </w:pPr>
  </w:style>
  <w:style w:type="character" w:customStyle="1" w:styleId="FooterChar">
    <w:name w:val="Footer Char"/>
    <w:basedOn w:val="DefaultParagraphFont"/>
    <w:link w:val="Footer"/>
    <w:uiPriority w:val="99"/>
    <w:rsid w:val="00D11740"/>
  </w:style>
  <w:style w:type="character" w:styleId="CommentReference">
    <w:name w:val="annotation reference"/>
    <w:basedOn w:val="DefaultParagraphFont"/>
    <w:uiPriority w:val="99"/>
    <w:semiHidden/>
    <w:unhideWhenUsed/>
    <w:rsid w:val="00D11740"/>
    <w:rPr>
      <w:sz w:val="16"/>
      <w:szCs w:val="16"/>
    </w:rPr>
  </w:style>
  <w:style w:type="paragraph" w:styleId="CommentText">
    <w:name w:val="annotation text"/>
    <w:basedOn w:val="Normal"/>
    <w:link w:val="CommentTextChar"/>
    <w:uiPriority w:val="99"/>
    <w:semiHidden/>
    <w:unhideWhenUsed/>
    <w:rsid w:val="00D11740"/>
    <w:rPr>
      <w:sz w:val="20"/>
      <w:szCs w:val="20"/>
    </w:rPr>
  </w:style>
  <w:style w:type="character" w:customStyle="1" w:styleId="CommentTextChar">
    <w:name w:val="Comment Text Char"/>
    <w:basedOn w:val="DefaultParagraphFont"/>
    <w:link w:val="CommentText"/>
    <w:uiPriority w:val="99"/>
    <w:semiHidden/>
    <w:rsid w:val="00D11740"/>
    <w:rPr>
      <w:sz w:val="20"/>
      <w:szCs w:val="20"/>
    </w:rPr>
  </w:style>
  <w:style w:type="paragraph" w:styleId="CommentSubject">
    <w:name w:val="annotation subject"/>
    <w:basedOn w:val="CommentText"/>
    <w:next w:val="CommentText"/>
    <w:link w:val="CommentSubjectChar"/>
    <w:uiPriority w:val="99"/>
    <w:semiHidden/>
    <w:unhideWhenUsed/>
    <w:rsid w:val="00D11740"/>
    <w:rPr>
      <w:b/>
      <w:bCs/>
    </w:rPr>
  </w:style>
  <w:style w:type="character" w:customStyle="1" w:styleId="CommentSubjectChar">
    <w:name w:val="Comment Subject Char"/>
    <w:basedOn w:val="CommentTextChar"/>
    <w:link w:val="CommentSubject"/>
    <w:uiPriority w:val="99"/>
    <w:semiHidden/>
    <w:rsid w:val="00D11740"/>
    <w:rPr>
      <w:b/>
      <w:bCs/>
      <w:sz w:val="20"/>
      <w:szCs w:val="20"/>
    </w:rPr>
  </w:style>
  <w:style w:type="paragraph" w:styleId="BalloonText">
    <w:name w:val="Balloon Text"/>
    <w:basedOn w:val="Normal"/>
    <w:link w:val="BalloonTextChar"/>
    <w:uiPriority w:val="99"/>
    <w:semiHidden/>
    <w:unhideWhenUsed/>
    <w:rsid w:val="00D11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40"/>
    <w:rPr>
      <w:rFonts w:ascii="Segoe UI" w:hAnsi="Segoe UI" w:cs="Segoe UI"/>
      <w:sz w:val="18"/>
      <w:szCs w:val="18"/>
    </w:rPr>
  </w:style>
  <w:style w:type="character" w:styleId="Hyperlink">
    <w:name w:val="Hyperlink"/>
    <w:basedOn w:val="DefaultParagraphFont"/>
    <w:uiPriority w:val="99"/>
    <w:unhideWhenUsed/>
    <w:rsid w:val="00D11740"/>
    <w:rPr>
      <w:color w:val="0563C1" w:themeColor="hyperlink"/>
      <w:u w:val="single"/>
    </w:rPr>
  </w:style>
  <w:style w:type="paragraph" w:styleId="FootnoteText">
    <w:name w:val="footnote text"/>
    <w:basedOn w:val="Normal"/>
    <w:link w:val="FootnoteTextChar"/>
    <w:uiPriority w:val="99"/>
    <w:semiHidden/>
    <w:unhideWhenUsed/>
    <w:rsid w:val="00CB6384"/>
    <w:rPr>
      <w:sz w:val="20"/>
      <w:szCs w:val="20"/>
    </w:rPr>
  </w:style>
  <w:style w:type="character" w:customStyle="1" w:styleId="FootnoteTextChar">
    <w:name w:val="Footnote Text Char"/>
    <w:basedOn w:val="DefaultParagraphFont"/>
    <w:link w:val="FootnoteText"/>
    <w:uiPriority w:val="99"/>
    <w:semiHidden/>
    <w:rsid w:val="00CB6384"/>
    <w:rPr>
      <w:sz w:val="20"/>
      <w:szCs w:val="20"/>
    </w:rPr>
  </w:style>
  <w:style w:type="character" w:styleId="FootnoteReference">
    <w:name w:val="footnote reference"/>
    <w:basedOn w:val="DefaultParagraphFont"/>
    <w:uiPriority w:val="99"/>
    <w:semiHidden/>
    <w:unhideWhenUsed/>
    <w:rsid w:val="00CB6384"/>
    <w:rPr>
      <w:vertAlign w:val="superscript"/>
    </w:rPr>
  </w:style>
  <w:style w:type="character" w:customStyle="1" w:styleId="Heading1Char">
    <w:name w:val="Heading 1 Char"/>
    <w:basedOn w:val="DefaultParagraphFont"/>
    <w:link w:val="Heading1"/>
    <w:uiPriority w:val="9"/>
    <w:rsid w:val="00FF0B32"/>
    <w:rPr>
      <w:rFonts w:asciiTheme="majorHAnsi" w:eastAsiaTheme="majorEastAsia" w:hAnsiTheme="majorHAnsi" w:cstheme="majorBidi"/>
      <w:color w:val="2E74B5" w:themeColor="accent1" w:themeShade="BF"/>
      <w:sz w:val="32"/>
      <w:szCs w:val="32"/>
    </w:rPr>
  </w:style>
  <w:style w:type="paragraph" w:customStyle="1" w:styleId="doc-ti">
    <w:name w:val="doc-ti"/>
    <w:basedOn w:val="Normal"/>
    <w:rsid w:val="00FF0B32"/>
    <w:pPr>
      <w:spacing w:before="100" w:beforeAutospacing="1" w:after="100" w:afterAutospacing="1"/>
      <w:jc w:val="left"/>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A4391"/>
    <w:rPr>
      <w:color w:val="954F72" w:themeColor="followedHyperlink"/>
      <w:u w:val="single"/>
    </w:rPr>
  </w:style>
  <w:style w:type="character" w:styleId="Emphasis">
    <w:name w:val="Emphasis"/>
    <w:basedOn w:val="DefaultParagraphFont"/>
    <w:uiPriority w:val="20"/>
    <w:qFormat/>
    <w:rsid w:val="002D1447"/>
    <w:rPr>
      <w:i/>
      <w:iCs/>
    </w:rPr>
  </w:style>
  <w:style w:type="paragraph" w:styleId="NormalWeb">
    <w:name w:val="Normal (Web)"/>
    <w:basedOn w:val="Normal"/>
    <w:uiPriority w:val="99"/>
    <w:semiHidden/>
    <w:unhideWhenUsed/>
    <w:rsid w:val="001C292C"/>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4831">
      <w:bodyDiv w:val="1"/>
      <w:marLeft w:val="0"/>
      <w:marRight w:val="0"/>
      <w:marTop w:val="0"/>
      <w:marBottom w:val="0"/>
      <w:divBdr>
        <w:top w:val="none" w:sz="0" w:space="0" w:color="auto"/>
        <w:left w:val="none" w:sz="0" w:space="0" w:color="auto"/>
        <w:bottom w:val="none" w:sz="0" w:space="0" w:color="auto"/>
        <w:right w:val="none" w:sz="0" w:space="0" w:color="auto"/>
      </w:divBdr>
    </w:div>
    <w:div w:id="504318605">
      <w:bodyDiv w:val="1"/>
      <w:marLeft w:val="0"/>
      <w:marRight w:val="0"/>
      <w:marTop w:val="0"/>
      <w:marBottom w:val="0"/>
      <w:divBdr>
        <w:top w:val="none" w:sz="0" w:space="0" w:color="auto"/>
        <w:left w:val="none" w:sz="0" w:space="0" w:color="auto"/>
        <w:bottom w:val="none" w:sz="0" w:space="0" w:color="auto"/>
        <w:right w:val="none" w:sz="0" w:space="0" w:color="auto"/>
      </w:divBdr>
    </w:div>
    <w:div w:id="923992887">
      <w:bodyDiv w:val="1"/>
      <w:marLeft w:val="0"/>
      <w:marRight w:val="0"/>
      <w:marTop w:val="0"/>
      <w:marBottom w:val="0"/>
      <w:divBdr>
        <w:top w:val="none" w:sz="0" w:space="0" w:color="auto"/>
        <w:left w:val="none" w:sz="0" w:space="0" w:color="auto"/>
        <w:bottom w:val="none" w:sz="0" w:space="0" w:color="auto"/>
        <w:right w:val="none" w:sz="0" w:space="0" w:color="auto"/>
      </w:divBdr>
    </w:div>
    <w:div w:id="1322346957">
      <w:bodyDiv w:val="1"/>
      <w:marLeft w:val="0"/>
      <w:marRight w:val="0"/>
      <w:marTop w:val="0"/>
      <w:marBottom w:val="0"/>
      <w:divBdr>
        <w:top w:val="none" w:sz="0" w:space="0" w:color="auto"/>
        <w:left w:val="none" w:sz="0" w:space="0" w:color="auto"/>
        <w:bottom w:val="none" w:sz="0" w:space="0" w:color="auto"/>
        <w:right w:val="none" w:sz="0" w:space="0" w:color="auto"/>
      </w:divBdr>
    </w:div>
    <w:div w:id="1473865936">
      <w:bodyDiv w:val="1"/>
      <w:marLeft w:val="0"/>
      <w:marRight w:val="0"/>
      <w:marTop w:val="0"/>
      <w:marBottom w:val="0"/>
      <w:divBdr>
        <w:top w:val="none" w:sz="0" w:space="0" w:color="auto"/>
        <w:left w:val="none" w:sz="0" w:space="0" w:color="auto"/>
        <w:bottom w:val="none" w:sz="0" w:space="0" w:color="auto"/>
        <w:right w:val="none" w:sz="0" w:space="0" w:color="auto"/>
      </w:divBdr>
    </w:div>
    <w:div w:id="21419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apn.eu/wp-content/uploads/2018/05/EAPN-2018-EAPN-Country-Reports-Assessment-and-proposals-CSRs.pdf" TargetMode="External"/><Relationship Id="rId18" Type="http://schemas.openxmlformats.org/officeDocument/2006/relationships/hyperlink" Target="http://www.eapn.eu/news-and-publications/press-room/eapn-press-release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apn.eu/wp-content/uploads/2019/02/EAPN-AGS-and-JER-Response-web-00.pdf" TargetMode="External"/><Relationship Id="rId17" Type="http://schemas.openxmlformats.org/officeDocument/2006/relationships/hyperlink" Target="http://www.eapn.eu/news-and-publications/publications/eapn-letters/" TargetMode="External"/><Relationship Id="rId2" Type="http://schemas.openxmlformats.org/officeDocument/2006/relationships/numbering" Target="numbering.xml"/><Relationship Id="rId16" Type="http://schemas.openxmlformats.org/officeDocument/2006/relationships/hyperlink" Target="https://www.eapn.eu/wp-content/uploads/2017/09/EAPN-2017-EAPN-Response-European-Pillar-Social-Rights-13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 TargetMode="External"/><Relationship Id="rId5" Type="http://schemas.openxmlformats.org/officeDocument/2006/relationships/webSettings" Target="webSettings.xml"/><Relationship Id="rId15" Type="http://schemas.openxmlformats.org/officeDocument/2006/relationships/hyperlink" Target="https://www.eapn.eu/wp-content/uploads/2018/06/EAPN-2018-CSR-Response-Main-Messages-EAPN.pdf" TargetMode="External"/><Relationship Id="rId10" Type="http://schemas.openxmlformats.org/officeDocument/2006/relationships/hyperlink" Target="http://www.eapn.eu"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apn.eu/wp-content/uploads/2018/09/EAPN-NRP-Report-2018-FINAL_online-layou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18D1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55F6-5F9B-407C-B02F-76EC2269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 - EAPN</dc:creator>
  <cp:keywords/>
  <dc:description/>
  <cp:lastModifiedBy>Amana Ferro - EAPN</cp:lastModifiedBy>
  <cp:revision>9</cp:revision>
  <dcterms:created xsi:type="dcterms:W3CDTF">2017-03-07T10:18:00Z</dcterms:created>
  <dcterms:modified xsi:type="dcterms:W3CDTF">2019-03-04T16:47:00Z</dcterms:modified>
</cp:coreProperties>
</file>