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F7" w:rsidRDefault="00E31E36" w:rsidP="00E31E36">
      <w:pPr>
        <w:jc w:val="center"/>
      </w:pPr>
      <w:r w:rsidRPr="009A1A0D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D7F95BC" wp14:editId="52A04016">
            <wp:extent cx="1828800" cy="1219200"/>
            <wp:effectExtent l="0" t="0" r="0" b="0"/>
            <wp:docPr id="1" name="Picture 1" descr="C:\Users\Leo\AppData\Local\Microsoft\Windows\INetCacheContent.Word\Logo EA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INetCacheContent.Word\Logo EAP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79" cy="12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36" w:rsidRDefault="00E31E36" w:rsidP="00E31E36">
      <w:pPr>
        <w:jc w:val="center"/>
      </w:pPr>
      <w:r>
        <w:t>Decisions and Actions Points from May 2017</w:t>
      </w:r>
    </w:p>
    <w:p w:rsidR="00E31E36" w:rsidRDefault="00E31E36" w:rsidP="00E31E36">
      <w:pPr>
        <w:jc w:val="center"/>
      </w:pPr>
    </w:p>
    <w:tbl>
      <w:tblPr>
        <w:tblStyle w:val="TableGrid"/>
        <w:tblW w:w="9640" w:type="dxa"/>
        <w:tblInd w:w="-289" w:type="dxa"/>
        <w:shd w:val="clear" w:color="auto" w:fill="FFFF00"/>
        <w:tblLook w:val="04A0" w:firstRow="1" w:lastRow="0" w:firstColumn="1" w:lastColumn="0" w:noHBand="0" w:noVBand="1"/>
      </w:tblPr>
      <w:tblGrid>
        <w:gridCol w:w="9640"/>
      </w:tblGrid>
      <w:tr w:rsidR="00E31E36" w:rsidRPr="00211991" w:rsidTr="00764A6B">
        <w:tc>
          <w:tcPr>
            <w:tcW w:w="9640" w:type="dxa"/>
            <w:shd w:val="clear" w:color="auto" w:fill="FF00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 w:rsidRPr="00211991">
              <w:rPr>
                <w:rFonts w:cstheme="minorHAnsi"/>
                <w:b/>
                <w:lang w:val="en-GB"/>
              </w:rPr>
              <w:t>Decision</w:t>
            </w:r>
          </w:p>
        </w:tc>
      </w:tr>
      <w:tr w:rsidR="00E31E36" w:rsidRPr="00211991" w:rsidTr="00764A6B">
        <w:tc>
          <w:tcPr>
            <w:tcW w:w="9640" w:type="dxa"/>
            <w:shd w:val="clear" w:color="auto" w:fill="FF00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D1. </w:t>
            </w:r>
            <w:r w:rsidRPr="00211991">
              <w:rPr>
                <w:rFonts w:cstheme="minorHAnsi"/>
                <w:b/>
                <w:lang w:val="en-GB"/>
              </w:rPr>
              <w:t>We will keep recordings of future Bureau calls on the server, and they will be shared with Bureau members who are unable to participate in the calls.</w:t>
            </w:r>
          </w:p>
        </w:tc>
      </w:tr>
      <w:tr w:rsidR="00E31E36" w:rsidRPr="00805184" w:rsidTr="00764A6B">
        <w:trPr>
          <w:trHeight w:val="1979"/>
        </w:trPr>
        <w:tc>
          <w:tcPr>
            <w:tcW w:w="9640" w:type="dxa"/>
            <w:shd w:val="clear" w:color="auto" w:fill="FF0000"/>
          </w:tcPr>
          <w:p w:rsidR="00E31E36" w:rsidRPr="00211991" w:rsidRDefault="00E31E36" w:rsidP="00764A6B">
            <w:pPr>
              <w:rPr>
                <w:rFonts w:cstheme="minorHAnsi"/>
                <w:b/>
                <w:highlight w:val="red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D2. </w:t>
            </w:r>
            <w:r w:rsidRPr="00211991">
              <w:rPr>
                <w:rFonts w:cstheme="minorHAnsi"/>
                <w:b/>
                <w:highlight w:val="red"/>
                <w:lang w:val="en-GB"/>
              </w:rPr>
              <w:t>The following dates of Bureau meetings were agreed for 2017:</w:t>
            </w:r>
          </w:p>
          <w:p w:rsidR="00E31E36" w:rsidRPr="00211991" w:rsidRDefault="00E31E36" w:rsidP="00764A6B">
            <w:pPr>
              <w:rPr>
                <w:rFonts w:cstheme="minorHAnsi"/>
                <w:highlight w:val="red"/>
                <w:lang w:val="en-GB"/>
              </w:rPr>
            </w:pPr>
            <w:r w:rsidRPr="00211991">
              <w:rPr>
                <w:rFonts w:cstheme="minorHAnsi"/>
                <w:highlight w:val="red"/>
                <w:lang w:val="en-GB"/>
              </w:rPr>
              <w:t>•</w:t>
            </w:r>
            <w:r w:rsidRPr="00211991">
              <w:rPr>
                <w:rFonts w:cstheme="minorHAnsi"/>
                <w:highlight w:val="red"/>
                <w:lang w:val="en-GB"/>
              </w:rPr>
              <w:tab/>
              <w:t xml:space="preserve">6 June webinar, 11 – 12 30 CET </w:t>
            </w:r>
          </w:p>
          <w:p w:rsidR="00E31E36" w:rsidRPr="00211991" w:rsidRDefault="00E31E36" w:rsidP="00764A6B">
            <w:pPr>
              <w:rPr>
                <w:rFonts w:cstheme="minorHAnsi"/>
                <w:highlight w:val="red"/>
                <w:lang w:val="en-GB"/>
              </w:rPr>
            </w:pPr>
            <w:r w:rsidRPr="00211991">
              <w:rPr>
                <w:rFonts w:cstheme="minorHAnsi"/>
                <w:highlight w:val="red"/>
                <w:lang w:val="en-GB"/>
              </w:rPr>
              <w:t>•</w:t>
            </w:r>
            <w:r w:rsidRPr="00211991">
              <w:rPr>
                <w:rFonts w:cstheme="minorHAnsi"/>
                <w:highlight w:val="red"/>
                <w:lang w:val="en-GB"/>
              </w:rPr>
              <w:tab/>
              <w:t xml:space="preserve">4 July webinar, 11 – 12 30 CET       </w:t>
            </w:r>
          </w:p>
          <w:p w:rsidR="00E31E36" w:rsidRPr="00211991" w:rsidRDefault="00E31E36" w:rsidP="00764A6B">
            <w:pPr>
              <w:rPr>
                <w:rFonts w:cstheme="minorHAnsi"/>
                <w:highlight w:val="red"/>
                <w:lang w:val="en-GB"/>
              </w:rPr>
            </w:pPr>
            <w:r w:rsidRPr="00211991">
              <w:rPr>
                <w:rFonts w:cstheme="minorHAnsi"/>
                <w:highlight w:val="red"/>
                <w:lang w:val="en-GB"/>
              </w:rPr>
              <w:t>•</w:t>
            </w:r>
            <w:r w:rsidRPr="00211991">
              <w:rPr>
                <w:rFonts w:cstheme="minorHAnsi"/>
                <w:highlight w:val="red"/>
                <w:lang w:val="en-GB"/>
              </w:rPr>
              <w:tab/>
              <w:t xml:space="preserve">4-5 September face to face meeting </w:t>
            </w:r>
          </w:p>
          <w:p w:rsidR="00E31E36" w:rsidRPr="00211991" w:rsidRDefault="00E31E36" w:rsidP="00764A6B">
            <w:pPr>
              <w:rPr>
                <w:rFonts w:cstheme="minorHAnsi"/>
                <w:highlight w:val="red"/>
                <w:lang w:val="en-GB"/>
              </w:rPr>
            </w:pPr>
            <w:r w:rsidRPr="00211991">
              <w:rPr>
                <w:rFonts w:cstheme="minorHAnsi"/>
                <w:highlight w:val="red"/>
                <w:lang w:val="en-GB"/>
              </w:rPr>
              <w:t>•</w:t>
            </w:r>
            <w:r w:rsidRPr="00211991">
              <w:rPr>
                <w:rFonts w:cstheme="minorHAnsi"/>
                <w:highlight w:val="red"/>
                <w:lang w:val="en-GB"/>
              </w:rPr>
              <w:tab/>
              <w:t xml:space="preserve">3 Oct, webinar, 11 – 12 30 CET </w:t>
            </w:r>
          </w:p>
          <w:p w:rsidR="00E31E36" w:rsidRPr="00037522" w:rsidRDefault="00E31E36" w:rsidP="00764A6B">
            <w:pPr>
              <w:rPr>
                <w:rFonts w:cstheme="minorHAnsi"/>
                <w:highlight w:val="red"/>
              </w:rPr>
            </w:pPr>
            <w:r w:rsidRPr="00037522">
              <w:rPr>
                <w:rFonts w:cstheme="minorHAnsi"/>
                <w:highlight w:val="red"/>
              </w:rPr>
              <w:t>•</w:t>
            </w:r>
            <w:r w:rsidRPr="00037522">
              <w:rPr>
                <w:rFonts w:cstheme="minorHAnsi"/>
                <w:highlight w:val="red"/>
              </w:rPr>
              <w:tab/>
              <w:t xml:space="preserve">14 </w:t>
            </w:r>
            <w:proofErr w:type="spellStart"/>
            <w:r w:rsidRPr="00037522">
              <w:rPr>
                <w:rFonts w:cstheme="minorHAnsi"/>
                <w:highlight w:val="red"/>
              </w:rPr>
              <w:t>Nov</w:t>
            </w:r>
            <w:proofErr w:type="spellEnd"/>
            <w:r w:rsidRPr="00037522">
              <w:rPr>
                <w:rFonts w:cstheme="minorHAnsi"/>
                <w:highlight w:val="red"/>
              </w:rPr>
              <w:t>, webinar, 11 – 12 30 CET</w:t>
            </w:r>
          </w:p>
          <w:p w:rsidR="00E31E36" w:rsidRPr="00211991" w:rsidRDefault="00E31E36" w:rsidP="00764A6B">
            <w:pPr>
              <w:rPr>
                <w:rFonts w:cstheme="minorHAnsi"/>
              </w:rPr>
            </w:pPr>
            <w:r w:rsidRPr="00037522">
              <w:rPr>
                <w:rFonts w:cstheme="minorHAnsi"/>
                <w:highlight w:val="red"/>
              </w:rPr>
              <w:t>•</w:t>
            </w:r>
            <w:r w:rsidRPr="00037522">
              <w:rPr>
                <w:rFonts w:cstheme="minorHAnsi"/>
                <w:highlight w:val="red"/>
              </w:rPr>
              <w:tab/>
              <w:t xml:space="preserve">5 </w:t>
            </w:r>
            <w:proofErr w:type="spellStart"/>
            <w:r w:rsidRPr="00037522">
              <w:rPr>
                <w:rFonts w:cstheme="minorHAnsi"/>
                <w:highlight w:val="red"/>
              </w:rPr>
              <w:t>Dec</w:t>
            </w:r>
            <w:proofErr w:type="spellEnd"/>
            <w:r w:rsidRPr="00037522">
              <w:rPr>
                <w:rFonts w:cstheme="minorHAnsi"/>
                <w:highlight w:val="red"/>
              </w:rPr>
              <w:t>, webinar, 11 – 12 30 CET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D3. EAPN </w:t>
            </w:r>
            <w:r w:rsidRPr="00742239">
              <w:rPr>
                <w:rFonts w:cstheme="minorHAnsi"/>
                <w:b/>
                <w:highlight w:val="red"/>
                <w:lang w:val="en-GB"/>
              </w:rPr>
              <w:t>Spain will join the cluster group on FEAD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Pr="00742239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highlight w:val="red"/>
                <w:lang w:val="en-GB"/>
              </w:rPr>
              <w:t xml:space="preserve">D4. </w:t>
            </w:r>
            <w:r w:rsidRPr="00742239">
              <w:rPr>
                <w:rFonts w:cstheme="minorHAnsi"/>
                <w:b/>
                <w:highlight w:val="red"/>
                <w:lang w:val="en-GB"/>
              </w:rPr>
              <w:t xml:space="preserve">Carlos Sergio and Vilborg </w:t>
            </w:r>
            <w:r>
              <w:rPr>
                <w:rFonts w:cstheme="minorHAnsi"/>
                <w:b/>
                <w:highlight w:val="red"/>
                <w:lang w:val="en-GB"/>
              </w:rPr>
              <w:t>will</w:t>
            </w:r>
            <w:r w:rsidRPr="00742239">
              <w:rPr>
                <w:rFonts w:cstheme="minorHAnsi"/>
                <w:b/>
                <w:highlight w:val="red"/>
                <w:lang w:val="en-GB"/>
              </w:rPr>
              <w:t xml:space="preserve"> lead </w:t>
            </w:r>
            <w:r>
              <w:rPr>
                <w:rFonts w:cstheme="minorHAnsi"/>
                <w:b/>
                <w:highlight w:val="red"/>
                <w:lang w:val="en-GB"/>
              </w:rPr>
              <w:t>EAPN’s</w:t>
            </w:r>
            <w:r w:rsidRPr="00742239">
              <w:rPr>
                <w:rFonts w:cstheme="minorHAnsi"/>
                <w:b/>
                <w:highlight w:val="red"/>
                <w:lang w:val="en-GB"/>
              </w:rPr>
              <w:t xml:space="preserve"> Future of Europe discussions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highlight w:val="red"/>
                <w:lang w:val="en-GB"/>
              </w:rPr>
            </w:pPr>
            <w:r w:rsidRPr="00742239">
              <w:rPr>
                <w:rFonts w:cstheme="minorHAnsi"/>
                <w:b/>
                <w:highlight w:val="red"/>
                <w:lang w:val="en-GB"/>
              </w:rPr>
              <w:t>D5. Carlos and Maria</w:t>
            </w:r>
            <w:r>
              <w:rPr>
                <w:rFonts w:cstheme="minorHAnsi"/>
                <w:b/>
                <w:highlight w:val="red"/>
                <w:lang w:val="en-GB"/>
              </w:rPr>
              <w:t xml:space="preserve"> will be part of the Fundraising Committee of the Ex Co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D6. </w:t>
            </w:r>
            <w:r w:rsidRPr="00FF501E">
              <w:rPr>
                <w:rFonts w:cstheme="minorHAnsi"/>
                <w:b/>
                <w:highlight w:val="red"/>
                <w:lang w:val="en-GB" w:eastAsia="fr-BE"/>
              </w:rPr>
              <w:t>For such events</w:t>
            </w:r>
            <w:r>
              <w:rPr>
                <w:rFonts w:cstheme="minorHAnsi"/>
                <w:b/>
                <w:highlight w:val="red"/>
                <w:lang w:val="en-GB" w:eastAsia="fr-BE"/>
              </w:rPr>
              <w:t xml:space="preserve"> (Policy Conference)</w:t>
            </w:r>
            <w:r w:rsidRPr="00FF501E">
              <w:rPr>
                <w:rFonts w:cstheme="minorHAnsi"/>
                <w:b/>
                <w:highlight w:val="red"/>
                <w:lang w:val="en-GB" w:eastAsia="fr-BE"/>
              </w:rPr>
              <w:t>, we should be aiming for a higher level of political representation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D7. We will prioritize our advocacy work in the future, producing less but doing more with it.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D8. Communications and network development are a crucial component of advocacy, and will be treated as such in the FPA process and future strategies.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D9. We will prioritize PeP work, notably by trying to ensure staff support to this side of the work.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D10. </w:t>
            </w:r>
            <w:r>
              <w:rPr>
                <w:rFonts w:cstheme="minorHAnsi"/>
                <w:b/>
                <w:highlight w:val="red"/>
                <w:lang w:val="en-GB" w:eastAsia="fr-BE"/>
              </w:rPr>
              <w:t xml:space="preserve">The Director will </w:t>
            </w:r>
            <w:r w:rsidRPr="005C79C1">
              <w:rPr>
                <w:rFonts w:cstheme="minorHAnsi"/>
                <w:b/>
                <w:highlight w:val="red"/>
                <w:lang w:val="en-GB" w:eastAsia="fr-BE"/>
              </w:rPr>
              <w:t xml:space="preserve">look closely at the 1.5% annual increase, when reviewing the salary grid. </w:t>
            </w:r>
            <w:r w:rsidRPr="00805184">
              <w:rPr>
                <w:rFonts w:cstheme="minorHAnsi"/>
                <w:b/>
                <w:highlight w:val="red"/>
                <w:lang w:val="en-GB" w:eastAsia="fr-BE"/>
              </w:rPr>
              <w:t xml:space="preserve">Legal advice on this should be sought. </w:t>
            </w:r>
            <w:r w:rsidRPr="005C79C1">
              <w:rPr>
                <w:rFonts w:cstheme="minorHAnsi"/>
                <w:b/>
                <w:highlight w:val="red"/>
                <w:lang w:val="en-GB" w:eastAsia="fr-BE"/>
              </w:rPr>
              <w:t>A cap should be put on this annual increase.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D11. </w:t>
            </w:r>
            <w:r w:rsidRPr="005C79C1">
              <w:rPr>
                <w:rFonts w:cstheme="minorHAnsi"/>
                <w:b/>
                <w:highlight w:val="red"/>
                <w:lang w:val="en-GB"/>
              </w:rPr>
              <w:t xml:space="preserve">We </w:t>
            </w:r>
            <w:r>
              <w:rPr>
                <w:rFonts w:cstheme="minorHAnsi"/>
                <w:b/>
                <w:highlight w:val="red"/>
                <w:lang w:val="en-GB"/>
              </w:rPr>
              <w:t xml:space="preserve">will </w:t>
            </w:r>
            <w:r w:rsidRPr="005C79C1">
              <w:rPr>
                <w:rFonts w:cstheme="minorHAnsi"/>
                <w:b/>
                <w:highlight w:val="red"/>
                <w:lang w:val="en-GB"/>
              </w:rPr>
              <w:t>propose 6000 euros for 2 NNs rather than 4000 for 3.</w:t>
            </w:r>
            <w:r>
              <w:rPr>
                <w:rFonts w:cstheme="minorHAnsi"/>
                <w:b/>
                <w:lang w:val="en-GB"/>
              </w:rPr>
              <w:t xml:space="preserve"> (EAPN Fund)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D12. </w:t>
            </w:r>
            <w:r>
              <w:rPr>
                <w:rFonts w:cstheme="minorHAnsi"/>
                <w:b/>
                <w:highlight w:val="red"/>
                <w:lang w:val="en-GB" w:eastAsia="fr-BE"/>
              </w:rPr>
              <w:t>A</w:t>
            </w:r>
            <w:r w:rsidRPr="004F4B27">
              <w:rPr>
                <w:rFonts w:cstheme="minorHAnsi"/>
                <w:b/>
                <w:highlight w:val="red"/>
                <w:lang w:val="en-GB" w:eastAsia="fr-BE"/>
              </w:rPr>
              <w:t xml:space="preserve"> draft</w:t>
            </w:r>
            <w:r>
              <w:rPr>
                <w:rFonts w:cstheme="minorHAnsi"/>
                <w:b/>
                <w:highlight w:val="red"/>
                <w:lang w:val="en-GB" w:eastAsia="fr-BE"/>
              </w:rPr>
              <w:t xml:space="preserve"> of the FPA application</w:t>
            </w:r>
            <w:r w:rsidRPr="004F4B27">
              <w:rPr>
                <w:rFonts w:cstheme="minorHAnsi"/>
                <w:b/>
                <w:highlight w:val="red"/>
                <w:lang w:val="en-GB" w:eastAsia="fr-BE"/>
              </w:rPr>
              <w:t xml:space="preserve"> will be shared with the Ex Co, asking them to consult internally before responding.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D13. </w:t>
            </w:r>
            <w:r>
              <w:rPr>
                <w:rFonts w:cstheme="minorHAnsi"/>
                <w:b/>
                <w:lang w:val="en-GB" w:eastAsia="fr-BE"/>
              </w:rPr>
              <w:t>Welsh colleagues should work through EAPN UK in the first instance</w:t>
            </w:r>
            <w:r>
              <w:rPr>
                <w:rFonts w:cstheme="minorHAnsi"/>
                <w:b/>
                <w:lang w:val="en-GB" w:eastAsia="fr-BE"/>
              </w:rPr>
              <w:t xml:space="preserve"> (re. creating EAPN Wales)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Pr="004F4B27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D14. </w:t>
            </w:r>
            <w:r w:rsidRPr="004F4B27">
              <w:rPr>
                <w:rFonts w:cstheme="minorHAnsi"/>
                <w:b/>
                <w:highlight w:val="red"/>
                <w:lang w:val="en-GB" w:eastAsia="fr-BE"/>
              </w:rPr>
              <w:t xml:space="preserve">Given the priority placed on membership development, this </w:t>
            </w:r>
            <w:r>
              <w:rPr>
                <w:rFonts w:cstheme="minorHAnsi"/>
                <w:b/>
                <w:highlight w:val="red"/>
                <w:lang w:val="en-GB" w:eastAsia="fr-BE"/>
              </w:rPr>
              <w:t>will</w:t>
            </w:r>
            <w:r w:rsidRPr="004F4B27">
              <w:rPr>
                <w:rFonts w:cstheme="minorHAnsi"/>
                <w:b/>
                <w:highlight w:val="red"/>
                <w:lang w:val="en-GB" w:eastAsia="fr-BE"/>
              </w:rPr>
              <w:t xml:space="preserve"> be a standing item on the Bureau’s agenda.</w:t>
            </w:r>
          </w:p>
        </w:tc>
      </w:tr>
      <w:tr w:rsidR="00E31E36" w:rsidRPr="00E31E36" w:rsidTr="00764A6B">
        <w:tc>
          <w:tcPr>
            <w:tcW w:w="9640" w:type="dxa"/>
            <w:shd w:val="clear" w:color="auto" w:fill="FF00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D15. </w:t>
            </w:r>
            <w:r w:rsidRPr="004F4B27">
              <w:rPr>
                <w:rFonts w:cstheme="minorHAnsi"/>
                <w:b/>
                <w:highlight w:val="red"/>
                <w:lang w:val="en-GB"/>
              </w:rPr>
              <w:t>Vilborg is the bureau member who leads on EAPN’s relationship with EOs</w:t>
            </w:r>
            <w:r>
              <w:rPr>
                <w:rFonts w:cstheme="minorHAnsi"/>
                <w:b/>
                <w:lang w:val="en-GB" w:eastAsia="fr-BE"/>
              </w:rPr>
              <w:t xml:space="preserve"> </w:t>
            </w:r>
          </w:p>
        </w:tc>
      </w:tr>
    </w:tbl>
    <w:p w:rsidR="00E31E36" w:rsidRPr="00E31E36" w:rsidRDefault="00E31E36" w:rsidP="00E31E36">
      <w:pPr>
        <w:jc w:val="center"/>
      </w:pPr>
    </w:p>
    <w:p w:rsidR="00E31E36" w:rsidRPr="00E31E36" w:rsidRDefault="00E31E36" w:rsidP="00E31E36">
      <w:pPr>
        <w:jc w:val="center"/>
      </w:pPr>
    </w:p>
    <w:p w:rsidR="00E31E36" w:rsidRPr="00E31E36" w:rsidRDefault="00E31E36" w:rsidP="00E31E36">
      <w:pPr>
        <w:jc w:val="center"/>
      </w:pPr>
    </w:p>
    <w:tbl>
      <w:tblPr>
        <w:tblStyle w:val="TableGrid"/>
        <w:tblW w:w="9305" w:type="dxa"/>
        <w:tblInd w:w="-289" w:type="dxa"/>
        <w:shd w:val="clear" w:color="auto" w:fill="FFFF00"/>
        <w:tblLook w:val="04A0" w:firstRow="1" w:lastRow="0" w:firstColumn="1" w:lastColumn="0" w:noHBand="0" w:noVBand="1"/>
      </w:tblPr>
      <w:tblGrid>
        <w:gridCol w:w="5104"/>
        <w:gridCol w:w="62"/>
        <w:gridCol w:w="80"/>
        <w:gridCol w:w="1238"/>
        <w:gridCol w:w="2821"/>
      </w:tblGrid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Action point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Responsible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Deadline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 xml:space="preserve">A1. </w:t>
            </w:r>
            <w:r w:rsidRPr="00211991">
              <w:rPr>
                <w:rFonts w:cstheme="minorHAnsi"/>
                <w:b/>
                <w:highlight w:val="yellow"/>
                <w:lang w:val="en-GB"/>
              </w:rPr>
              <w:t>Follow up previous action point on the evaluation.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 w:rsidRPr="00211991">
              <w:rPr>
                <w:rFonts w:cstheme="minorHAnsi"/>
                <w:b/>
                <w:highlight w:val="yellow"/>
                <w:lang w:val="en-GB"/>
              </w:rPr>
              <w:t>Leo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 w:rsidRPr="00211991">
              <w:rPr>
                <w:rFonts w:cstheme="minorHAnsi"/>
                <w:b/>
                <w:highlight w:val="yellow"/>
                <w:lang w:val="en-GB"/>
              </w:rPr>
              <w:t>End May</w:t>
            </w:r>
            <w:r>
              <w:rPr>
                <w:rFonts w:cstheme="minorHAnsi"/>
                <w:b/>
                <w:lang w:val="en-GB"/>
              </w:rPr>
              <w:t xml:space="preserve"> 2017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A2. S</w:t>
            </w:r>
            <w:r w:rsidRPr="00211991">
              <w:rPr>
                <w:rFonts w:cstheme="minorHAnsi"/>
                <w:b/>
                <w:highlight w:val="yellow"/>
                <w:lang w:val="en-GB"/>
              </w:rPr>
              <w:t>end outlook invitations to Bureau members.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 w:rsidRPr="00211991">
              <w:rPr>
                <w:rFonts w:cstheme="minorHAnsi"/>
                <w:b/>
                <w:highlight w:val="yellow"/>
                <w:lang w:val="en-GB"/>
              </w:rPr>
              <w:t>Leo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19 May 7017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A3. S</w:t>
            </w:r>
            <w:r w:rsidRPr="00211991">
              <w:rPr>
                <w:rFonts w:cstheme="minorHAnsi"/>
                <w:b/>
                <w:highlight w:val="yellow"/>
                <w:lang w:val="en-GB"/>
              </w:rPr>
              <w:t xml:space="preserve">end </w:t>
            </w:r>
            <w:r w:rsidRPr="00EF01F3">
              <w:rPr>
                <w:rFonts w:cstheme="minorHAnsi"/>
                <w:b/>
                <w:highlight w:val="yellow"/>
                <w:lang w:val="en-GB"/>
              </w:rPr>
              <w:t>Sigrid dates for summer holidays.</w:t>
            </w:r>
            <w:r w:rsidRPr="00EF01F3"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Bureau members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End May 7017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lastRenderedPageBreak/>
              <w:t xml:space="preserve">A4. </w:t>
            </w:r>
            <w:r w:rsidRPr="00FF501E">
              <w:rPr>
                <w:rFonts w:cstheme="minorHAnsi"/>
                <w:b/>
                <w:highlight w:val="yellow"/>
                <w:lang w:val="en-GB"/>
              </w:rPr>
              <w:t xml:space="preserve">Take forward the work on the FEAD cluster, starting with the </w:t>
            </w:r>
            <w:proofErr w:type="spellStart"/>
            <w:r w:rsidRPr="00FF501E">
              <w:rPr>
                <w:rFonts w:cstheme="minorHAnsi"/>
                <w:b/>
                <w:highlight w:val="yellow"/>
                <w:lang w:val="en-GB"/>
              </w:rPr>
              <w:t>ToR</w:t>
            </w:r>
            <w:proofErr w:type="spellEnd"/>
            <w:r w:rsidRPr="00FF501E">
              <w:rPr>
                <w:rFonts w:cstheme="minorHAnsi"/>
                <w:b/>
                <w:highlight w:val="yellow"/>
                <w:lang w:val="en-GB"/>
              </w:rPr>
              <w:t xml:space="preserve"> and a discussion to finalise this in advance of the Ex Co.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Magda and Vilborg, with the Steering Committee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End May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A5.</w:t>
            </w:r>
            <w:r w:rsidRPr="00FF501E">
              <w:rPr>
                <w:rFonts w:cstheme="minorHAnsi"/>
                <w:b/>
                <w:highlight w:val="yellow"/>
                <w:lang w:val="en-GB"/>
              </w:rPr>
              <w:t xml:space="preserve"> </w:t>
            </w:r>
            <w:r>
              <w:rPr>
                <w:rFonts w:cstheme="minorHAnsi"/>
                <w:b/>
                <w:highlight w:val="yellow"/>
                <w:lang w:val="en-GB"/>
              </w:rPr>
              <w:t>F</w:t>
            </w:r>
            <w:r w:rsidRPr="00FF501E">
              <w:rPr>
                <w:rFonts w:cstheme="minorHAnsi"/>
                <w:b/>
                <w:highlight w:val="yellow"/>
                <w:lang w:val="en-GB"/>
              </w:rPr>
              <w:t xml:space="preserve">inalise the </w:t>
            </w:r>
            <w:proofErr w:type="spellStart"/>
            <w:r w:rsidRPr="00FF501E">
              <w:rPr>
                <w:rFonts w:cstheme="minorHAnsi"/>
                <w:b/>
                <w:highlight w:val="yellow"/>
                <w:lang w:val="en-GB"/>
              </w:rPr>
              <w:t>ToR</w:t>
            </w:r>
            <w:proofErr w:type="spellEnd"/>
            <w:r w:rsidRPr="00FF501E">
              <w:rPr>
                <w:rFonts w:cstheme="minorHAnsi"/>
                <w:b/>
                <w:highlight w:val="yellow"/>
                <w:lang w:val="en-GB"/>
              </w:rPr>
              <w:t xml:space="preserve"> of the ESF cluster and the questionnaire 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Sergio and Carlos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L</w:t>
            </w:r>
            <w:r w:rsidRPr="00FF501E">
              <w:rPr>
                <w:rFonts w:cstheme="minorHAnsi"/>
                <w:b/>
                <w:highlight w:val="yellow"/>
                <w:lang w:val="en-GB"/>
              </w:rPr>
              <w:t>ate May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A6. F</w:t>
            </w:r>
            <w:r w:rsidRPr="00FF501E">
              <w:rPr>
                <w:rFonts w:cstheme="minorHAnsi"/>
                <w:b/>
                <w:highlight w:val="yellow"/>
                <w:lang w:val="en-GB"/>
              </w:rPr>
              <w:t>ollow up with EAPN France about an Ex Co meeting next year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Leo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End May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A7. D</w:t>
            </w:r>
            <w:r w:rsidRPr="00FF501E">
              <w:rPr>
                <w:rFonts w:cstheme="minorHAnsi"/>
                <w:b/>
                <w:highlight w:val="yellow"/>
                <w:lang w:val="en-GB"/>
              </w:rPr>
              <w:t xml:space="preserve">raft </w:t>
            </w:r>
            <w:proofErr w:type="spellStart"/>
            <w:r w:rsidRPr="00FF501E">
              <w:rPr>
                <w:rFonts w:cstheme="minorHAnsi"/>
                <w:b/>
                <w:highlight w:val="yellow"/>
                <w:lang w:val="en-GB"/>
              </w:rPr>
              <w:t>ToR</w:t>
            </w:r>
            <w:proofErr w:type="spellEnd"/>
            <w:r w:rsidRPr="00FF501E">
              <w:rPr>
                <w:rFonts w:cstheme="minorHAnsi"/>
                <w:b/>
                <w:highlight w:val="yellow"/>
                <w:lang w:val="en-GB"/>
              </w:rPr>
              <w:t xml:space="preserve"> of Funding </w:t>
            </w:r>
            <w:proofErr w:type="gramStart"/>
            <w:r w:rsidRPr="00FF501E">
              <w:rPr>
                <w:rFonts w:cstheme="minorHAnsi"/>
                <w:b/>
                <w:highlight w:val="yellow"/>
                <w:lang w:val="en-GB"/>
              </w:rPr>
              <w:t xml:space="preserve">Committee </w:t>
            </w:r>
            <w:r>
              <w:rPr>
                <w:rFonts w:cstheme="minorHAnsi"/>
                <w:b/>
                <w:highlight w:val="yellow"/>
                <w:lang w:val="en-GB"/>
              </w:rPr>
              <w:t>,</w:t>
            </w:r>
            <w:proofErr w:type="gramEnd"/>
            <w:r>
              <w:rPr>
                <w:rFonts w:cstheme="minorHAnsi"/>
                <w:b/>
                <w:highlight w:val="yellow"/>
                <w:lang w:val="en-GB"/>
              </w:rPr>
              <w:t xml:space="preserve"> share with Ex Co and invite</w:t>
            </w:r>
            <w:r w:rsidRPr="00FF501E">
              <w:rPr>
                <w:rFonts w:cstheme="minorHAnsi"/>
                <w:b/>
                <w:highlight w:val="yellow"/>
                <w:lang w:val="en-GB"/>
              </w:rPr>
              <w:t xml:space="preserve"> members to indicate an interest.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Leo, with Carlos and Maria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Before June Ex Co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A8. Prepare Future of Europe discussions at next Ex Co (background paper / key questions / recommendations?)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 w:rsidRPr="00FF501E">
              <w:rPr>
                <w:rFonts w:cstheme="minorHAnsi"/>
                <w:b/>
                <w:lang w:val="en-GB"/>
              </w:rPr>
              <w:t>Carlos Sergio and Vilborg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End May</w:t>
            </w:r>
          </w:p>
        </w:tc>
      </w:tr>
      <w:tr w:rsidR="00E31E36" w:rsidRPr="00211991" w:rsidTr="00E31E36">
        <w:tc>
          <w:tcPr>
            <w:tcW w:w="5246" w:type="dxa"/>
            <w:gridSpan w:val="3"/>
            <w:shd w:val="clear" w:color="auto" w:fill="FFFF00"/>
          </w:tcPr>
          <w:p w:rsidR="00E31E36" w:rsidRPr="00FF501E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A9. D</w:t>
            </w:r>
            <w:r w:rsidRPr="00037522">
              <w:rPr>
                <w:rFonts w:cstheme="minorHAnsi"/>
                <w:b/>
                <w:highlight w:val="yellow"/>
                <w:lang w:val="en-GB"/>
              </w:rPr>
              <w:t xml:space="preserve">raft an </w:t>
            </w:r>
            <w:r>
              <w:rPr>
                <w:rFonts w:cstheme="minorHAnsi"/>
                <w:b/>
                <w:highlight w:val="yellow"/>
                <w:lang w:val="en-GB"/>
              </w:rPr>
              <w:t xml:space="preserve">Ex Co </w:t>
            </w:r>
            <w:r w:rsidRPr="00037522">
              <w:rPr>
                <w:rFonts w:cstheme="minorHAnsi"/>
                <w:b/>
                <w:highlight w:val="yellow"/>
                <w:lang w:val="en-GB"/>
              </w:rPr>
              <w:t xml:space="preserve">agenda for discussion with the Bureau. It should include </w:t>
            </w:r>
            <w:r w:rsidRPr="00FF501E">
              <w:rPr>
                <w:rFonts w:cstheme="minorHAnsi"/>
                <w:b/>
                <w:highlight w:val="yellow"/>
                <w:lang w:val="en-GB"/>
              </w:rPr>
              <w:t>FEAD and ESF sessions, Financing for social protection work, MAFF work, Future of Europe paper and Social Pillar, EU Funding.</w:t>
            </w:r>
          </w:p>
        </w:tc>
        <w:tc>
          <w:tcPr>
            <w:tcW w:w="1238" w:type="dxa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 w:rsidRPr="00211991">
              <w:rPr>
                <w:rFonts w:cstheme="minorHAnsi"/>
                <w:b/>
                <w:highlight w:val="yellow"/>
                <w:lang w:val="en-GB"/>
              </w:rPr>
              <w:t>Leo</w:t>
            </w:r>
            <w:r>
              <w:rPr>
                <w:rFonts w:cstheme="minorHAnsi"/>
                <w:b/>
                <w:highlight w:val="yellow"/>
                <w:lang w:val="en-GB"/>
              </w:rPr>
              <w:t xml:space="preserve"> and Bureau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Agenda and papers to be shared by 7 June 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Pr="00FF501E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 xml:space="preserve">A10. </w:t>
            </w:r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 xml:space="preserve">Invite President </w:t>
            </w:r>
            <w:proofErr w:type="spellStart"/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>Tajani’s</w:t>
            </w:r>
            <w:proofErr w:type="spellEnd"/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 xml:space="preserve"> cabinet and other </w:t>
            </w:r>
            <w:proofErr w:type="gramStart"/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>high level</w:t>
            </w:r>
            <w:proofErr w:type="gramEnd"/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 xml:space="preserve"> individuals. 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Leo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19 May 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A11.</w:t>
            </w:r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 xml:space="preserve"> </w:t>
            </w:r>
            <w:r>
              <w:rPr>
                <w:rFonts w:cstheme="minorHAnsi"/>
                <w:b/>
                <w:highlight w:val="yellow"/>
                <w:lang w:val="en-GB" w:eastAsia="fr-BE"/>
              </w:rPr>
              <w:t>Draft the background paper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Sian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12 May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A12. Provide feedback on the background paper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>Reference Group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>22 May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Pr="00FF501E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A13. F</w:t>
            </w:r>
            <w:r w:rsidRPr="005C79C1">
              <w:rPr>
                <w:rFonts w:cstheme="minorHAnsi"/>
                <w:b/>
                <w:highlight w:val="yellow"/>
                <w:lang w:val="en-GB"/>
              </w:rPr>
              <w:t>ollow up the work on the Social Pillar via the EUISG.</w:t>
            </w:r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 xml:space="preserve"> 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Sian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Ongoing 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A14.</w:t>
            </w:r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 xml:space="preserve"> </w:t>
            </w:r>
            <w:r>
              <w:rPr>
                <w:rFonts w:cstheme="minorHAnsi"/>
                <w:b/>
                <w:highlight w:val="yellow"/>
                <w:lang w:val="en-GB" w:eastAsia="fr-BE"/>
              </w:rPr>
              <w:t>Investigate possibility of advocacy briefing at a Permanent Representative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Leo and Sergio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End June? (Depends on date of our output)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Pr="00FF501E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A15. Develop objective criteria by which we can judge whether we should join a call for a project.</w:t>
            </w:r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 xml:space="preserve"> 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Leo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End August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A16.</w:t>
            </w:r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 xml:space="preserve"> </w:t>
            </w:r>
            <w:r>
              <w:rPr>
                <w:rFonts w:cstheme="minorHAnsi"/>
                <w:b/>
                <w:highlight w:val="yellow"/>
                <w:lang w:val="en-GB" w:eastAsia="fr-BE"/>
              </w:rPr>
              <w:t>Investigate possibility of advocacy briefing at a Permanent Representative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Leo and Sergio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End June? (Depends on date of our output)</w:t>
            </w:r>
          </w:p>
        </w:tc>
      </w:tr>
      <w:tr w:rsidR="00E31E36" w:rsidRPr="00211991" w:rsidTr="00E31E36">
        <w:tc>
          <w:tcPr>
            <w:tcW w:w="5104" w:type="dxa"/>
            <w:shd w:val="clear" w:color="auto" w:fill="FFFF00"/>
          </w:tcPr>
          <w:p w:rsidR="00E31E36" w:rsidRPr="00FF501E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 xml:space="preserve">A17. </w:t>
            </w:r>
            <w:r>
              <w:rPr>
                <w:rFonts w:cstheme="minorHAnsi"/>
                <w:b/>
                <w:highlight w:val="yellow"/>
                <w:lang w:val="en-GB" w:eastAsia="fr-BE"/>
              </w:rPr>
              <w:t xml:space="preserve">Take forward these conversations, </w:t>
            </w:r>
            <w:r w:rsidRPr="005C79C1">
              <w:rPr>
                <w:rFonts w:cstheme="minorHAnsi"/>
                <w:b/>
                <w:highlight w:val="yellow"/>
                <w:lang w:val="en-GB" w:eastAsia="fr-BE"/>
              </w:rPr>
              <w:t>with the aim of having a discussion in June about salary grids and the 1.5% raise.</w:t>
            </w:r>
            <w:r w:rsidRPr="00FF501E">
              <w:rPr>
                <w:rFonts w:cstheme="minorHAnsi"/>
                <w:b/>
                <w:highlight w:val="yellow"/>
                <w:lang w:val="en-GB" w:eastAsia="fr-BE"/>
              </w:rPr>
              <w:t xml:space="preserve"> </w:t>
            </w:r>
          </w:p>
        </w:tc>
        <w:tc>
          <w:tcPr>
            <w:tcW w:w="1380" w:type="dxa"/>
            <w:gridSpan w:val="3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Leo, Peter and Jasmine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End May</w:t>
            </w:r>
          </w:p>
        </w:tc>
      </w:tr>
      <w:tr w:rsidR="00E31E36" w:rsidRPr="00211991" w:rsidTr="00E31E36">
        <w:tc>
          <w:tcPr>
            <w:tcW w:w="5104" w:type="dxa"/>
            <w:shd w:val="clear" w:color="auto" w:fill="FFFF00"/>
          </w:tcPr>
          <w:p w:rsidR="00E31E36" w:rsidRPr="00FF501E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A18. C</w:t>
            </w:r>
            <w:r w:rsidRPr="004F4B27">
              <w:rPr>
                <w:rFonts w:cstheme="minorHAnsi"/>
                <w:b/>
                <w:highlight w:val="yellow"/>
                <w:lang w:val="en-GB"/>
              </w:rPr>
              <w:t>heck whether there was some money left over from Hungarian Presidency</w:t>
            </w:r>
            <w:r>
              <w:rPr>
                <w:rFonts w:cstheme="minorHAnsi"/>
                <w:b/>
                <w:highlight w:val="yellow"/>
                <w:lang w:val="en-GB" w:eastAsia="fr-BE"/>
              </w:rPr>
              <w:t xml:space="preserve"> </w:t>
            </w:r>
          </w:p>
        </w:tc>
        <w:tc>
          <w:tcPr>
            <w:tcW w:w="1380" w:type="dxa"/>
            <w:gridSpan w:val="3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Leo, Philippe and Fintan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End May</w:t>
            </w:r>
          </w:p>
        </w:tc>
      </w:tr>
      <w:tr w:rsidR="00E31E36" w:rsidRPr="00211991" w:rsidTr="00E31E36">
        <w:tc>
          <w:tcPr>
            <w:tcW w:w="5104" w:type="dxa"/>
            <w:shd w:val="clear" w:color="auto" w:fill="FFFF00"/>
          </w:tcPr>
          <w:p w:rsidR="00E31E36" w:rsidRPr="00FF501E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A19. S</w:t>
            </w:r>
            <w:r w:rsidRPr="004F4B27">
              <w:rPr>
                <w:rFonts w:cstheme="minorHAnsi"/>
                <w:b/>
                <w:highlight w:val="yellow"/>
                <w:lang w:val="en-GB" w:eastAsia="fr-BE"/>
              </w:rPr>
              <w:t xml:space="preserve">tart working on the FPA application, drafting the parts which are likely to be </w:t>
            </w:r>
            <w:proofErr w:type="gramStart"/>
            <w:r w:rsidRPr="004F4B27">
              <w:rPr>
                <w:rFonts w:cstheme="minorHAnsi"/>
                <w:b/>
                <w:highlight w:val="yellow"/>
                <w:lang w:val="en-GB" w:eastAsia="fr-BE"/>
              </w:rPr>
              <w:t>similar to</w:t>
            </w:r>
            <w:proofErr w:type="gramEnd"/>
            <w:r w:rsidRPr="004F4B27">
              <w:rPr>
                <w:rFonts w:cstheme="minorHAnsi"/>
                <w:b/>
                <w:highlight w:val="yellow"/>
                <w:lang w:val="en-GB" w:eastAsia="fr-BE"/>
              </w:rPr>
              <w:t xml:space="preserve"> the previous application form. </w:t>
            </w:r>
          </w:p>
        </w:tc>
        <w:tc>
          <w:tcPr>
            <w:tcW w:w="1380" w:type="dxa"/>
            <w:gridSpan w:val="3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Leo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End May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Pr="00FF501E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 xml:space="preserve">A20. </w:t>
            </w:r>
            <w:r>
              <w:rPr>
                <w:rFonts w:cstheme="minorHAnsi"/>
                <w:b/>
                <w:highlight w:val="yellow"/>
                <w:lang w:val="en-GB" w:eastAsia="fr-BE"/>
              </w:rPr>
              <w:t>P</w:t>
            </w:r>
            <w:r w:rsidRPr="004F4B27">
              <w:rPr>
                <w:rFonts w:cstheme="minorHAnsi"/>
                <w:b/>
                <w:highlight w:val="yellow"/>
                <w:lang w:val="en-GB" w:eastAsia="fr-BE"/>
              </w:rPr>
              <w:t xml:space="preserve">repare a brief report on the MASS for each Bureau meeting. 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Magda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Ongoing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Pr="004F4B27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 xml:space="preserve">A21. </w:t>
            </w:r>
            <w:r>
              <w:rPr>
                <w:rFonts w:cstheme="minorHAnsi"/>
                <w:b/>
                <w:highlight w:val="yellow"/>
                <w:lang w:val="en-GB" w:eastAsia="fr-BE"/>
              </w:rPr>
              <w:t>E</w:t>
            </w:r>
            <w:r w:rsidRPr="004F4B27">
              <w:rPr>
                <w:rFonts w:cstheme="minorHAnsi"/>
                <w:b/>
                <w:highlight w:val="yellow"/>
                <w:lang w:val="en-GB" w:eastAsia="fr-BE"/>
              </w:rPr>
              <w:t>nsure the development</w:t>
            </w:r>
            <w:r>
              <w:rPr>
                <w:rFonts w:cstheme="minorHAnsi"/>
                <w:b/>
                <w:highlight w:val="yellow"/>
                <w:lang w:val="en-GB" w:eastAsia="fr-BE"/>
              </w:rPr>
              <w:t xml:space="preserve"> area of the website is updated.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Magda and Rebecca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 w:eastAsia="fr-BE"/>
              </w:rPr>
              <w:t>E</w:t>
            </w:r>
            <w:r w:rsidRPr="004F4B27">
              <w:rPr>
                <w:rFonts w:cstheme="minorHAnsi"/>
                <w:b/>
                <w:highlight w:val="yellow"/>
                <w:lang w:val="en-GB" w:eastAsia="fr-BE"/>
              </w:rPr>
              <w:t>nd May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Pr="004F4B27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 xml:space="preserve">A22. </w:t>
            </w:r>
            <w:r>
              <w:rPr>
                <w:rFonts w:cstheme="minorHAnsi"/>
                <w:b/>
                <w:highlight w:val="yellow"/>
                <w:lang w:val="en-GB" w:eastAsia="fr-BE"/>
              </w:rPr>
              <w:t>A</w:t>
            </w:r>
            <w:r w:rsidRPr="004F4B27">
              <w:rPr>
                <w:rFonts w:cstheme="minorHAnsi"/>
                <w:b/>
                <w:highlight w:val="yellow"/>
                <w:lang w:val="en-GB" w:eastAsia="fr-BE"/>
              </w:rPr>
              <w:t>gree a process for the 2018 MASS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Magda and MDG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 w:eastAsia="fr-BE"/>
              </w:rPr>
            </w:pPr>
            <w:r>
              <w:rPr>
                <w:rFonts w:cstheme="minorHAnsi"/>
                <w:b/>
                <w:highlight w:val="yellow"/>
                <w:lang w:val="en-GB" w:eastAsia="fr-BE"/>
              </w:rPr>
              <w:t>End June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 xml:space="preserve">A23. </w:t>
            </w:r>
            <w:r w:rsidRPr="004F4B27">
              <w:rPr>
                <w:rFonts w:cstheme="minorHAnsi"/>
                <w:b/>
                <w:highlight w:val="yellow"/>
                <w:lang w:val="en-GB" w:eastAsia="fr-BE"/>
              </w:rPr>
              <w:t xml:space="preserve">Ask for an informal report from Fintan re. </w:t>
            </w:r>
            <w:r w:rsidRPr="00805184">
              <w:rPr>
                <w:rFonts w:cstheme="minorHAnsi"/>
                <w:b/>
                <w:highlight w:val="yellow"/>
                <w:lang w:val="en-GB" w:eastAsia="fr-BE"/>
              </w:rPr>
              <w:t>The Peace Institute’s participation in EMIN2 in September 2017, with a recommendation on whether they would be a good EAPN national network.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Leo and Fintan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 w:eastAsia="fr-BE"/>
              </w:rPr>
            </w:pPr>
            <w:r>
              <w:rPr>
                <w:rFonts w:cstheme="minorHAnsi"/>
                <w:b/>
                <w:highlight w:val="yellow"/>
                <w:lang w:val="en-GB" w:eastAsia="fr-BE"/>
              </w:rPr>
              <w:t xml:space="preserve">September 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lastRenderedPageBreak/>
              <w:t>A24. Consider and respond to the Migration Task Force’s request for a capacity building session in October.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MDG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 w:eastAsia="fr-BE"/>
              </w:rPr>
            </w:pPr>
            <w:r>
              <w:rPr>
                <w:rFonts w:cstheme="minorHAnsi"/>
                <w:b/>
                <w:highlight w:val="yellow"/>
                <w:lang w:val="en-GB" w:eastAsia="fr-BE"/>
              </w:rPr>
              <w:t>Early June</w:t>
            </w:r>
          </w:p>
        </w:tc>
      </w:tr>
      <w:tr w:rsidR="00E31E36" w:rsidRPr="00211991" w:rsidTr="00E31E36">
        <w:tc>
          <w:tcPr>
            <w:tcW w:w="5104" w:type="dxa"/>
            <w:shd w:val="clear" w:color="auto" w:fill="FFFF00"/>
          </w:tcPr>
          <w:p w:rsidR="00E31E36" w:rsidRPr="00FF501E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A25. D</w:t>
            </w:r>
            <w:r w:rsidRPr="004F4B27">
              <w:rPr>
                <w:rFonts w:cstheme="minorHAnsi"/>
                <w:b/>
                <w:highlight w:val="yellow"/>
                <w:lang w:val="en-GB"/>
              </w:rPr>
              <w:t xml:space="preserve">iscuss </w:t>
            </w:r>
            <w:r>
              <w:rPr>
                <w:rFonts w:cstheme="minorHAnsi"/>
                <w:b/>
                <w:highlight w:val="yellow"/>
                <w:lang w:val="en-GB"/>
              </w:rPr>
              <w:t xml:space="preserve">follow up steps, </w:t>
            </w:r>
            <w:r w:rsidRPr="004F4B27">
              <w:rPr>
                <w:rFonts w:cstheme="minorHAnsi"/>
                <w:b/>
                <w:highlight w:val="yellow"/>
                <w:lang w:val="en-GB"/>
              </w:rPr>
              <w:t>ways forward, following the meeting with EOs.</w:t>
            </w:r>
            <w:r w:rsidRPr="004F4B27">
              <w:rPr>
                <w:rFonts w:cstheme="minorHAnsi"/>
                <w:b/>
                <w:highlight w:val="yellow"/>
                <w:lang w:val="en-GB" w:eastAsia="fr-BE"/>
              </w:rPr>
              <w:t xml:space="preserve"> </w:t>
            </w:r>
          </w:p>
        </w:tc>
        <w:tc>
          <w:tcPr>
            <w:tcW w:w="1380" w:type="dxa"/>
            <w:gridSpan w:val="3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Vilborg, Leo and Magda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764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End May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Pr="00FF501E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 xml:space="preserve">A26. Add </w:t>
            </w:r>
            <w:r w:rsidRPr="004F4B27">
              <w:rPr>
                <w:rFonts w:cstheme="minorHAnsi"/>
                <w:b/>
                <w:highlight w:val="yellow"/>
                <w:lang w:val="en-GB"/>
              </w:rPr>
              <w:t>9 May</w:t>
            </w:r>
            <w:r>
              <w:rPr>
                <w:rFonts w:cstheme="minorHAnsi"/>
                <w:b/>
                <w:highlight w:val="yellow"/>
                <w:lang w:val="en-GB"/>
              </w:rPr>
              <w:t xml:space="preserve"> (Europe Day)</w:t>
            </w:r>
            <w:r w:rsidRPr="004F4B27">
              <w:rPr>
                <w:rFonts w:cstheme="minorHAnsi"/>
                <w:b/>
                <w:highlight w:val="yellow"/>
                <w:lang w:val="en-GB"/>
              </w:rPr>
              <w:t xml:space="preserve"> into the 2018 planning calendar and get a shared action (political press work or breakfast briefing?), which can be highlighted at the national level? 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Leo, Rebecca, supported by Sergio and Carlos</w:t>
            </w:r>
          </w:p>
        </w:tc>
        <w:tc>
          <w:tcPr>
            <w:tcW w:w="2821" w:type="dxa"/>
            <w:shd w:val="clear" w:color="auto" w:fill="FFFF00"/>
          </w:tcPr>
          <w:p w:rsidR="00E31E36" w:rsidRPr="00211991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End September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 xml:space="preserve">A27. </w:t>
            </w:r>
            <w:r w:rsidRPr="004F4B27">
              <w:rPr>
                <w:rFonts w:cstheme="minorHAnsi"/>
                <w:b/>
                <w:highlight w:val="yellow"/>
                <w:lang w:val="en-GB" w:eastAsia="fr-BE"/>
              </w:rPr>
              <w:t xml:space="preserve">Saviour to send </w:t>
            </w:r>
            <w:r>
              <w:rPr>
                <w:rFonts w:cstheme="minorHAnsi"/>
                <w:b/>
                <w:highlight w:val="yellow"/>
                <w:lang w:val="en-GB" w:eastAsia="fr-BE"/>
              </w:rPr>
              <w:t xml:space="preserve">reimbursement </w:t>
            </w:r>
            <w:r w:rsidRPr="004F4B27">
              <w:rPr>
                <w:rFonts w:cstheme="minorHAnsi"/>
                <w:b/>
                <w:highlight w:val="yellow"/>
                <w:lang w:val="en-GB" w:eastAsia="fr-BE"/>
              </w:rPr>
              <w:t>paperwork to Tre</w:t>
            </w:r>
            <w:r>
              <w:rPr>
                <w:rFonts w:cstheme="minorHAnsi"/>
                <w:b/>
                <w:highlight w:val="yellow"/>
                <w:lang w:val="en-GB" w:eastAsia="fr-BE"/>
              </w:rPr>
              <w:t>asurers, with Leo and Philippe in CC.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Saviour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Mid May</w:t>
            </w:r>
          </w:p>
        </w:tc>
      </w:tr>
      <w:tr w:rsidR="00E31E36" w:rsidRPr="00211991" w:rsidTr="00E31E36">
        <w:tc>
          <w:tcPr>
            <w:tcW w:w="5166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 xml:space="preserve">A28. </w:t>
            </w:r>
            <w:proofErr w:type="gramStart"/>
            <w:r>
              <w:rPr>
                <w:rFonts w:cstheme="minorHAnsi"/>
                <w:b/>
                <w:highlight w:val="yellow"/>
                <w:lang w:val="en-GB"/>
              </w:rPr>
              <w:t>Make a decision</w:t>
            </w:r>
            <w:proofErr w:type="gramEnd"/>
          </w:p>
        </w:tc>
        <w:tc>
          <w:tcPr>
            <w:tcW w:w="1318" w:type="dxa"/>
            <w:gridSpan w:val="2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highlight w:val="yellow"/>
                <w:lang w:val="en-GB"/>
              </w:rPr>
            </w:pPr>
            <w:r>
              <w:rPr>
                <w:rFonts w:cstheme="minorHAnsi"/>
                <w:b/>
                <w:highlight w:val="yellow"/>
                <w:lang w:val="en-GB"/>
              </w:rPr>
              <w:t>Treasurers</w:t>
            </w:r>
          </w:p>
        </w:tc>
        <w:tc>
          <w:tcPr>
            <w:tcW w:w="2821" w:type="dxa"/>
            <w:shd w:val="clear" w:color="auto" w:fill="FFFF00"/>
          </w:tcPr>
          <w:p w:rsidR="00E31E36" w:rsidRDefault="00E31E36" w:rsidP="00E31E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End May</w:t>
            </w:r>
          </w:p>
        </w:tc>
      </w:tr>
    </w:tbl>
    <w:p w:rsidR="00E31E36" w:rsidRDefault="00E31E36" w:rsidP="00E31E36">
      <w:pPr>
        <w:jc w:val="center"/>
      </w:pPr>
      <w:bookmarkStart w:id="0" w:name="_GoBack"/>
      <w:bookmarkEnd w:id="0"/>
    </w:p>
    <w:sectPr w:rsidR="00E31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36"/>
    <w:rsid w:val="00734333"/>
    <w:rsid w:val="00CE1CF7"/>
    <w:rsid w:val="00E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7052"/>
  <w15:chartTrackingRefBased/>
  <w15:docId w15:val="{26BF7209-CCF3-45EC-8521-E644F084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E36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2017-06-01T07:50:00Z</dcterms:created>
  <dcterms:modified xsi:type="dcterms:W3CDTF">2017-06-01T07:57:00Z</dcterms:modified>
</cp:coreProperties>
</file>