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3E9B" w14:textId="4BB9D532" w:rsidR="00CE1CF7" w:rsidRDefault="00CA42C7" w:rsidP="00CA42C7">
      <w:pPr>
        <w:jc w:val="center"/>
      </w:pPr>
      <w:r>
        <w:rPr>
          <w:noProof/>
          <w:lang w:eastAsia="en-GB"/>
        </w:rPr>
        <w:drawing>
          <wp:anchor distT="0" distB="0" distL="114300" distR="114300" simplePos="0" relativeHeight="251658240" behindDoc="1" locked="0" layoutInCell="1" allowOverlap="1" wp14:anchorId="29A55FA9" wp14:editId="0AB35A7A">
            <wp:simplePos x="0" y="0"/>
            <wp:positionH relativeFrom="margin">
              <wp:align>center</wp:align>
            </wp:positionH>
            <wp:positionV relativeFrom="paragraph">
              <wp:posOffset>-781050</wp:posOffset>
            </wp:positionV>
            <wp:extent cx="1524000" cy="101473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very high confidenc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778ED614" w14:textId="2BEBA102" w:rsidR="00377E41" w:rsidRDefault="00CA42C7" w:rsidP="00377E41">
      <w:pPr>
        <w:jc w:val="center"/>
        <w:rPr>
          <w:b/>
        </w:rPr>
      </w:pPr>
      <w:r w:rsidRPr="004C67D1">
        <w:rPr>
          <w:b/>
        </w:rPr>
        <w:t>Strategic Thinking session</w:t>
      </w:r>
      <w:r w:rsidR="00377E41">
        <w:rPr>
          <w:b/>
        </w:rPr>
        <w:t xml:space="preserve"> agenda</w:t>
      </w:r>
    </w:p>
    <w:p w14:paraId="098C97A8" w14:textId="7993958F" w:rsidR="00377E41" w:rsidRDefault="00377E41" w:rsidP="00377E41">
      <w:pPr>
        <w:jc w:val="center"/>
        <w:rPr>
          <w:b/>
        </w:rPr>
      </w:pPr>
      <w:r>
        <w:rPr>
          <w:b/>
        </w:rPr>
        <w:t>Ex Co / EUISG</w:t>
      </w:r>
    </w:p>
    <w:p w14:paraId="2DDD7BF9" w14:textId="41AF334A" w:rsidR="00377E41" w:rsidRPr="004C67D1" w:rsidRDefault="00377E41" w:rsidP="00377E41">
      <w:pPr>
        <w:jc w:val="center"/>
        <w:rPr>
          <w:b/>
        </w:rPr>
      </w:pPr>
      <w:r>
        <w:rPr>
          <w:b/>
        </w:rPr>
        <w:t>13 June, 2pm – 6pm</w:t>
      </w:r>
    </w:p>
    <w:p w14:paraId="78B06BC1" w14:textId="4493646B" w:rsidR="00CA42C7" w:rsidRPr="00377E41" w:rsidRDefault="00377E41" w:rsidP="00CA42C7">
      <w:pPr>
        <w:rPr>
          <w:b/>
        </w:rPr>
      </w:pPr>
      <w:r w:rsidRPr="00377E41">
        <w:rPr>
          <w:b/>
        </w:rPr>
        <w:t>Objectives</w:t>
      </w:r>
    </w:p>
    <w:p w14:paraId="116E5665" w14:textId="50F51EA8" w:rsidR="00377E41" w:rsidRDefault="00CA42C7" w:rsidP="00377E41">
      <w:pPr>
        <w:pStyle w:val="ListParagraph"/>
        <w:numPr>
          <w:ilvl w:val="0"/>
          <w:numId w:val="7"/>
        </w:numPr>
      </w:pPr>
      <w:r>
        <w:t xml:space="preserve">To </w:t>
      </w:r>
      <w:r w:rsidR="00377E41">
        <w:t>ensure we all understand the process to date, and the different ‘outputs’ which have come from the Strategic Thinking process</w:t>
      </w:r>
    </w:p>
    <w:p w14:paraId="66A5F52F" w14:textId="7AB99670" w:rsidR="00377E41" w:rsidRDefault="00377E41" w:rsidP="00377E41">
      <w:pPr>
        <w:pStyle w:val="ListParagraph"/>
        <w:numPr>
          <w:ilvl w:val="0"/>
          <w:numId w:val="7"/>
        </w:numPr>
      </w:pPr>
      <w:r>
        <w:t>To reflect on the Theory of Change together, on what it could mean for different levels of EAPN.</w:t>
      </w:r>
    </w:p>
    <w:p w14:paraId="243A4A13" w14:textId="728556C1" w:rsidR="00CA42C7" w:rsidRDefault="00CA42C7" w:rsidP="00377E41">
      <w:pPr>
        <w:pStyle w:val="ListParagraph"/>
        <w:numPr>
          <w:ilvl w:val="0"/>
          <w:numId w:val="7"/>
        </w:numPr>
      </w:pPr>
      <w:r>
        <w:t xml:space="preserve">To </w:t>
      </w:r>
      <w:r w:rsidR="00377E41">
        <w:t>create</w:t>
      </w:r>
      <w:r>
        <w:t xml:space="preserve"> an</w:t>
      </w:r>
      <w:r w:rsidR="00377E41">
        <w:t xml:space="preserve"> “</w:t>
      </w:r>
      <w:r>
        <w:t>impact analysis</w:t>
      </w:r>
      <w:r w:rsidR="00377E41">
        <w:t>”</w:t>
      </w:r>
      <w:r>
        <w:t xml:space="preserve"> of different scenarios for </w:t>
      </w:r>
      <w:r w:rsidR="00377E41">
        <w:t xml:space="preserve">EAPN </w:t>
      </w:r>
      <w:r>
        <w:t>structures</w:t>
      </w:r>
      <w:r w:rsidR="00377E41">
        <w:t xml:space="preserve"> to implement the Theory of Change, as an input to further discussions within Ex Co</w:t>
      </w:r>
      <w:r>
        <w:t xml:space="preserve"> </w:t>
      </w:r>
    </w:p>
    <w:p w14:paraId="3CC4B681" w14:textId="329A787C" w:rsidR="00377E41" w:rsidRPr="00377E41" w:rsidRDefault="00377E41" w:rsidP="00377E41">
      <w:pPr>
        <w:jc w:val="center"/>
        <w:rPr>
          <w:b/>
        </w:rPr>
      </w:pPr>
      <w:r w:rsidRPr="00377E41">
        <w:rPr>
          <w:b/>
        </w:rPr>
        <w:t>Draft agenda</w:t>
      </w:r>
    </w:p>
    <w:p w14:paraId="6A7DF812" w14:textId="77777777" w:rsidR="00377E41" w:rsidRDefault="00377E41" w:rsidP="00377E41">
      <w:pPr>
        <w:pStyle w:val="ListParagraph"/>
        <w:numPr>
          <w:ilvl w:val="0"/>
          <w:numId w:val="3"/>
        </w:numPr>
        <w:spacing w:after="0" w:line="240" w:lineRule="auto"/>
        <w:contextualSpacing w:val="0"/>
        <w:rPr>
          <w:rFonts w:eastAsia="Times New Roman"/>
          <w:b/>
          <w:bCs/>
        </w:rPr>
      </w:pPr>
      <w:r>
        <w:rPr>
          <w:rFonts w:eastAsia="Times New Roman"/>
          <w:b/>
          <w:bCs/>
        </w:rPr>
        <w:t>Setting the Scene, 30 minutes</w:t>
      </w:r>
    </w:p>
    <w:p w14:paraId="6FD6F0DF" w14:textId="142D103F" w:rsidR="00377E41" w:rsidRDefault="00377E41" w:rsidP="00501529">
      <w:r>
        <w:t>We will have a big image on the wall, which is an overview of the different phases of the process. We’ll be gathered around this, and will walk ‘through’ the image together, highlight the different deliverables. The idea is to build a collective picture of the process and the deliverables, so we all understand what has happened and what may yet happen.</w:t>
      </w:r>
    </w:p>
    <w:p w14:paraId="1EDDCA71" w14:textId="77777777" w:rsidR="00377E41" w:rsidRDefault="00377E41" w:rsidP="00377E41">
      <w:pPr>
        <w:pStyle w:val="ListParagraph"/>
        <w:numPr>
          <w:ilvl w:val="0"/>
          <w:numId w:val="3"/>
        </w:numPr>
        <w:spacing w:after="0" w:line="240" w:lineRule="auto"/>
        <w:contextualSpacing w:val="0"/>
        <w:rPr>
          <w:rFonts w:eastAsia="Times New Roman"/>
          <w:b/>
          <w:bCs/>
        </w:rPr>
      </w:pPr>
      <w:r>
        <w:rPr>
          <w:rFonts w:eastAsia="Times New Roman"/>
          <w:b/>
          <w:bCs/>
        </w:rPr>
        <w:t>Theory of Change, 60 mins</w:t>
      </w:r>
    </w:p>
    <w:p w14:paraId="3DAC166F" w14:textId="77777777" w:rsidR="00377E41" w:rsidRDefault="00377E41" w:rsidP="00377E41">
      <w:pPr>
        <w:pStyle w:val="ListParagraph"/>
        <w:numPr>
          <w:ilvl w:val="0"/>
          <w:numId w:val="4"/>
        </w:numPr>
        <w:spacing w:after="0" w:line="240" w:lineRule="auto"/>
        <w:contextualSpacing w:val="0"/>
        <w:rPr>
          <w:rFonts w:eastAsia="Times New Roman"/>
        </w:rPr>
      </w:pPr>
      <w:r>
        <w:rPr>
          <w:rFonts w:eastAsia="Times New Roman"/>
        </w:rPr>
        <w:t>Introduction</w:t>
      </w:r>
    </w:p>
    <w:p w14:paraId="0DE581CF" w14:textId="2A8BF91C" w:rsidR="00377E41" w:rsidRDefault="00377E41" w:rsidP="00377E41">
      <w:pPr>
        <w:pStyle w:val="ListParagraph"/>
        <w:numPr>
          <w:ilvl w:val="0"/>
          <w:numId w:val="4"/>
        </w:numPr>
        <w:spacing w:after="0" w:line="240" w:lineRule="auto"/>
        <w:contextualSpacing w:val="0"/>
        <w:rPr>
          <w:rFonts w:eastAsia="Times New Roman"/>
        </w:rPr>
      </w:pPr>
      <w:r>
        <w:rPr>
          <w:rFonts w:eastAsia="Times New Roman"/>
        </w:rPr>
        <w:t>Self-managed table discussions</w:t>
      </w:r>
    </w:p>
    <w:p w14:paraId="56E0838F" w14:textId="572EE6FE" w:rsidR="00501529" w:rsidRDefault="00501529" w:rsidP="00501529">
      <w:pPr>
        <w:spacing w:after="0" w:line="240" w:lineRule="auto"/>
        <w:rPr>
          <w:rFonts w:eastAsia="Times New Roman"/>
        </w:rPr>
      </w:pPr>
    </w:p>
    <w:p w14:paraId="57D78D33" w14:textId="77777777" w:rsidR="00501529" w:rsidRPr="00A34744" w:rsidRDefault="00501529" w:rsidP="00501529">
      <w:pPr>
        <w:rPr>
          <w:i/>
        </w:rPr>
      </w:pPr>
      <w:r w:rsidRPr="00A34744">
        <w:rPr>
          <w:i/>
        </w:rPr>
        <w:t>What is the greatest opportunity you can see here for your country? For EAPN Europe?</w:t>
      </w:r>
    </w:p>
    <w:p w14:paraId="0350B460" w14:textId="77777777" w:rsidR="00501529" w:rsidRPr="00A34744" w:rsidRDefault="00501529" w:rsidP="00501529">
      <w:pPr>
        <w:rPr>
          <w:i/>
        </w:rPr>
      </w:pPr>
      <w:r w:rsidRPr="00A34744">
        <w:rPr>
          <w:i/>
        </w:rPr>
        <w:t>What are the risks?</w:t>
      </w:r>
    </w:p>
    <w:p w14:paraId="4A2467FE" w14:textId="77777777" w:rsidR="00501529" w:rsidRPr="00A34744" w:rsidRDefault="00501529" w:rsidP="00501529">
      <w:pPr>
        <w:rPr>
          <w:i/>
        </w:rPr>
      </w:pPr>
      <w:r w:rsidRPr="00A34744">
        <w:rPr>
          <w:i/>
        </w:rPr>
        <w:t>What would you like to see happen and why?</w:t>
      </w:r>
    </w:p>
    <w:p w14:paraId="71B6600D" w14:textId="77777777" w:rsidR="00501529" w:rsidRPr="00A34744" w:rsidRDefault="00501529" w:rsidP="00501529">
      <w:pPr>
        <w:rPr>
          <w:i/>
        </w:rPr>
      </w:pPr>
      <w:r w:rsidRPr="00A34744">
        <w:rPr>
          <w:i/>
        </w:rPr>
        <w:t>Is this the most effective way of getting where we need to go?</w:t>
      </w:r>
    </w:p>
    <w:p w14:paraId="1CFE0376" w14:textId="77777777" w:rsidR="00501529" w:rsidRPr="00501529" w:rsidRDefault="00501529" w:rsidP="00501529">
      <w:pPr>
        <w:spacing w:after="0" w:line="240" w:lineRule="auto"/>
        <w:rPr>
          <w:rFonts w:eastAsia="Times New Roman"/>
        </w:rPr>
      </w:pPr>
    </w:p>
    <w:p w14:paraId="38B1A1BD" w14:textId="520BDBDD" w:rsidR="00377E41" w:rsidRDefault="00377E41" w:rsidP="00377E41">
      <w:pPr>
        <w:pStyle w:val="ListParagraph"/>
        <w:numPr>
          <w:ilvl w:val="0"/>
          <w:numId w:val="4"/>
        </w:numPr>
        <w:spacing w:after="0" w:line="240" w:lineRule="auto"/>
        <w:contextualSpacing w:val="0"/>
        <w:rPr>
          <w:rFonts w:eastAsia="Times New Roman"/>
        </w:rPr>
      </w:pPr>
      <w:r>
        <w:rPr>
          <w:rFonts w:eastAsia="Times New Roman"/>
        </w:rPr>
        <w:t>Feedback on the Theory of Change</w:t>
      </w:r>
      <w:r w:rsidR="00501529">
        <w:rPr>
          <w:rFonts w:eastAsia="Times New Roman"/>
        </w:rPr>
        <w:t xml:space="preserve">, </w:t>
      </w:r>
      <w:r w:rsidR="00501529">
        <w:rPr>
          <w:rFonts w:eastAsia="Times New Roman"/>
        </w:rPr>
        <w:t>with specific focus on the issue of EAPN supporting and nurturing the anti-poverty movement</w:t>
      </w:r>
    </w:p>
    <w:p w14:paraId="5C1F631A" w14:textId="771AE2F4" w:rsidR="00377E41" w:rsidRPr="00501529" w:rsidRDefault="00377E41" w:rsidP="00377E41">
      <w:pPr>
        <w:pStyle w:val="ListParagraph"/>
        <w:numPr>
          <w:ilvl w:val="0"/>
          <w:numId w:val="4"/>
        </w:numPr>
        <w:spacing w:after="0" w:line="240" w:lineRule="auto"/>
        <w:contextualSpacing w:val="0"/>
        <w:rPr>
          <w:rFonts w:eastAsia="Times New Roman"/>
        </w:rPr>
      </w:pPr>
      <w:r>
        <w:rPr>
          <w:rFonts w:eastAsia="Times New Roman"/>
        </w:rPr>
        <w:t xml:space="preserve">Response, </w:t>
      </w:r>
      <w:r w:rsidR="00501529">
        <w:rPr>
          <w:rFonts w:eastAsia="Times New Roman"/>
        </w:rPr>
        <w:t xml:space="preserve">next steps </w:t>
      </w:r>
      <w:r w:rsidR="00501529">
        <w:rPr>
          <w:rFonts w:eastAsia="Times New Roman"/>
        </w:rPr>
        <w:br/>
      </w:r>
    </w:p>
    <w:p w14:paraId="3B29C0A0" w14:textId="60EC59E8" w:rsidR="00377E41" w:rsidRDefault="00377E41" w:rsidP="00377E41">
      <w:pPr>
        <w:pStyle w:val="ListParagraph"/>
        <w:numPr>
          <w:ilvl w:val="0"/>
          <w:numId w:val="3"/>
        </w:numPr>
        <w:spacing w:after="0" w:line="240" w:lineRule="auto"/>
        <w:contextualSpacing w:val="0"/>
        <w:rPr>
          <w:rFonts w:eastAsia="Times New Roman"/>
          <w:b/>
          <w:bCs/>
        </w:rPr>
      </w:pPr>
      <w:r>
        <w:rPr>
          <w:rFonts w:eastAsia="Times New Roman"/>
          <w:b/>
          <w:bCs/>
        </w:rPr>
        <w:t>Coffee break</w:t>
      </w:r>
    </w:p>
    <w:p w14:paraId="7FB3921A" w14:textId="77777777" w:rsidR="00377E41" w:rsidRPr="00377E41" w:rsidRDefault="00377E41" w:rsidP="00377E41">
      <w:pPr>
        <w:spacing w:after="0" w:line="240" w:lineRule="auto"/>
        <w:rPr>
          <w:rFonts w:eastAsia="Times New Roman"/>
          <w:b/>
          <w:bCs/>
        </w:rPr>
      </w:pPr>
    </w:p>
    <w:p w14:paraId="4BCF8E58" w14:textId="77777777" w:rsidR="00377E41" w:rsidRDefault="00377E41" w:rsidP="00377E41">
      <w:pPr>
        <w:pStyle w:val="ListParagraph"/>
        <w:numPr>
          <w:ilvl w:val="0"/>
          <w:numId w:val="3"/>
        </w:numPr>
        <w:spacing w:after="0" w:line="240" w:lineRule="auto"/>
        <w:contextualSpacing w:val="0"/>
        <w:rPr>
          <w:rFonts w:eastAsia="Times New Roman"/>
          <w:b/>
          <w:bCs/>
          <w:lang w:val="fr-BE"/>
        </w:rPr>
      </w:pPr>
      <w:r>
        <w:rPr>
          <w:rFonts w:eastAsia="Times New Roman"/>
          <w:b/>
          <w:bCs/>
          <w:lang w:val="fr-BE"/>
        </w:rPr>
        <w:t>World Café on Structures (4 tables)</w:t>
      </w:r>
    </w:p>
    <w:p w14:paraId="7494A619" w14:textId="77777777" w:rsidR="00377E41" w:rsidRDefault="00377E41" w:rsidP="00377E41">
      <w:pPr>
        <w:pStyle w:val="ListParagraph"/>
        <w:numPr>
          <w:ilvl w:val="0"/>
          <w:numId w:val="5"/>
        </w:numPr>
        <w:spacing w:after="0" w:line="240" w:lineRule="auto"/>
        <w:contextualSpacing w:val="0"/>
        <w:rPr>
          <w:rFonts w:eastAsia="Times New Roman"/>
        </w:rPr>
      </w:pPr>
      <w:r>
        <w:rPr>
          <w:rFonts w:eastAsia="Times New Roman"/>
        </w:rPr>
        <w:t>Intro (5 mins)</w:t>
      </w:r>
    </w:p>
    <w:p w14:paraId="05B50F03" w14:textId="77777777" w:rsidR="00377E41" w:rsidRDefault="00377E41" w:rsidP="00377E41">
      <w:pPr>
        <w:pStyle w:val="ListParagraph"/>
        <w:numPr>
          <w:ilvl w:val="0"/>
          <w:numId w:val="5"/>
        </w:numPr>
        <w:spacing w:after="0" w:line="240" w:lineRule="auto"/>
        <w:contextualSpacing w:val="0"/>
        <w:rPr>
          <w:rFonts w:eastAsia="Times New Roman"/>
        </w:rPr>
      </w:pPr>
      <w:r>
        <w:rPr>
          <w:rFonts w:eastAsia="Times New Roman"/>
        </w:rPr>
        <w:t>Explanations, reading, understanding what we are doing (10 mins)</w:t>
      </w:r>
    </w:p>
    <w:p w14:paraId="0E0D985F" w14:textId="29176CA9" w:rsidR="00377E41" w:rsidRDefault="00377E41" w:rsidP="00377E41">
      <w:pPr>
        <w:pStyle w:val="ListParagraph"/>
        <w:numPr>
          <w:ilvl w:val="0"/>
          <w:numId w:val="5"/>
        </w:numPr>
        <w:spacing w:after="0" w:line="240" w:lineRule="auto"/>
        <w:contextualSpacing w:val="0"/>
        <w:rPr>
          <w:rFonts w:eastAsia="Times New Roman"/>
        </w:rPr>
      </w:pPr>
      <w:r>
        <w:rPr>
          <w:rFonts w:eastAsia="Times New Roman"/>
        </w:rPr>
        <w:t xml:space="preserve">Impact Assessment for the 4 scenarios. </w:t>
      </w:r>
      <w:r w:rsidR="00501529">
        <w:rPr>
          <w:rFonts w:eastAsia="Times New Roman"/>
        </w:rPr>
        <w:t>(</w:t>
      </w:r>
      <w:r>
        <w:rPr>
          <w:rFonts w:eastAsia="Times New Roman"/>
        </w:rPr>
        <w:t>45 mins for first table discussions, 30 minutes for second.</w:t>
      </w:r>
      <w:r w:rsidR="00501529">
        <w:rPr>
          <w:rFonts w:eastAsia="Times New Roman"/>
        </w:rPr>
        <w:t>)</w:t>
      </w:r>
    </w:p>
    <w:p w14:paraId="3A9B236B" w14:textId="7B52B232" w:rsidR="00377E41" w:rsidRDefault="00377E41" w:rsidP="00377E41">
      <w:pPr>
        <w:pStyle w:val="ListParagraph"/>
        <w:numPr>
          <w:ilvl w:val="0"/>
          <w:numId w:val="5"/>
        </w:numPr>
        <w:spacing w:after="0" w:line="240" w:lineRule="auto"/>
        <w:contextualSpacing w:val="0"/>
        <w:rPr>
          <w:rFonts w:eastAsia="Times New Roman"/>
        </w:rPr>
      </w:pPr>
      <w:r>
        <w:rPr>
          <w:rFonts w:eastAsia="Times New Roman"/>
        </w:rPr>
        <w:t xml:space="preserve">Plenary feedback, </w:t>
      </w:r>
      <w:r w:rsidR="00501529">
        <w:rPr>
          <w:rFonts w:eastAsia="Times New Roman"/>
        </w:rPr>
        <w:t>next steps</w:t>
      </w:r>
    </w:p>
    <w:p w14:paraId="4E7CEA75" w14:textId="7C8FCF53" w:rsidR="0086701A" w:rsidRPr="004A79CE" w:rsidRDefault="0086701A" w:rsidP="00501529">
      <w:bookmarkStart w:id="0" w:name="_GoBack"/>
      <w:bookmarkEnd w:id="0"/>
    </w:p>
    <w:sectPr w:rsidR="0086701A" w:rsidRPr="004A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B4E"/>
    <w:multiLevelType w:val="hybridMultilevel"/>
    <w:tmpl w:val="C9182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774677"/>
    <w:multiLevelType w:val="hybridMultilevel"/>
    <w:tmpl w:val="066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1957"/>
    <w:multiLevelType w:val="hybridMultilevel"/>
    <w:tmpl w:val="AB5A1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D0C27"/>
    <w:multiLevelType w:val="hybridMultilevel"/>
    <w:tmpl w:val="5DD417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3B5793"/>
    <w:multiLevelType w:val="hybridMultilevel"/>
    <w:tmpl w:val="64DCAF8C"/>
    <w:lvl w:ilvl="0" w:tplc="620E459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BC77686"/>
    <w:multiLevelType w:val="hybridMultilevel"/>
    <w:tmpl w:val="57F487FE"/>
    <w:lvl w:ilvl="0" w:tplc="62E8F2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14DE2"/>
    <w:multiLevelType w:val="hybridMultilevel"/>
    <w:tmpl w:val="18E6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C6D0F"/>
    <w:multiLevelType w:val="hybridMultilevel"/>
    <w:tmpl w:val="4AB224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C7"/>
    <w:rsid w:val="00081702"/>
    <w:rsid w:val="0030110E"/>
    <w:rsid w:val="00377E41"/>
    <w:rsid w:val="004A79CE"/>
    <w:rsid w:val="004C67D1"/>
    <w:rsid w:val="00501529"/>
    <w:rsid w:val="00734333"/>
    <w:rsid w:val="0086701A"/>
    <w:rsid w:val="00867D39"/>
    <w:rsid w:val="00880472"/>
    <w:rsid w:val="009134E9"/>
    <w:rsid w:val="00CA42C7"/>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7973"/>
  <w15:chartTrackingRefBased/>
  <w15:docId w15:val="{347F54C4-8C08-49EC-AEFC-3C2002E4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C7"/>
    <w:rPr>
      <w:rFonts w:ascii="Segoe UI" w:hAnsi="Segoe UI" w:cs="Segoe UI"/>
      <w:sz w:val="18"/>
      <w:szCs w:val="18"/>
    </w:rPr>
  </w:style>
  <w:style w:type="paragraph" w:styleId="ListParagraph">
    <w:name w:val="List Paragraph"/>
    <w:basedOn w:val="Normal"/>
    <w:uiPriority w:val="34"/>
    <w:qFormat/>
    <w:rsid w:val="00CA4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2019-05-15T10:01:00Z</cp:lastPrinted>
  <dcterms:created xsi:type="dcterms:W3CDTF">2019-05-21T12:46:00Z</dcterms:created>
  <dcterms:modified xsi:type="dcterms:W3CDTF">2019-05-28T12:21:00Z</dcterms:modified>
</cp:coreProperties>
</file>