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D0942" w14:textId="4B7E5BE0" w:rsidR="00EC3A9A" w:rsidRPr="00A35A20" w:rsidRDefault="00FC249E" w:rsidP="003808ED">
      <w:pPr>
        <w:spacing w:after="0" w:line="240" w:lineRule="auto"/>
        <w:jc w:val="center"/>
        <w:rPr>
          <w:rFonts w:asciiTheme="minorHAnsi" w:hAnsiTheme="minorHAnsi" w:cstheme="minorHAnsi"/>
          <w:b/>
          <w:sz w:val="32"/>
          <w:szCs w:val="32"/>
        </w:rPr>
      </w:pPr>
      <w:r w:rsidRPr="00A35A20">
        <w:rPr>
          <w:rFonts w:asciiTheme="minorHAnsi" w:hAnsiTheme="minorHAnsi" w:cstheme="minorHAnsi"/>
          <w:b/>
          <w:sz w:val="32"/>
          <w:szCs w:val="32"/>
        </w:rPr>
        <w:t>EU</w:t>
      </w:r>
      <w:r w:rsidR="008B3F31" w:rsidRPr="00A35A20">
        <w:rPr>
          <w:rFonts w:asciiTheme="minorHAnsi" w:hAnsiTheme="minorHAnsi" w:cstheme="minorHAnsi"/>
          <w:b/>
          <w:sz w:val="32"/>
          <w:szCs w:val="32"/>
        </w:rPr>
        <w:t xml:space="preserve"> </w:t>
      </w:r>
      <w:r w:rsidRPr="00A35A20">
        <w:rPr>
          <w:rFonts w:asciiTheme="minorHAnsi" w:hAnsiTheme="minorHAnsi" w:cstheme="minorHAnsi"/>
          <w:b/>
          <w:sz w:val="32"/>
          <w:szCs w:val="32"/>
        </w:rPr>
        <w:t>I</w:t>
      </w:r>
      <w:r w:rsidR="008B3F31" w:rsidRPr="00A35A20">
        <w:rPr>
          <w:rFonts w:asciiTheme="minorHAnsi" w:hAnsiTheme="minorHAnsi" w:cstheme="minorHAnsi"/>
          <w:b/>
          <w:sz w:val="32"/>
          <w:szCs w:val="32"/>
        </w:rPr>
        <w:t xml:space="preserve">NCLUSION </w:t>
      </w:r>
      <w:r w:rsidRPr="00A35A20">
        <w:rPr>
          <w:rFonts w:asciiTheme="minorHAnsi" w:hAnsiTheme="minorHAnsi" w:cstheme="minorHAnsi"/>
          <w:b/>
          <w:sz w:val="32"/>
          <w:szCs w:val="32"/>
        </w:rPr>
        <w:t>S</w:t>
      </w:r>
      <w:r w:rsidR="008B3F31" w:rsidRPr="00A35A20">
        <w:rPr>
          <w:rFonts w:asciiTheme="minorHAnsi" w:hAnsiTheme="minorHAnsi" w:cstheme="minorHAnsi"/>
          <w:b/>
          <w:sz w:val="32"/>
          <w:szCs w:val="32"/>
        </w:rPr>
        <w:t>TRATEGI</w:t>
      </w:r>
      <w:r w:rsidR="00C12F4F" w:rsidRPr="00A35A20">
        <w:rPr>
          <w:rFonts w:asciiTheme="minorHAnsi" w:hAnsiTheme="minorHAnsi" w:cstheme="minorHAnsi"/>
          <w:b/>
          <w:sz w:val="32"/>
          <w:szCs w:val="32"/>
        </w:rPr>
        <w:t>E</w:t>
      </w:r>
      <w:r w:rsidR="008B3F31" w:rsidRPr="00A35A20">
        <w:rPr>
          <w:rFonts w:asciiTheme="minorHAnsi" w:hAnsiTheme="minorHAnsi" w:cstheme="minorHAnsi"/>
          <w:b/>
          <w:sz w:val="32"/>
          <w:szCs w:val="32"/>
        </w:rPr>
        <w:t xml:space="preserve">S </w:t>
      </w:r>
      <w:r w:rsidRPr="00A35A20">
        <w:rPr>
          <w:rFonts w:asciiTheme="minorHAnsi" w:hAnsiTheme="minorHAnsi" w:cstheme="minorHAnsi"/>
          <w:b/>
          <w:sz w:val="32"/>
          <w:szCs w:val="32"/>
        </w:rPr>
        <w:t>G</w:t>
      </w:r>
      <w:r w:rsidR="008B3F31" w:rsidRPr="00A35A20">
        <w:rPr>
          <w:rFonts w:asciiTheme="minorHAnsi" w:hAnsiTheme="minorHAnsi" w:cstheme="minorHAnsi"/>
          <w:b/>
          <w:sz w:val="32"/>
          <w:szCs w:val="32"/>
        </w:rPr>
        <w:t xml:space="preserve">ROUP </w:t>
      </w:r>
      <w:r w:rsidRPr="00A35A20">
        <w:rPr>
          <w:rFonts w:asciiTheme="minorHAnsi" w:hAnsiTheme="minorHAnsi" w:cstheme="minorHAnsi"/>
          <w:b/>
          <w:sz w:val="32"/>
          <w:szCs w:val="32"/>
        </w:rPr>
        <w:t>Meeting</w:t>
      </w:r>
    </w:p>
    <w:p w14:paraId="3D5CBE81" w14:textId="0B53DDEC" w:rsidR="00F824DA" w:rsidRPr="00A35A20" w:rsidRDefault="00F82F64" w:rsidP="003808ED">
      <w:pPr>
        <w:spacing w:after="0" w:line="240" w:lineRule="auto"/>
        <w:jc w:val="center"/>
        <w:rPr>
          <w:rFonts w:asciiTheme="minorHAnsi" w:hAnsiTheme="minorHAnsi" w:cstheme="minorHAnsi"/>
          <w:b/>
          <w:sz w:val="32"/>
          <w:szCs w:val="32"/>
        </w:rPr>
      </w:pPr>
      <w:r w:rsidRPr="00A35A20">
        <w:rPr>
          <w:rFonts w:asciiTheme="minorHAnsi" w:hAnsiTheme="minorHAnsi" w:cstheme="minorHAnsi"/>
          <w:b/>
          <w:i/>
          <w:sz w:val="32"/>
          <w:szCs w:val="32"/>
        </w:rPr>
        <w:t>1</w:t>
      </w:r>
      <w:r w:rsidR="009C3C31" w:rsidRPr="00A35A20">
        <w:rPr>
          <w:rFonts w:asciiTheme="minorHAnsi" w:hAnsiTheme="minorHAnsi" w:cstheme="minorHAnsi"/>
          <w:b/>
          <w:i/>
          <w:sz w:val="32"/>
          <w:szCs w:val="32"/>
        </w:rPr>
        <w:t>4-15</w:t>
      </w:r>
      <w:r w:rsidR="00F818CE" w:rsidRPr="00A35A20">
        <w:rPr>
          <w:rFonts w:asciiTheme="minorHAnsi" w:hAnsiTheme="minorHAnsi" w:cstheme="minorHAnsi"/>
          <w:b/>
          <w:i/>
          <w:sz w:val="32"/>
          <w:szCs w:val="32"/>
        </w:rPr>
        <w:t xml:space="preserve"> </w:t>
      </w:r>
      <w:r w:rsidR="00BC6D22" w:rsidRPr="00A35A20">
        <w:rPr>
          <w:rFonts w:asciiTheme="minorHAnsi" w:hAnsiTheme="minorHAnsi" w:cstheme="minorHAnsi"/>
          <w:b/>
          <w:i/>
          <w:sz w:val="32"/>
          <w:szCs w:val="32"/>
        </w:rPr>
        <w:t>September 2019</w:t>
      </w:r>
    </w:p>
    <w:p w14:paraId="54F02DDD" w14:textId="77777777" w:rsidR="00EC3A9A" w:rsidRPr="00A35A20" w:rsidRDefault="00EC3A9A" w:rsidP="008B3F31">
      <w:pPr>
        <w:spacing w:after="0" w:line="240" w:lineRule="auto"/>
        <w:jc w:val="center"/>
        <w:rPr>
          <w:rFonts w:asciiTheme="minorHAnsi" w:hAnsiTheme="minorHAnsi" w:cstheme="minorHAnsi"/>
          <w:b/>
          <w:sz w:val="24"/>
          <w:szCs w:val="24"/>
        </w:rPr>
      </w:pPr>
    </w:p>
    <w:p w14:paraId="24BDEF53" w14:textId="77777777" w:rsidR="00FC249E" w:rsidRPr="00A35A20" w:rsidRDefault="0015763F" w:rsidP="008B3F31">
      <w:pPr>
        <w:spacing w:after="0" w:line="240" w:lineRule="auto"/>
        <w:jc w:val="center"/>
        <w:rPr>
          <w:rFonts w:asciiTheme="minorHAnsi" w:hAnsiTheme="minorHAnsi" w:cstheme="minorHAnsi"/>
          <w:b/>
          <w:sz w:val="32"/>
          <w:szCs w:val="32"/>
          <w:u w:val="single"/>
        </w:rPr>
      </w:pPr>
      <w:r w:rsidRPr="00A35A20">
        <w:rPr>
          <w:rFonts w:asciiTheme="minorHAnsi" w:hAnsiTheme="minorHAnsi" w:cstheme="minorHAnsi"/>
          <w:b/>
          <w:sz w:val="32"/>
          <w:szCs w:val="32"/>
          <w:u w:val="single"/>
        </w:rPr>
        <w:t>A</w:t>
      </w:r>
      <w:r w:rsidR="00FC249E" w:rsidRPr="00A35A20">
        <w:rPr>
          <w:rFonts w:asciiTheme="minorHAnsi" w:hAnsiTheme="minorHAnsi" w:cstheme="minorHAnsi"/>
          <w:b/>
          <w:sz w:val="32"/>
          <w:szCs w:val="32"/>
          <w:u w:val="single"/>
        </w:rPr>
        <w:t xml:space="preserve">ction </w:t>
      </w:r>
      <w:r w:rsidR="00EE42B1" w:rsidRPr="00A35A20">
        <w:rPr>
          <w:rFonts w:asciiTheme="minorHAnsi" w:hAnsiTheme="minorHAnsi" w:cstheme="minorHAnsi"/>
          <w:b/>
          <w:sz w:val="32"/>
          <w:szCs w:val="32"/>
          <w:u w:val="single"/>
        </w:rPr>
        <w:t>Points</w:t>
      </w:r>
    </w:p>
    <w:p w14:paraId="1BC48FB6" w14:textId="77777777" w:rsidR="00D22474" w:rsidRPr="00A35A20" w:rsidRDefault="00D22474" w:rsidP="008B3F31">
      <w:pPr>
        <w:spacing w:after="0" w:line="240" w:lineRule="auto"/>
        <w:jc w:val="center"/>
        <w:rPr>
          <w:rFonts w:asciiTheme="minorHAnsi" w:hAnsiTheme="minorHAnsi" w:cstheme="minorHAnsi"/>
          <w:b/>
          <w:sz w:val="32"/>
          <w:szCs w:val="32"/>
          <w:u w:val="single"/>
        </w:rPr>
      </w:pPr>
    </w:p>
    <w:p w14:paraId="2592FE6C" w14:textId="1D1C6655" w:rsidR="0015763F" w:rsidRPr="00A35A20" w:rsidRDefault="0015763F" w:rsidP="008B3F31">
      <w:pPr>
        <w:spacing w:after="0" w:line="240" w:lineRule="auto"/>
        <w:jc w:val="center"/>
        <w:rPr>
          <w:rFonts w:asciiTheme="minorHAnsi" w:hAnsiTheme="minorHAnsi" w:cstheme="minorHAnsi"/>
          <w:b/>
          <w:sz w:val="24"/>
          <w:szCs w:val="24"/>
          <w:u w:val="single"/>
        </w:rPr>
      </w:pPr>
    </w:p>
    <w:tbl>
      <w:tblPr>
        <w:tblStyle w:val="TableGrid"/>
        <w:tblW w:w="0" w:type="auto"/>
        <w:tblInd w:w="-5" w:type="dxa"/>
        <w:tblLook w:val="04A0" w:firstRow="1" w:lastRow="0" w:firstColumn="1" w:lastColumn="0" w:noHBand="0" w:noVBand="1"/>
      </w:tblPr>
      <w:tblGrid>
        <w:gridCol w:w="590"/>
        <w:gridCol w:w="2645"/>
        <w:gridCol w:w="4055"/>
        <w:gridCol w:w="6581"/>
      </w:tblGrid>
      <w:tr w:rsidR="0015763F" w:rsidRPr="00A35A20" w14:paraId="2DA2FE09" w14:textId="77777777" w:rsidTr="00CD4C21">
        <w:tc>
          <w:tcPr>
            <w:tcW w:w="590" w:type="dxa"/>
          </w:tcPr>
          <w:p w14:paraId="133742B7" w14:textId="77777777" w:rsidR="0015763F" w:rsidRPr="00A35A20" w:rsidRDefault="0015763F" w:rsidP="00000799">
            <w:pPr>
              <w:spacing w:after="0" w:line="240" w:lineRule="auto"/>
              <w:jc w:val="center"/>
              <w:rPr>
                <w:rFonts w:asciiTheme="minorHAnsi" w:hAnsiTheme="minorHAnsi" w:cstheme="minorHAnsi"/>
                <w:b/>
                <w:sz w:val="28"/>
                <w:szCs w:val="28"/>
              </w:rPr>
            </w:pPr>
            <w:r w:rsidRPr="00A35A20">
              <w:rPr>
                <w:rFonts w:asciiTheme="minorHAnsi" w:hAnsiTheme="minorHAnsi" w:cstheme="minorHAnsi"/>
                <w:b/>
                <w:sz w:val="28"/>
                <w:szCs w:val="28"/>
              </w:rPr>
              <w:t>NO</w:t>
            </w:r>
          </w:p>
        </w:tc>
        <w:tc>
          <w:tcPr>
            <w:tcW w:w="2645" w:type="dxa"/>
          </w:tcPr>
          <w:p w14:paraId="4A0712EA" w14:textId="77777777" w:rsidR="0015763F" w:rsidRPr="00A35A20" w:rsidRDefault="0015763F" w:rsidP="00000799">
            <w:pPr>
              <w:spacing w:after="0" w:line="240" w:lineRule="auto"/>
              <w:jc w:val="center"/>
              <w:rPr>
                <w:rFonts w:asciiTheme="minorHAnsi" w:hAnsiTheme="minorHAnsi" w:cstheme="minorHAnsi"/>
                <w:b/>
                <w:sz w:val="28"/>
                <w:szCs w:val="28"/>
              </w:rPr>
            </w:pPr>
            <w:r w:rsidRPr="00A35A20">
              <w:rPr>
                <w:rFonts w:asciiTheme="minorHAnsi" w:hAnsiTheme="minorHAnsi" w:cstheme="minorHAnsi"/>
                <w:b/>
                <w:sz w:val="28"/>
                <w:szCs w:val="28"/>
              </w:rPr>
              <w:t>TOPIC</w:t>
            </w:r>
          </w:p>
        </w:tc>
        <w:tc>
          <w:tcPr>
            <w:tcW w:w="4055" w:type="dxa"/>
          </w:tcPr>
          <w:p w14:paraId="0C6D69D6" w14:textId="77777777" w:rsidR="0015763F" w:rsidRPr="00A35A20" w:rsidRDefault="0015763F" w:rsidP="00CD4C21">
            <w:pPr>
              <w:tabs>
                <w:tab w:val="left" w:pos="190"/>
              </w:tabs>
              <w:spacing w:after="0" w:line="240" w:lineRule="auto"/>
              <w:jc w:val="center"/>
              <w:rPr>
                <w:rFonts w:asciiTheme="minorHAnsi" w:hAnsiTheme="minorHAnsi" w:cstheme="minorHAnsi"/>
                <w:b/>
                <w:sz w:val="28"/>
                <w:szCs w:val="28"/>
              </w:rPr>
            </w:pPr>
            <w:r w:rsidRPr="00A35A20">
              <w:rPr>
                <w:rFonts w:asciiTheme="minorHAnsi" w:hAnsiTheme="minorHAnsi" w:cstheme="minorHAnsi"/>
                <w:b/>
                <w:sz w:val="28"/>
                <w:szCs w:val="28"/>
              </w:rPr>
              <w:t>ACTION</w:t>
            </w:r>
          </w:p>
          <w:p w14:paraId="5C81ED83" w14:textId="1AFED813" w:rsidR="0015763F" w:rsidRPr="00A35A20" w:rsidRDefault="00000799" w:rsidP="00CD4C21">
            <w:pPr>
              <w:tabs>
                <w:tab w:val="left" w:pos="190"/>
              </w:tabs>
              <w:spacing w:after="0" w:line="240" w:lineRule="auto"/>
              <w:jc w:val="center"/>
              <w:rPr>
                <w:rFonts w:asciiTheme="minorHAnsi" w:hAnsiTheme="minorHAnsi" w:cstheme="minorHAnsi"/>
                <w:b/>
                <w:sz w:val="28"/>
                <w:szCs w:val="28"/>
              </w:rPr>
            </w:pPr>
            <w:r w:rsidRPr="00A35A20">
              <w:rPr>
                <w:rFonts w:asciiTheme="minorHAnsi" w:hAnsiTheme="minorHAnsi" w:cstheme="minorHAnsi"/>
                <w:b/>
                <w:sz w:val="28"/>
                <w:szCs w:val="28"/>
              </w:rPr>
              <w:t xml:space="preserve">Staff Team </w:t>
            </w:r>
            <w:r w:rsidR="0015763F" w:rsidRPr="00A35A20">
              <w:rPr>
                <w:rFonts w:asciiTheme="minorHAnsi" w:hAnsiTheme="minorHAnsi" w:cstheme="minorHAnsi"/>
                <w:b/>
                <w:sz w:val="28"/>
                <w:szCs w:val="28"/>
              </w:rPr>
              <w:t>/</w:t>
            </w:r>
            <w:r w:rsidRPr="00A35A20">
              <w:rPr>
                <w:rFonts w:asciiTheme="minorHAnsi" w:hAnsiTheme="minorHAnsi" w:cstheme="minorHAnsi"/>
                <w:b/>
                <w:sz w:val="28"/>
                <w:szCs w:val="28"/>
              </w:rPr>
              <w:t xml:space="preserve"> </w:t>
            </w:r>
            <w:r w:rsidR="0015763F" w:rsidRPr="00A35A20">
              <w:rPr>
                <w:rFonts w:asciiTheme="minorHAnsi" w:hAnsiTheme="minorHAnsi" w:cstheme="minorHAnsi"/>
                <w:b/>
                <w:sz w:val="28"/>
                <w:szCs w:val="28"/>
              </w:rPr>
              <w:t>Steering Group</w:t>
            </w:r>
          </w:p>
        </w:tc>
        <w:tc>
          <w:tcPr>
            <w:tcW w:w="6581" w:type="dxa"/>
          </w:tcPr>
          <w:p w14:paraId="45FB2588" w14:textId="77777777" w:rsidR="00455C8A" w:rsidRPr="00A35A20" w:rsidRDefault="0015763F" w:rsidP="00CD4C21">
            <w:pPr>
              <w:tabs>
                <w:tab w:val="left" w:pos="300"/>
              </w:tabs>
              <w:spacing w:after="0" w:line="240" w:lineRule="auto"/>
              <w:jc w:val="center"/>
              <w:rPr>
                <w:rFonts w:asciiTheme="minorHAnsi" w:hAnsiTheme="minorHAnsi" w:cstheme="minorHAnsi"/>
                <w:b/>
                <w:sz w:val="28"/>
                <w:szCs w:val="28"/>
              </w:rPr>
            </w:pPr>
            <w:r w:rsidRPr="00A35A20">
              <w:rPr>
                <w:rFonts w:asciiTheme="minorHAnsi" w:hAnsiTheme="minorHAnsi" w:cstheme="minorHAnsi"/>
                <w:b/>
                <w:sz w:val="28"/>
                <w:szCs w:val="28"/>
              </w:rPr>
              <w:t xml:space="preserve">ACTION </w:t>
            </w:r>
          </w:p>
          <w:p w14:paraId="7F81B252" w14:textId="205DB526" w:rsidR="0015763F" w:rsidRPr="00A35A20" w:rsidRDefault="0015763F" w:rsidP="00CD4C21">
            <w:pPr>
              <w:tabs>
                <w:tab w:val="left" w:pos="300"/>
              </w:tabs>
              <w:spacing w:after="0" w:line="240" w:lineRule="auto"/>
              <w:jc w:val="center"/>
              <w:rPr>
                <w:rFonts w:asciiTheme="minorHAnsi" w:hAnsiTheme="minorHAnsi" w:cstheme="minorHAnsi"/>
                <w:b/>
                <w:sz w:val="28"/>
                <w:szCs w:val="28"/>
              </w:rPr>
            </w:pPr>
            <w:r w:rsidRPr="00A35A20">
              <w:rPr>
                <w:rFonts w:asciiTheme="minorHAnsi" w:hAnsiTheme="minorHAnsi" w:cstheme="minorHAnsi"/>
                <w:b/>
                <w:sz w:val="28"/>
                <w:szCs w:val="28"/>
              </w:rPr>
              <w:t>Members</w:t>
            </w:r>
          </w:p>
        </w:tc>
      </w:tr>
      <w:tr w:rsidR="00C63A81" w:rsidRPr="00A35A20" w14:paraId="09323BFD" w14:textId="77777777" w:rsidTr="00CD4C21">
        <w:trPr>
          <w:trHeight w:val="746"/>
        </w:trPr>
        <w:tc>
          <w:tcPr>
            <w:tcW w:w="590" w:type="dxa"/>
          </w:tcPr>
          <w:p w14:paraId="60F857B0" w14:textId="77777777" w:rsidR="00C63A81" w:rsidRPr="00A35A20" w:rsidRDefault="00C63A81" w:rsidP="006545E9">
            <w:pPr>
              <w:spacing w:after="0" w:line="240" w:lineRule="auto"/>
              <w:jc w:val="both"/>
              <w:rPr>
                <w:rFonts w:asciiTheme="minorHAnsi" w:hAnsiTheme="minorHAnsi" w:cstheme="minorHAnsi"/>
                <w:b/>
                <w:sz w:val="24"/>
                <w:szCs w:val="24"/>
              </w:rPr>
            </w:pPr>
            <w:r w:rsidRPr="00A35A20">
              <w:rPr>
                <w:rFonts w:asciiTheme="minorHAnsi" w:hAnsiTheme="minorHAnsi" w:cstheme="minorHAnsi"/>
                <w:b/>
                <w:sz w:val="24"/>
                <w:szCs w:val="24"/>
              </w:rPr>
              <w:t>1.</w:t>
            </w:r>
          </w:p>
        </w:tc>
        <w:tc>
          <w:tcPr>
            <w:tcW w:w="2645" w:type="dxa"/>
          </w:tcPr>
          <w:p w14:paraId="3248F286" w14:textId="36121B65" w:rsidR="00C63A81" w:rsidRPr="00A35A20" w:rsidRDefault="00C63A81" w:rsidP="006545E9">
            <w:pPr>
              <w:spacing w:after="0" w:line="240" w:lineRule="auto"/>
              <w:rPr>
                <w:rFonts w:asciiTheme="minorHAnsi" w:hAnsiTheme="minorHAnsi" w:cstheme="minorHAnsi"/>
                <w:b/>
                <w:sz w:val="24"/>
                <w:szCs w:val="24"/>
                <w:lang w:val="en-GB"/>
              </w:rPr>
            </w:pPr>
            <w:r w:rsidRPr="00A35A20">
              <w:rPr>
                <w:rFonts w:asciiTheme="minorHAnsi" w:hAnsiTheme="minorHAnsi" w:cstheme="minorHAnsi"/>
                <w:b/>
                <w:sz w:val="24"/>
                <w:szCs w:val="24"/>
              </w:rPr>
              <w:t>Introduction</w:t>
            </w:r>
          </w:p>
        </w:tc>
        <w:tc>
          <w:tcPr>
            <w:tcW w:w="4055" w:type="dxa"/>
          </w:tcPr>
          <w:p w14:paraId="338CD4A0" w14:textId="3826164A" w:rsidR="00C63A81" w:rsidRPr="00A35A20" w:rsidRDefault="00C63A81" w:rsidP="00480F2E">
            <w:pPr>
              <w:pStyle w:val="ListParagraph"/>
              <w:tabs>
                <w:tab w:val="left" w:pos="343"/>
                <w:tab w:val="left" w:pos="540"/>
              </w:tabs>
              <w:spacing w:after="0" w:line="240" w:lineRule="auto"/>
              <w:ind w:left="0"/>
              <w:jc w:val="both"/>
              <w:rPr>
                <w:rFonts w:asciiTheme="minorHAnsi" w:hAnsiTheme="minorHAnsi" w:cstheme="minorHAnsi"/>
                <w:b/>
                <w:i/>
                <w:sz w:val="24"/>
                <w:szCs w:val="24"/>
                <w:u w:val="single"/>
              </w:rPr>
            </w:pPr>
          </w:p>
        </w:tc>
        <w:tc>
          <w:tcPr>
            <w:tcW w:w="6581" w:type="dxa"/>
          </w:tcPr>
          <w:p w14:paraId="75DCA06E" w14:textId="1CC08F99" w:rsidR="00F82F64" w:rsidRPr="00A35A20" w:rsidRDefault="00F82F64" w:rsidP="00480F2E">
            <w:pPr>
              <w:pStyle w:val="ListParagraph"/>
              <w:numPr>
                <w:ilvl w:val="0"/>
                <w:numId w:val="22"/>
              </w:numPr>
              <w:tabs>
                <w:tab w:val="left" w:pos="300"/>
              </w:tabs>
              <w:spacing w:after="0" w:line="240" w:lineRule="auto"/>
              <w:jc w:val="both"/>
              <w:rPr>
                <w:rFonts w:asciiTheme="minorHAnsi" w:hAnsiTheme="minorHAnsi" w:cstheme="minorHAnsi"/>
                <w:b/>
                <w:i/>
                <w:sz w:val="24"/>
                <w:szCs w:val="24"/>
              </w:rPr>
            </w:pPr>
            <w:r w:rsidRPr="00A35A20">
              <w:rPr>
                <w:rFonts w:asciiTheme="minorHAnsi" w:hAnsiTheme="minorHAnsi" w:cstheme="minorHAnsi"/>
                <w:b/>
                <w:i/>
                <w:sz w:val="24"/>
                <w:szCs w:val="24"/>
              </w:rPr>
              <w:t>Members who wish to update their Contact Book details or photograph are enco</w:t>
            </w:r>
            <w:r w:rsidR="00D22474" w:rsidRPr="00A35A20">
              <w:rPr>
                <w:rFonts w:asciiTheme="minorHAnsi" w:hAnsiTheme="minorHAnsi" w:cstheme="minorHAnsi"/>
                <w:b/>
                <w:i/>
                <w:sz w:val="24"/>
                <w:szCs w:val="24"/>
              </w:rPr>
              <w:t>uraged to send an email to the Staff T</w:t>
            </w:r>
            <w:r w:rsidRPr="00A35A20">
              <w:rPr>
                <w:rFonts w:asciiTheme="minorHAnsi" w:hAnsiTheme="minorHAnsi" w:cstheme="minorHAnsi"/>
                <w:b/>
                <w:i/>
                <w:sz w:val="24"/>
                <w:szCs w:val="24"/>
              </w:rPr>
              <w:t>eam (</w:t>
            </w:r>
            <w:hyperlink r:id="rId8" w:history="1">
              <w:r w:rsidRPr="00A35A20">
                <w:rPr>
                  <w:rStyle w:val="Hyperlink"/>
                  <w:rFonts w:asciiTheme="minorHAnsi" w:hAnsiTheme="minorHAnsi" w:cstheme="minorHAnsi"/>
                  <w:b/>
                  <w:i/>
                  <w:sz w:val="24"/>
                  <w:szCs w:val="24"/>
                </w:rPr>
                <w:t>policy@eapn.eu</w:t>
              </w:r>
            </w:hyperlink>
            <w:r w:rsidRPr="00A35A20">
              <w:rPr>
                <w:rFonts w:asciiTheme="minorHAnsi" w:hAnsiTheme="minorHAnsi" w:cstheme="minorHAnsi"/>
                <w:b/>
                <w:i/>
                <w:sz w:val="24"/>
                <w:szCs w:val="24"/>
              </w:rPr>
              <w:t>).</w:t>
            </w:r>
          </w:p>
          <w:p w14:paraId="3CC5BEB7" w14:textId="61C0FD3D" w:rsidR="00C63A81" w:rsidRPr="00A35A20" w:rsidRDefault="00F82F64" w:rsidP="00480F2E">
            <w:pPr>
              <w:pStyle w:val="ListParagraph"/>
              <w:numPr>
                <w:ilvl w:val="0"/>
                <w:numId w:val="22"/>
              </w:numPr>
              <w:tabs>
                <w:tab w:val="left" w:pos="300"/>
              </w:tabs>
              <w:spacing w:after="0" w:line="240" w:lineRule="auto"/>
              <w:jc w:val="both"/>
              <w:rPr>
                <w:rFonts w:asciiTheme="minorHAnsi" w:hAnsiTheme="minorHAnsi" w:cstheme="minorHAnsi"/>
                <w:b/>
                <w:i/>
                <w:sz w:val="24"/>
                <w:szCs w:val="24"/>
              </w:rPr>
            </w:pPr>
            <w:r w:rsidRPr="00A35A20">
              <w:rPr>
                <w:rFonts w:asciiTheme="minorHAnsi" w:hAnsiTheme="minorHAnsi" w:cstheme="minorHAnsi"/>
                <w:b/>
                <w:i/>
                <w:sz w:val="24"/>
                <w:szCs w:val="24"/>
              </w:rPr>
              <w:t xml:space="preserve">Members who have not yet established their Members’ Room profile, or have difficulties in doing so, are </w:t>
            </w:r>
            <w:r w:rsidR="00D22474" w:rsidRPr="00A35A20">
              <w:rPr>
                <w:rFonts w:asciiTheme="minorHAnsi" w:hAnsiTheme="minorHAnsi" w:cstheme="minorHAnsi"/>
                <w:b/>
                <w:i/>
                <w:sz w:val="24"/>
                <w:szCs w:val="24"/>
              </w:rPr>
              <w:t>asked to get in touch with the Staff T</w:t>
            </w:r>
            <w:r w:rsidRPr="00A35A20">
              <w:rPr>
                <w:rFonts w:asciiTheme="minorHAnsi" w:hAnsiTheme="minorHAnsi" w:cstheme="minorHAnsi"/>
                <w:b/>
                <w:i/>
                <w:sz w:val="24"/>
                <w:szCs w:val="24"/>
              </w:rPr>
              <w:t>eam (</w:t>
            </w:r>
            <w:hyperlink r:id="rId9" w:history="1">
              <w:r w:rsidR="009C3C31" w:rsidRPr="00A35A20">
                <w:rPr>
                  <w:rStyle w:val="Hyperlink"/>
                  <w:rFonts w:asciiTheme="minorHAnsi" w:hAnsiTheme="minorHAnsi" w:cstheme="minorHAnsi"/>
                  <w:b/>
                  <w:i/>
                  <w:sz w:val="24"/>
                  <w:szCs w:val="24"/>
                </w:rPr>
                <w:t>rebecca.lee@eapn.eu</w:t>
              </w:r>
            </w:hyperlink>
            <w:r w:rsidRPr="00A35A20">
              <w:rPr>
                <w:rFonts w:asciiTheme="minorHAnsi" w:hAnsiTheme="minorHAnsi" w:cstheme="minorHAnsi"/>
                <w:b/>
                <w:i/>
                <w:sz w:val="24"/>
                <w:szCs w:val="24"/>
              </w:rPr>
              <w:t xml:space="preserve">). </w:t>
            </w:r>
          </w:p>
        </w:tc>
      </w:tr>
      <w:tr w:rsidR="0015763F" w:rsidRPr="00A35A20" w14:paraId="79BF4197" w14:textId="77777777" w:rsidTr="00CD4C21">
        <w:trPr>
          <w:trHeight w:val="908"/>
        </w:trPr>
        <w:tc>
          <w:tcPr>
            <w:tcW w:w="590" w:type="dxa"/>
          </w:tcPr>
          <w:p w14:paraId="1EAD7A96" w14:textId="15162999" w:rsidR="0015763F" w:rsidRPr="00A35A20" w:rsidRDefault="009C3C31" w:rsidP="006545E9">
            <w:pPr>
              <w:spacing w:after="0" w:line="240" w:lineRule="auto"/>
              <w:jc w:val="both"/>
              <w:rPr>
                <w:rFonts w:asciiTheme="minorHAnsi" w:hAnsiTheme="minorHAnsi" w:cstheme="minorHAnsi"/>
                <w:b/>
                <w:sz w:val="24"/>
                <w:szCs w:val="24"/>
              </w:rPr>
            </w:pPr>
            <w:r w:rsidRPr="00A35A20">
              <w:rPr>
                <w:rFonts w:asciiTheme="minorHAnsi" w:hAnsiTheme="minorHAnsi" w:cstheme="minorHAnsi"/>
                <w:b/>
                <w:sz w:val="24"/>
                <w:szCs w:val="24"/>
              </w:rPr>
              <w:t>3</w:t>
            </w:r>
            <w:r w:rsidR="0015763F" w:rsidRPr="00A35A20">
              <w:rPr>
                <w:rFonts w:asciiTheme="minorHAnsi" w:hAnsiTheme="minorHAnsi" w:cstheme="minorHAnsi"/>
                <w:b/>
                <w:sz w:val="24"/>
                <w:szCs w:val="24"/>
              </w:rPr>
              <w:t>.</w:t>
            </w:r>
          </w:p>
        </w:tc>
        <w:tc>
          <w:tcPr>
            <w:tcW w:w="2645" w:type="dxa"/>
          </w:tcPr>
          <w:p w14:paraId="5E784411" w14:textId="459CBC13" w:rsidR="0015763F" w:rsidRPr="00A35A20" w:rsidRDefault="009C3C31" w:rsidP="006545E9">
            <w:pPr>
              <w:spacing w:after="0" w:line="240" w:lineRule="auto"/>
              <w:rPr>
                <w:rFonts w:asciiTheme="minorHAnsi" w:hAnsiTheme="minorHAnsi" w:cstheme="minorHAnsi"/>
                <w:b/>
                <w:sz w:val="24"/>
                <w:szCs w:val="24"/>
                <w:lang w:val="en-GB"/>
              </w:rPr>
            </w:pPr>
            <w:r w:rsidRPr="00A35A20">
              <w:rPr>
                <w:rFonts w:asciiTheme="minorHAnsi" w:hAnsiTheme="minorHAnsi" w:cstheme="minorHAnsi"/>
                <w:b/>
                <w:sz w:val="24"/>
                <w:szCs w:val="24"/>
              </w:rPr>
              <w:t>European Semester exchange</w:t>
            </w:r>
          </w:p>
        </w:tc>
        <w:tc>
          <w:tcPr>
            <w:tcW w:w="4055" w:type="dxa"/>
          </w:tcPr>
          <w:p w14:paraId="69AD75EC" w14:textId="77777777" w:rsidR="00480F2E" w:rsidRPr="00A35A20" w:rsidRDefault="00480F2E" w:rsidP="00480F2E">
            <w:pPr>
              <w:tabs>
                <w:tab w:val="left" w:pos="190"/>
                <w:tab w:val="left" w:pos="343"/>
                <w:tab w:val="left" w:pos="540"/>
              </w:tabs>
              <w:spacing w:after="0" w:line="240" w:lineRule="auto"/>
              <w:jc w:val="both"/>
              <w:rPr>
                <w:rFonts w:asciiTheme="minorHAnsi" w:hAnsiTheme="minorHAnsi" w:cstheme="minorHAnsi"/>
                <w:b/>
                <w:i/>
                <w:sz w:val="24"/>
                <w:szCs w:val="24"/>
              </w:rPr>
            </w:pPr>
            <w:r w:rsidRPr="00A35A20">
              <w:rPr>
                <w:rFonts w:asciiTheme="minorHAnsi" w:hAnsiTheme="minorHAnsi" w:cstheme="minorHAnsi"/>
                <w:b/>
                <w:i/>
                <w:sz w:val="24"/>
                <w:szCs w:val="24"/>
              </w:rPr>
              <w:t>EAPN Staff Team will finalize a letter</w:t>
            </w:r>
          </w:p>
          <w:p w14:paraId="46D82914" w14:textId="5E4019E3" w:rsidR="0015763F" w:rsidRPr="00A35A20" w:rsidRDefault="00480F2E" w:rsidP="00480F2E">
            <w:pPr>
              <w:tabs>
                <w:tab w:val="left" w:pos="190"/>
                <w:tab w:val="left" w:pos="343"/>
                <w:tab w:val="left" w:pos="540"/>
              </w:tabs>
              <w:spacing w:after="0" w:line="240" w:lineRule="auto"/>
              <w:jc w:val="both"/>
              <w:rPr>
                <w:rFonts w:asciiTheme="minorHAnsi" w:hAnsiTheme="minorHAnsi" w:cstheme="minorHAnsi"/>
                <w:b/>
                <w:i/>
                <w:sz w:val="24"/>
                <w:szCs w:val="24"/>
              </w:rPr>
            </w:pPr>
            <w:r w:rsidRPr="00A35A20">
              <w:rPr>
                <w:rFonts w:asciiTheme="minorHAnsi" w:hAnsiTheme="minorHAnsi" w:cstheme="minorHAnsi"/>
                <w:b/>
                <w:i/>
                <w:sz w:val="24"/>
                <w:szCs w:val="24"/>
              </w:rPr>
              <w:t>to Juncker with Key Messages on the AGS.</w:t>
            </w:r>
          </w:p>
        </w:tc>
        <w:tc>
          <w:tcPr>
            <w:tcW w:w="6581" w:type="dxa"/>
            <w:tcBorders>
              <w:top w:val="single" w:sz="4" w:space="0" w:color="auto"/>
            </w:tcBorders>
          </w:tcPr>
          <w:p w14:paraId="6BE41199" w14:textId="36FB04FB" w:rsidR="00480F2E" w:rsidRPr="00A35A20" w:rsidRDefault="00480F2E" w:rsidP="00480F2E">
            <w:pPr>
              <w:pStyle w:val="ListParagraph"/>
              <w:numPr>
                <w:ilvl w:val="0"/>
                <w:numId w:val="20"/>
              </w:numPr>
              <w:suppressAutoHyphens/>
              <w:spacing w:after="0" w:line="240" w:lineRule="auto"/>
              <w:jc w:val="both"/>
              <w:rPr>
                <w:rFonts w:asciiTheme="minorHAnsi" w:hAnsiTheme="minorHAnsi" w:cstheme="minorHAnsi"/>
                <w:b/>
                <w:i/>
                <w:iCs/>
                <w:sz w:val="24"/>
                <w:szCs w:val="24"/>
              </w:rPr>
            </w:pPr>
            <w:r w:rsidRPr="00A35A20">
              <w:rPr>
                <w:rFonts w:asciiTheme="minorHAnsi" w:hAnsiTheme="minorHAnsi" w:cstheme="minorHAnsi"/>
                <w:b/>
                <w:i/>
                <w:iCs/>
                <w:sz w:val="24"/>
                <w:szCs w:val="24"/>
              </w:rPr>
              <w:t>Members should disseminate the letter to their ministers, Semester Officers etc.</w:t>
            </w:r>
          </w:p>
          <w:p w14:paraId="59518995" w14:textId="5C2E00DD" w:rsidR="00480F2E" w:rsidRPr="00A35A20" w:rsidRDefault="00480F2E" w:rsidP="00480F2E">
            <w:pPr>
              <w:pStyle w:val="ListParagraph"/>
              <w:numPr>
                <w:ilvl w:val="0"/>
                <w:numId w:val="20"/>
              </w:numPr>
              <w:suppressAutoHyphens/>
              <w:spacing w:after="0" w:line="240" w:lineRule="auto"/>
              <w:jc w:val="both"/>
              <w:rPr>
                <w:rFonts w:asciiTheme="minorHAnsi" w:hAnsiTheme="minorHAnsi" w:cstheme="minorHAnsi"/>
                <w:b/>
                <w:i/>
                <w:iCs/>
                <w:sz w:val="24"/>
                <w:szCs w:val="24"/>
              </w:rPr>
            </w:pPr>
            <w:r w:rsidRPr="00A35A20">
              <w:rPr>
                <w:rFonts w:asciiTheme="minorHAnsi" w:hAnsiTheme="minorHAnsi" w:cstheme="minorHAnsi"/>
                <w:b/>
                <w:i/>
                <w:iCs/>
                <w:sz w:val="24"/>
                <w:szCs w:val="24"/>
              </w:rPr>
              <w:t>Members should continue to engage with their Semester Officers, Desk Officers and representatives from national government, by sending them copies of any EAPN publications on the Semester as well as their own contribution. Any inputs from the Poverty Watch work should be sent now as input for the Country Report.</w:t>
            </w:r>
          </w:p>
          <w:p w14:paraId="1522F936" w14:textId="1235E744" w:rsidR="009C3C31" w:rsidRPr="00A35A20" w:rsidRDefault="00480F2E" w:rsidP="00480F2E">
            <w:pPr>
              <w:pStyle w:val="ListParagraph"/>
              <w:numPr>
                <w:ilvl w:val="0"/>
                <w:numId w:val="20"/>
              </w:numPr>
              <w:suppressAutoHyphens/>
              <w:spacing w:after="0" w:line="240" w:lineRule="auto"/>
              <w:jc w:val="both"/>
              <w:rPr>
                <w:rFonts w:asciiTheme="minorHAnsi" w:hAnsiTheme="minorHAnsi" w:cstheme="minorHAnsi"/>
                <w:b/>
                <w:i/>
                <w:sz w:val="24"/>
                <w:szCs w:val="24"/>
                <w:u w:val="single"/>
              </w:rPr>
            </w:pPr>
            <w:r w:rsidRPr="00A35A20">
              <w:rPr>
                <w:rFonts w:asciiTheme="minorHAnsi" w:hAnsiTheme="minorHAnsi" w:cstheme="minorHAnsi"/>
                <w:b/>
                <w:i/>
                <w:iCs/>
                <w:sz w:val="24"/>
                <w:szCs w:val="24"/>
              </w:rPr>
              <w:t xml:space="preserve">Please </w:t>
            </w:r>
            <w:proofErr w:type="spellStart"/>
            <w:r w:rsidRPr="00A35A20">
              <w:rPr>
                <w:rFonts w:asciiTheme="minorHAnsi" w:hAnsiTheme="minorHAnsi" w:cstheme="minorHAnsi"/>
                <w:b/>
                <w:i/>
                <w:iCs/>
                <w:sz w:val="24"/>
                <w:szCs w:val="24"/>
              </w:rPr>
              <w:t>feed back</w:t>
            </w:r>
            <w:proofErr w:type="spellEnd"/>
            <w:r w:rsidRPr="00A35A20">
              <w:rPr>
                <w:rFonts w:asciiTheme="minorHAnsi" w:hAnsiTheme="minorHAnsi" w:cstheme="minorHAnsi"/>
                <w:b/>
                <w:i/>
                <w:iCs/>
                <w:sz w:val="24"/>
                <w:szCs w:val="24"/>
              </w:rPr>
              <w:t xml:space="preserve"> to EUISG members and staff any positive engagement including invitations to be invited to bilateral meetings with the Commission.</w:t>
            </w:r>
          </w:p>
        </w:tc>
      </w:tr>
      <w:tr w:rsidR="0015763F" w:rsidRPr="00A35A20" w14:paraId="0AEC7C6C" w14:textId="77777777" w:rsidTr="00CD4C21">
        <w:tc>
          <w:tcPr>
            <w:tcW w:w="590" w:type="dxa"/>
          </w:tcPr>
          <w:p w14:paraId="394427CE" w14:textId="461B0004" w:rsidR="0015763F" w:rsidRPr="00A35A20" w:rsidRDefault="009C3C31" w:rsidP="006545E9">
            <w:pPr>
              <w:spacing w:after="0" w:line="240" w:lineRule="auto"/>
              <w:jc w:val="both"/>
              <w:rPr>
                <w:rFonts w:asciiTheme="minorHAnsi" w:hAnsiTheme="minorHAnsi" w:cstheme="minorHAnsi"/>
                <w:b/>
                <w:sz w:val="24"/>
                <w:szCs w:val="24"/>
              </w:rPr>
            </w:pPr>
            <w:r w:rsidRPr="00A35A20">
              <w:rPr>
                <w:rFonts w:asciiTheme="minorHAnsi" w:hAnsiTheme="minorHAnsi" w:cstheme="minorHAnsi"/>
                <w:b/>
                <w:sz w:val="24"/>
                <w:szCs w:val="24"/>
              </w:rPr>
              <w:t>4</w:t>
            </w:r>
            <w:r w:rsidR="00F93E97" w:rsidRPr="00A35A20">
              <w:rPr>
                <w:rFonts w:asciiTheme="minorHAnsi" w:hAnsiTheme="minorHAnsi" w:cstheme="minorHAnsi"/>
                <w:b/>
                <w:sz w:val="24"/>
                <w:szCs w:val="24"/>
              </w:rPr>
              <w:t xml:space="preserve">. </w:t>
            </w:r>
          </w:p>
        </w:tc>
        <w:tc>
          <w:tcPr>
            <w:tcW w:w="2645" w:type="dxa"/>
          </w:tcPr>
          <w:p w14:paraId="58988371" w14:textId="77777777" w:rsidR="009C3C31" w:rsidRPr="00A35A20" w:rsidRDefault="009C3C31" w:rsidP="006545E9">
            <w:pPr>
              <w:spacing w:after="0" w:line="240" w:lineRule="auto"/>
              <w:rPr>
                <w:rFonts w:asciiTheme="minorHAnsi" w:hAnsiTheme="minorHAnsi" w:cstheme="minorHAnsi"/>
                <w:b/>
                <w:sz w:val="24"/>
                <w:szCs w:val="24"/>
              </w:rPr>
            </w:pPr>
            <w:r w:rsidRPr="00A35A20">
              <w:rPr>
                <w:rFonts w:asciiTheme="minorHAnsi" w:hAnsiTheme="minorHAnsi" w:cstheme="minorHAnsi"/>
                <w:b/>
                <w:sz w:val="24"/>
                <w:szCs w:val="24"/>
              </w:rPr>
              <w:t xml:space="preserve">Policy Update and EAPN Advocacy: Social Pillar, </w:t>
            </w:r>
            <w:r w:rsidRPr="00A35A20">
              <w:rPr>
                <w:rFonts w:asciiTheme="minorHAnsi" w:hAnsiTheme="minorHAnsi" w:cstheme="minorHAnsi"/>
                <w:b/>
                <w:sz w:val="24"/>
                <w:szCs w:val="24"/>
              </w:rPr>
              <w:lastRenderedPageBreak/>
              <w:t>Future of Europe, and post 2020</w:t>
            </w:r>
          </w:p>
          <w:p w14:paraId="06B7DDAF" w14:textId="73DB8A59" w:rsidR="0015763F" w:rsidRPr="00A35A20" w:rsidRDefault="0015763F" w:rsidP="006545E9">
            <w:pPr>
              <w:spacing w:after="0" w:line="240" w:lineRule="auto"/>
              <w:rPr>
                <w:rFonts w:asciiTheme="minorHAnsi" w:hAnsiTheme="minorHAnsi" w:cstheme="minorHAnsi"/>
                <w:b/>
                <w:sz w:val="24"/>
                <w:szCs w:val="24"/>
              </w:rPr>
            </w:pPr>
          </w:p>
        </w:tc>
        <w:tc>
          <w:tcPr>
            <w:tcW w:w="4055" w:type="dxa"/>
          </w:tcPr>
          <w:p w14:paraId="42F60E7C" w14:textId="4BB54A60" w:rsidR="006F6FD6" w:rsidRPr="00A35A20" w:rsidRDefault="006F6FD6" w:rsidP="006F6FD6">
            <w:pPr>
              <w:pStyle w:val="ListParagraph"/>
              <w:numPr>
                <w:ilvl w:val="0"/>
                <w:numId w:val="23"/>
              </w:numPr>
              <w:suppressAutoHyphens/>
              <w:spacing w:after="0" w:line="240" w:lineRule="auto"/>
              <w:ind w:left="360"/>
              <w:contextualSpacing w:val="0"/>
              <w:jc w:val="both"/>
              <w:rPr>
                <w:rFonts w:asciiTheme="minorHAnsi" w:hAnsiTheme="minorHAnsi" w:cstheme="minorHAnsi"/>
                <w:b/>
                <w:i/>
                <w:iCs/>
                <w:sz w:val="24"/>
                <w:szCs w:val="24"/>
              </w:rPr>
            </w:pPr>
            <w:r w:rsidRPr="00A35A20">
              <w:rPr>
                <w:rFonts w:asciiTheme="minorHAnsi" w:hAnsiTheme="minorHAnsi" w:cstheme="minorHAnsi"/>
                <w:b/>
                <w:i/>
                <w:iCs/>
                <w:sz w:val="24"/>
                <w:szCs w:val="24"/>
              </w:rPr>
              <w:lastRenderedPageBreak/>
              <w:t xml:space="preserve">The EUISG unanimously adopted the post 2020 strategy position </w:t>
            </w:r>
            <w:r w:rsidRPr="00A35A20">
              <w:rPr>
                <w:rFonts w:asciiTheme="minorHAnsi" w:hAnsiTheme="minorHAnsi" w:cstheme="minorHAnsi"/>
                <w:b/>
                <w:i/>
                <w:iCs/>
                <w:sz w:val="24"/>
                <w:szCs w:val="24"/>
              </w:rPr>
              <w:lastRenderedPageBreak/>
              <w:t>paper, subject to the agreed changes. The document was adopted by the EXCO.</w:t>
            </w:r>
          </w:p>
          <w:p w14:paraId="56C03FDD" w14:textId="70E235A4" w:rsidR="0015763F" w:rsidRPr="00A35A20" w:rsidRDefault="006F6FD6" w:rsidP="006F6FD6">
            <w:pPr>
              <w:pStyle w:val="ListParagraph"/>
              <w:numPr>
                <w:ilvl w:val="0"/>
                <w:numId w:val="23"/>
              </w:numPr>
              <w:suppressAutoHyphens/>
              <w:spacing w:after="0" w:line="240" w:lineRule="auto"/>
              <w:ind w:left="360"/>
              <w:contextualSpacing w:val="0"/>
              <w:jc w:val="both"/>
              <w:rPr>
                <w:rFonts w:asciiTheme="minorHAnsi" w:hAnsiTheme="minorHAnsi" w:cstheme="minorHAnsi"/>
                <w:b/>
                <w:i/>
                <w:sz w:val="24"/>
                <w:szCs w:val="24"/>
              </w:rPr>
            </w:pPr>
            <w:r w:rsidRPr="00A35A20">
              <w:rPr>
                <w:rFonts w:asciiTheme="minorHAnsi" w:hAnsiTheme="minorHAnsi" w:cstheme="minorHAnsi"/>
                <w:b/>
                <w:i/>
                <w:iCs/>
                <w:sz w:val="24"/>
                <w:szCs w:val="24"/>
              </w:rPr>
              <w:t>The Staff Team will now finalize and disseminate and arrange advocacy meetings.</w:t>
            </w:r>
          </w:p>
        </w:tc>
        <w:tc>
          <w:tcPr>
            <w:tcW w:w="6581" w:type="dxa"/>
          </w:tcPr>
          <w:p w14:paraId="04BC9852" w14:textId="0A842D52" w:rsidR="00A35A20" w:rsidRPr="00A35A20" w:rsidRDefault="00A35A20" w:rsidP="00A35A20">
            <w:pPr>
              <w:pStyle w:val="ListParagraph"/>
              <w:numPr>
                <w:ilvl w:val="0"/>
                <w:numId w:val="23"/>
              </w:numPr>
              <w:suppressAutoHyphens/>
              <w:autoSpaceDN w:val="0"/>
              <w:spacing w:after="0"/>
              <w:contextualSpacing w:val="0"/>
              <w:jc w:val="both"/>
              <w:textAlignment w:val="baseline"/>
              <w:rPr>
                <w:rFonts w:asciiTheme="minorHAnsi" w:hAnsiTheme="minorHAnsi" w:cstheme="minorHAnsi"/>
                <w:b/>
                <w:i/>
                <w:iCs/>
                <w:sz w:val="24"/>
                <w:szCs w:val="24"/>
              </w:rPr>
            </w:pPr>
            <w:r w:rsidRPr="00A35A20">
              <w:rPr>
                <w:rFonts w:asciiTheme="minorHAnsi" w:hAnsiTheme="minorHAnsi" w:cstheme="minorHAnsi"/>
                <w:b/>
                <w:i/>
                <w:iCs/>
                <w:sz w:val="24"/>
                <w:szCs w:val="24"/>
              </w:rPr>
              <w:lastRenderedPageBreak/>
              <w:t xml:space="preserve">Members should continue to try to link their national activities/ events to the Social Pillar. Those who have not </w:t>
            </w:r>
            <w:r w:rsidRPr="00A35A20">
              <w:rPr>
                <w:rFonts w:asciiTheme="minorHAnsi" w:hAnsiTheme="minorHAnsi" w:cstheme="minorHAnsi"/>
                <w:b/>
                <w:i/>
                <w:iCs/>
                <w:sz w:val="24"/>
                <w:szCs w:val="24"/>
              </w:rPr>
              <w:lastRenderedPageBreak/>
              <w:t>yet done so, please fill in the google document regarding any national level actions/events carried out/planned for 2019.</w:t>
            </w:r>
          </w:p>
          <w:p w14:paraId="400F35C8" w14:textId="5AFF0701" w:rsidR="0015763F" w:rsidRPr="00A35A20" w:rsidRDefault="00D22474" w:rsidP="00A35A20">
            <w:pPr>
              <w:pStyle w:val="ListParagraph"/>
              <w:numPr>
                <w:ilvl w:val="0"/>
                <w:numId w:val="23"/>
              </w:numPr>
              <w:tabs>
                <w:tab w:val="left" w:pos="300"/>
              </w:tabs>
              <w:spacing w:after="0" w:line="240" w:lineRule="auto"/>
              <w:jc w:val="both"/>
              <w:rPr>
                <w:rFonts w:asciiTheme="minorHAnsi" w:hAnsiTheme="minorHAnsi" w:cstheme="minorHAnsi"/>
                <w:b/>
                <w:i/>
                <w:sz w:val="24"/>
                <w:szCs w:val="24"/>
                <w:u w:val="single"/>
              </w:rPr>
            </w:pPr>
            <w:r w:rsidRPr="00A35A20">
              <w:rPr>
                <w:rFonts w:asciiTheme="minorHAnsi" w:eastAsia="Times New Roman" w:hAnsiTheme="minorHAnsi" w:cstheme="minorHAnsi"/>
                <w:b/>
                <w:i/>
                <w:iCs/>
                <w:sz w:val="24"/>
                <w:szCs w:val="24"/>
                <w:lang w:eastAsia="en-GB"/>
              </w:rPr>
              <w:t xml:space="preserve">Members are invited to fill in the </w:t>
            </w:r>
            <w:hyperlink r:id="rId10" w:history="1">
              <w:r w:rsidRPr="00A35A20">
                <w:rPr>
                  <w:rStyle w:val="Hyperlink"/>
                  <w:rFonts w:asciiTheme="minorHAnsi" w:eastAsia="Times New Roman" w:hAnsiTheme="minorHAnsi" w:cstheme="minorHAnsi"/>
                  <w:b/>
                  <w:i/>
                  <w:iCs/>
                  <w:sz w:val="24"/>
                  <w:szCs w:val="24"/>
                  <w:lang w:eastAsia="en-GB"/>
                </w:rPr>
                <w:t>Google Docs</w:t>
              </w:r>
            </w:hyperlink>
            <w:r w:rsidRPr="00A35A20">
              <w:rPr>
                <w:rFonts w:asciiTheme="minorHAnsi" w:eastAsia="Times New Roman" w:hAnsiTheme="minorHAnsi" w:cstheme="minorHAnsi"/>
                <w:b/>
                <w:i/>
                <w:iCs/>
                <w:sz w:val="24"/>
                <w:szCs w:val="24"/>
                <w:lang w:eastAsia="en-GB"/>
              </w:rPr>
              <w:t xml:space="preserve"> table which maps all national events and activities on the Social Pillar, including a short description and links.</w:t>
            </w:r>
          </w:p>
          <w:p w14:paraId="41575D95" w14:textId="6BDDD432" w:rsidR="006F6FD6" w:rsidRPr="00A35A20" w:rsidRDefault="006F6FD6" w:rsidP="00A35A20">
            <w:pPr>
              <w:pStyle w:val="ListParagraph"/>
              <w:numPr>
                <w:ilvl w:val="0"/>
                <w:numId w:val="23"/>
              </w:numPr>
              <w:suppressAutoHyphens/>
              <w:spacing w:after="0" w:line="240" w:lineRule="auto"/>
              <w:contextualSpacing w:val="0"/>
              <w:jc w:val="both"/>
              <w:rPr>
                <w:rFonts w:asciiTheme="minorHAnsi" w:hAnsiTheme="minorHAnsi" w:cstheme="minorHAnsi"/>
                <w:b/>
                <w:i/>
                <w:iCs/>
                <w:sz w:val="24"/>
                <w:szCs w:val="24"/>
              </w:rPr>
            </w:pPr>
            <w:r w:rsidRPr="00A35A20">
              <w:rPr>
                <w:rFonts w:asciiTheme="minorHAnsi" w:hAnsiTheme="minorHAnsi" w:cstheme="minorHAnsi"/>
                <w:b/>
                <w:i/>
                <w:iCs/>
                <w:sz w:val="24"/>
                <w:szCs w:val="24"/>
              </w:rPr>
              <w:t xml:space="preserve">When the final version of </w:t>
            </w:r>
            <w:r w:rsidR="00A35A20" w:rsidRPr="00A35A20">
              <w:rPr>
                <w:rFonts w:asciiTheme="minorHAnsi" w:hAnsiTheme="minorHAnsi" w:cstheme="minorHAnsi"/>
                <w:b/>
                <w:i/>
                <w:iCs/>
                <w:sz w:val="24"/>
                <w:szCs w:val="24"/>
              </w:rPr>
              <w:t>t</w:t>
            </w:r>
            <w:r w:rsidRPr="00A35A20">
              <w:rPr>
                <w:rFonts w:asciiTheme="minorHAnsi" w:hAnsiTheme="minorHAnsi" w:cstheme="minorHAnsi"/>
                <w:b/>
                <w:i/>
                <w:iCs/>
                <w:sz w:val="24"/>
                <w:szCs w:val="24"/>
              </w:rPr>
              <w:t>he Post 2020 Position Paper is published, EUISG members should disseminate to their members, governments and European Semester Officers and hold discussions on the key demands.</w:t>
            </w:r>
          </w:p>
          <w:p w14:paraId="5D61C5C2" w14:textId="71BECEC4" w:rsidR="00D22474" w:rsidRPr="00A35A20" w:rsidRDefault="00D22474" w:rsidP="006545E9">
            <w:pPr>
              <w:pStyle w:val="ListParagraph"/>
              <w:tabs>
                <w:tab w:val="left" w:pos="300"/>
              </w:tabs>
              <w:spacing w:after="0" w:line="240" w:lineRule="auto"/>
              <w:ind w:left="0"/>
              <w:jc w:val="both"/>
              <w:rPr>
                <w:rFonts w:asciiTheme="minorHAnsi" w:hAnsiTheme="minorHAnsi" w:cstheme="minorHAnsi"/>
                <w:b/>
                <w:i/>
                <w:sz w:val="24"/>
                <w:szCs w:val="24"/>
                <w:u w:val="single"/>
              </w:rPr>
            </w:pPr>
          </w:p>
        </w:tc>
      </w:tr>
      <w:tr w:rsidR="009E7A14" w:rsidRPr="00A35A20" w14:paraId="7F96521D" w14:textId="77777777" w:rsidTr="00CD4C21">
        <w:tc>
          <w:tcPr>
            <w:tcW w:w="590" w:type="dxa"/>
          </w:tcPr>
          <w:p w14:paraId="2D6DDFA7" w14:textId="17AF7C12" w:rsidR="009E7A14" w:rsidRPr="00A35A20" w:rsidRDefault="006F6FD6" w:rsidP="006545E9">
            <w:pPr>
              <w:spacing w:after="0" w:line="240" w:lineRule="auto"/>
              <w:jc w:val="both"/>
              <w:rPr>
                <w:rFonts w:asciiTheme="minorHAnsi" w:hAnsiTheme="minorHAnsi" w:cstheme="minorHAnsi"/>
                <w:b/>
                <w:sz w:val="24"/>
                <w:szCs w:val="24"/>
              </w:rPr>
            </w:pPr>
            <w:bookmarkStart w:id="0" w:name="_Hlk21533133"/>
            <w:r w:rsidRPr="00A35A20">
              <w:rPr>
                <w:rFonts w:asciiTheme="minorHAnsi" w:hAnsiTheme="minorHAnsi" w:cstheme="minorHAnsi"/>
                <w:b/>
                <w:sz w:val="24"/>
                <w:szCs w:val="24"/>
              </w:rPr>
              <w:lastRenderedPageBreak/>
              <w:t>5</w:t>
            </w:r>
            <w:r w:rsidR="009E7A14" w:rsidRPr="00A35A20">
              <w:rPr>
                <w:rFonts w:asciiTheme="minorHAnsi" w:hAnsiTheme="minorHAnsi" w:cstheme="minorHAnsi"/>
                <w:b/>
                <w:sz w:val="24"/>
                <w:szCs w:val="24"/>
              </w:rPr>
              <w:t xml:space="preserve">. </w:t>
            </w:r>
          </w:p>
        </w:tc>
        <w:tc>
          <w:tcPr>
            <w:tcW w:w="2645" w:type="dxa"/>
          </w:tcPr>
          <w:p w14:paraId="68214988" w14:textId="5F3348B4" w:rsidR="00F82F64" w:rsidRPr="00A35A20" w:rsidRDefault="00D22474" w:rsidP="006545E9">
            <w:pPr>
              <w:spacing w:after="0" w:line="240" w:lineRule="auto"/>
              <w:rPr>
                <w:rFonts w:asciiTheme="minorHAnsi" w:hAnsiTheme="minorHAnsi" w:cstheme="minorHAnsi"/>
                <w:b/>
                <w:sz w:val="24"/>
                <w:szCs w:val="24"/>
              </w:rPr>
            </w:pPr>
            <w:r w:rsidRPr="00A35A20">
              <w:rPr>
                <w:rFonts w:asciiTheme="minorHAnsi" w:hAnsiTheme="minorHAnsi" w:cstheme="minorHAnsi"/>
                <w:b/>
                <w:sz w:val="24"/>
                <w:szCs w:val="24"/>
              </w:rPr>
              <w:t>Strategic Thinking follow-up</w:t>
            </w:r>
          </w:p>
          <w:p w14:paraId="6B29C7C8" w14:textId="537E3BF9" w:rsidR="009E7A14" w:rsidRPr="00A35A20" w:rsidRDefault="009E7A14" w:rsidP="006545E9">
            <w:pPr>
              <w:spacing w:after="0" w:line="240" w:lineRule="auto"/>
              <w:rPr>
                <w:rFonts w:asciiTheme="minorHAnsi" w:hAnsiTheme="minorHAnsi" w:cstheme="minorHAnsi"/>
                <w:b/>
                <w:sz w:val="24"/>
                <w:szCs w:val="24"/>
              </w:rPr>
            </w:pPr>
          </w:p>
        </w:tc>
        <w:tc>
          <w:tcPr>
            <w:tcW w:w="4055" w:type="dxa"/>
          </w:tcPr>
          <w:p w14:paraId="6A3B2D74" w14:textId="0CA3C828" w:rsidR="009E7A14" w:rsidRPr="00A35A20" w:rsidRDefault="009E7A14" w:rsidP="006545E9">
            <w:pPr>
              <w:pStyle w:val="ListParagraph"/>
              <w:tabs>
                <w:tab w:val="left" w:pos="190"/>
                <w:tab w:val="left" w:pos="343"/>
                <w:tab w:val="left" w:pos="540"/>
              </w:tabs>
              <w:spacing w:after="0" w:line="240" w:lineRule="auto"/>
              <w:ind w:left="0"/>
              <w:jc w:val="both"/>
              <w:rPr>
                <w:rFonts w:asciiTheme="minorHAnsi" w:hAnsiTheme="minorHAnsi" w:cstheme="minorHAnsi"/>
                <w:b/>
                <w:i/>
                <w:sz w:val="24"/>
                <w:szCs w:val="24"/>
                <w:u w:val="single"/>
              </w:rPr>
            </w:pPr>
          </w:p>
        </w:tc>
        <w:tc>
          <w:tcPr>
            <w:tcW w:w="6581" w:type="dxa"/>
          </w:tcPr>
          <w:p w14:paraId="4CE81C66" w14:textId="2BACDE21" w:rsidR="009E7A14" w:rsidRPr="00A35A20" w:rsidRDefault="00D22474" w:rsidP="006545E9">
            <w:pPr>
              <w:pStyle w:val="ListParagraph"/>
              <w:numPr>
                <w:ilvl w:val="0"/>
                <w:numId w:val="8"/>
              </w:numPr>
              <w:tabs>
                <w:tab w:val="left" w:pos="300"/>
              </w:tabs>
              <w:spacing w:after="0" w:line="240" w:lineRule="auto"/>
              <w:ind w:left="0" w:firstLine="0"/>
              <w:jc w:val="both"/>
              <w:rPr>
                <w:rFonts w:asciiTheme="minorHAnsi" w:hAnsiTheme="minorHAnsi" w:cstheme="minorHAnsi"/>
                <w:b/>
                <w:i/>
                <w:sz w:val="24"/>
                <w:szCs w:val="24"/>
              </w:rPr>
            </w:pPr>
            <w:bookmarkStart w:id="1" w:name="_Hlk21597047"/>
            <w:r w:rsidRPr="00A35A20">
              <w:rPr>
                <w:rFonts w:asciiTheme="minorHAnsi" w:eastAsia="Times New Roman" w:hAnsiTheme="minorHAnsi" w:cstheme="minorHAnsi"/>
                <w:b/>
                <w:i/>
                <w:iCs/>
                <w:sz w:val="24"/>
                <w:szCs w:val="24"/>
                <w:lang w:eastAsia="en-GB"/>
              </w:rPr>
              <w:t xml:space="preserve">Members are invited to </w:t>
            </w:r>
            <w:r w:rsidR="002B56DE" w:rsidRPr="00A35A20">
              <w:rPr>
                <w:rFonts w:asciiTheme="minorHAnsi" w:eastAsia="Times New Roman" w:hAnsiTheme="minorHAnsi" w:cstheme="minorHAnsi"/>
                <w:b/>
                <w:i/>
                <w:iCs/>
                <w:sz w:val="24"/>
                <w:szCs w:val="24"/>
                <w:lang w:eastAsia="en-GB"/>
              </w:rPr>
              <w:t>talk to</w:t>
            </w:r>
            <w:r w:rsidRPr="00A35A20">
              <w:rPr>
                <w:rFonts w:asciiTheme="minorHAnsi" w:eastAsia="Times New Roman" w:hAnsiTheme="minorHAnsi" w:cstheme="minorHAnsi"/>
                <w:b/>
                <w:i/>
                <w:iCs/>
                <w:sz w:val="24"/>
                <w:szCs w:val="24"/>
                <w:lang w:eastAsia="en-GB"/>
              </w:rPr>
              <w:t xml:space="preserve"> their EXCO member</w:t>
            </w:r>
            <w:r w:rsidR="002B56DE" w:rsidRPr="00A35A20">
              <w:rPr>
                <w:rFonts w:asciiTheme="minorHAnsi" w:eastAsia="Times New Roman" w:hAnsiTheme="minorHAnsi" w:cstheme="minorHAnsi"/>
                <w:b/>
                <w:i/>
                <w:iCs/>
                <w:sz w:val="24"/>
                <w:szCs w:val="24"/>
                <w:lang w:eastAsia="en-GB"/>
              </w:rPr>
              <w:t>s to agree their approach on the Strategic Review and follow up.</w:t>
            </w:r>
            <w:bookmarkEnd w:id="1"/>
          </w:p>
        </w:tc>
      </w:tr>
      <w:tr w:rsidR="002B56DE" w:rsidRPr="00A35A20" w14:paraId="50C3953A" w14:textId="77777777" w:rsidTr="00CD4C21">
        <w:tc>
          <w:tcPr>
            <w:tcW w:w="590" w:type="dxa"/>
          </w:tcPr>
          <w:p w14:paraId="56358808" w14:textId="0A9E2AF2" w:rsidR="002B56DE" w:rsidRPr="00A35A20" w:rsidRDefault="002B56DE" w:rsidP="006545E9">
            <w:pPr>
              <w:spacing w:after="0" w:line="240" w:lineRule="auto"/>
              <w:jc w:val="both"/>
              <w:rPr>
                <w:rFonts w:asciiTheme="minorHAnsi" w:hAnsiTheme="minorHAnsi" w:cstheme="minorHAnsi"/>
                <w:b/>
                <w:sz w:val="24"/>
                <w:szCs w:val="24"/>
              </w:rPr>
            </w:pPr>
            <w:r w:rsidRPr="00A35A20">
              <w:rPr>
                <w:rFonts w:asciiTheme="minorHAnsi" w:hAnsiTheme="minorHAnsi" w:cstheme="minorHAnsi"/>
                <w:b/>
                <w:sz w:val="24"/>
                <w:szCs w:val="24"/>
              </w:rPr>
              <w:t xml:space="preserve">6. </w:t>
            </w:r>
          </w:p>
        </w:tc>
        <w:tc>
          <w:tcPr>
            <w:tcW w:w="2645" w:type="dxa"/>
          </w:tcPr>
          <w:p w14:paraId="5EB06C94" w14:textId="443E6271" w:rsidR="002B56DE" w:rsidRPr="00A35A20" w:rsidRDefault="002B56DE" w:rsidP="006545E9">
            <w:pPr>
              <w:spacing w:after="0" w:line="240" w:lineRule="auto"/>
              <w:rPr>
                <w:rFonts w:asciiTheme="minorHAnsi" w:hAnsiTheme="minorHAnsi" w:cstheme="minorHAnsi"/>
                <w:b/>
                <w:sz w:val="24"/>
                <w:szCs w:val="24"/>
              </w:rPr>
            </w:pPr>
            <w:r w:rsidRPr="00A35A20">
              <w:rPr>
                <w:rFonts w:asciiTheme="minorHAnsi" w:hAnsiTheme="minorHAnsi" w:cstheme="minorHAnsi"/>
                <w:b/>
                <w:sz w:val="24"/>
                <w:szCs w:val="24"/>
              </w:rPr>
              <w:t>October 17/Campaign</w:t>
            </w:r>
          </w:p>
        </w:tc>
        <w:tc>
          <w:tcPr>
            <w:tcW w:w="4055" w:type="dxa"/>
          </w:tcPr>
          <w:p w14:paraId="31424328" w14:textId="169A5332" w:rsidR="002B56DE" w:rsidRPr="00A35A20" w:rsidRDefault="002B56DE" w:rsidP="002B56DE">
            <w:pPr>
              <w:pStyle w:val="ListParagraph"/>
              <w:tabs>
                <w:tab w:val="left" w:pos="190"/>
                <w:tab w:val="left" w:pos="343"/>
                <w:tab w:val="left" w:pos="540"/>
              </w:tabs>
              <w:spacing w:after="0" w:line="240" w:lineRule="auto"/>
              <w:ind w:left="0"/>
              <w:jc w:val="both"/>
              <w:rPr>
                <w:rFonts w:asciiTheme="minorHAnsi" w:hAnsiTheme="minorHAnsi" w:cstheme="minorHAnsi"/>
                <w:b/>
                <w:i/>
                <w:sz w:val="24"/>
                <w:szCs w:val="24"/>
                <w:u w:val="single"/>
              </w:rPr>
            </w:pPr>
          </w:p>
        </w:tc>
        <w:tc>
          <w:tcPr>
            <w:tcW w:w="6581" w:type="dxa"/>
          </w:tcPr>
          <w:p w14:paraId="52A0E7EE" w14:textId="4DDC9352" w:rsidR="002B56DE" w:rsidRPr="00A35A20" w:rsidRDefault="002B56DE" w:rsidP="002B56DE">
            <w:pPr>
              <w:pStyle w:val="ListParagraph"/>
              <w:numPr>
                <w:ilvl w:val="0"/>
                <w:numId w:val="26"/>
              </w:numPr>
              <w:spacing w:after="160" w:line="259" w:lineRule="auto"/>
              <w:jc w:val="both"/>
              <w:rPr>
                <w:rFonts w:asciiTheme="minorHAnsi" w:hAnsiTheme="minorHAnsi" w:cstheme="minorHAnsi"/>
                <w:b/>
                <w:i/>
                <w:iCs/>
                <w:sz w:val="24"/>
                <w:szCs w:val="24"/>
              </w:rPr>
            </w:pPr>
            <w:r w:rsidRPr="00A35A20">
              <w:rPr>
                <w:rFonts w:asciiTheme="minorHAnsi" w:hAnsiTheme="minorHAnsi" w:cstheme="minorHAnsi"/>
                <w:b/>
                <w:i/>
                <w:iCs/>
                <w:sz w:val="24"/>
                <w:szCs w:val="24"/>
              </w:rPr>
              <w:t>EUISG members should discuss with EXCO/ other members how to support the EU EAPN campaign for October 17</w:t>
            </w:r>
            <w:r w:rsidRPr="00A35A20">
              <w:rPr>
                <w:rFonts w:asciiTheme="minorHAnsi" w:hAnsiTheme="minorHAnsi" w:cstheme="minorHAnsi"/>
                <w:b/>
                <w:i/>
                <w:iCs/>
                <w:sz w:val="24"/>
                <w:szCs w:val="24"/>
                <w:vertAlign w:val="superscript"/>
              </w:rPr>
              <w:t xml:space="preserve">th </w:t>
            </w:r>
            <w:r w:rsidRPr="00A35A20">
              <w:rPr>
                <w:rFonts w:asciiTheme="minorHAnsi" w:hAnsiTheme="minorHAnsi" w:cstheme="minorHAnsi"/>
                <w:b/>
                <w:i/>
                <w:iCs/>
                <w:sz w:val="24"/>
                <w:szCs w:val="24"/>
              </w:rPr>
              <w:t xml:space="preserve">linked to their own activities/events. It’s useful to use the Poverty Watch/ support the video and social media campaign. </w:t>
            </w:r>
          </w:p>
          <w:p w14:paraId="561723C1" w14:textId="5F3A3F0D" w:rsidR="002B56DE" w:rsidRPr="00A35A20" w:rsidRDefault="002B56DE" w:rsidP="00954481">
            <w:pPr>
              <w:pStyle w:val="ListParagraph"/>
              <w:numPr>
                <w:ilvl w:val="0"/>
                <w:numId w:val="24"/>
              </w:numPr>
              <w:suppressAutoHyphens/>
              <w:spacing w:after="0" w:line="240" w:lineRule="auto"/>
              <w:ind w:left="0"/>
              <w:jc w:val="both"/>
              <w:rPr>
                <w:rFonts w:asciiTheme="minorHAnsi" w:eastAsia="Times New Roman" w:hAnsiTheme="minorHAnsi" w:cstheme="minorHAnsi"/>
                <w:b/>
                <w:i/>
                <w:iCs/>
                <w:sz w:val="24"/>
                <w:szCs w:val="24"/>
                <w:lang w:eastAsia="en-GB"/>
              </w:rPr>
            </w:pPr>
            <w:r w:rsidRPr="00A35A20">
              <w:rPr>
                <w:rFonts w:asciiTheme="minorHAnsi" w:hAnsiTheme="minorHAnsi" w:cstheme="minorHAnsi"/>
                <w:b/>
                <w:i/>
                <w:iCs/>
                <w:sz w:val="24"/>
                <w:szCs w:val="24"/>
              </w:rPr>
              <w:t>Members should discuss advising/ensuring policy coherence with communication work with own networks. We will discuss next meeting.</w:t>
            </w:r>
          </w:p>
        </w:tc>
      </w:tr>
      <w:bookmarkEnd w:id="0"/>
      <w:tr w:rsidR="00C33FEB" w:rsidRPr="00A35A20" w14:paraId="123D9BB5" w14:textId="77777777" w:rsidTr="00CD4C21">
        <w:tc>
          <w:tcPr>
            <w:tcW w:w="590" w:type="dxa"/>
          </w:tcPr>
          <w:p w14:paraId="43A613AB" w14:textId="63F3C904" w:rsidR="00C33FEB" w:rsidRPr="00A35A20" w:rsidRDefault="00D22474" w:rsidP="006545E9">
            <w:pPr>
              <w:spacing w:after="0" w:line="240" w:lineRule="auto"/>
              <w:jc w:val="both"/>
              <w:rPr>
                <w:rFonts w:asciiTheme="minorHAnsi" w:hAnsiTheme="minorHAnsi" w:cstheme="minorHAnsi"/>
                <w:b/>
                <w:sz w:val="24"/>
                <w:szCs w:val="24"/>
              </w:rPr>
            </w:pPr>
            <w:r w:rsidRPr="00A35A20">
              <w:rPr>
                <w:rFonts w:asciiTheme="minorHAnsi" w:hAnsiTheme="minorHAnsi" w:cstheme="minorHAnsi"/>
                <w:b/>
                <w:sz w:val="24"/>
                <w:szCs w:val="24"/>
              </w:rPr>
              <w:t>7</w:t>
            </w:r>
            <w:r w:rsidR="00C33FEB" w:rsidRPr="00A35A20">
              <w:rPr>
                <w:rFonts w:asciiTheme="minorHAnsi" w:hAnsiTheme="minorHAnsi" w:cstheme="minorHAnsi"/>
                <w:b/>
                <w:sz w:val="24"/>
                <w:szCs w:val="24"/>
              </w:rPr>
              <w:t>.</w:t>
            </w:r>
          </w:p>
        </w:tc>
        <w:tc>
          <w:tcPr>
            <w:tcW w:w="2645" w:type="dxa"/>
          </w:tcPr>
          <w:p w14:paraId="554D5366" w14:textId="61797DE2" w:rsidR="00C33FEB" w:rsidRPr="00A35A20" w:rsidRDefault="00D22474" w:rsidP="006545E9">
            <w:pPr>
              <w:spacing w:after="0" w:line="240" w:lineRule="auto"/>
              <w:rPr>
                <w:rFonts w:asciiTheme="minorHAnsi" w:hAnsiTheme="minorHAnsi" w:cstheme="minorHAnsi"/>
                <w:b/>
                <w:sz w:val="24"/>
                <w:szCs w:val="24"/>
                <w:lang w:val="en-GB"/>
              </w:rPr>
            </w:pPr>
            <w:r w:rsidRPr="00A35A20">
              <w:rPr>
                <w:rFonts w:asciiTheme="minorHAnsi" w:hAnsiTheme="minorHAnsi" w:cstheme="minorHAnsi"/>
                <w:b/>
                <w:sz w:val="24"/>
                <w:szCs w:val="24"/>
              </w:rPr>
              <w:t>EAPN position paper on Education, Training, and Lifelong Learning</w:t>
            </w:r>
          </w:p>
        </w:tc>
        <w:tc>
          <w:tcPr>
            <w:tcW w:w="4055" w:type="dxa"/>
          </w:tcPr>
          <w:p w14:paraId="12854673" w14:textId="465359AD" w:rsidR="00C33FEB" w:rsidRPr="00A35A20" w:rsidRDefault="0082458B" w:rsidP="006545E9">
            <w:pPr>
              <w:pStyle w:val="ListParagraph"/>
              <w:numPr>
                <w:ilvl w:val="0"/>
                <w:numId w:val="8"/>
              </w:numPr>
              <w:tabs>
                <w:tab w:val="left" w:pos="190"/>
                <w:tab w:val="left" w:pos="250"/>
                <w:tab w:val="left" w:pos="343"/>
                <w:tab w:val="left" w:pos="540"/>
              </w:tabs>
              <w:spacing w:after="0" w:line="240" w:lineRule="auto"/>
              <w:ind w:left="0" w:firstLine="0"/>
              <w:jc w:val="both"/>
              <w:rPr>
                <w:rFonts w:asciiTheme="minorHAnsi" w:hAnsiTheme="minorHAnsi" w:cstheme="minorHAnsi"/>
                <w:b/>
                <w:i/>
                <w:sz w:val="24"/>
                <w:szCs w:val="24"/>
              </w:rPr>
            </w:pPr>
            <w:r w:rsidRPr="00A35A20">
              <w:rPr>
                <w:rFonts w:asciiTheme="minorHAnsi" w:hAnsiTheme="minorHAnsi" w:cstheme="minorHAnsi"/>
                <w:b/>
                <w:i/>
                <w:sz w:val="24"/>
                <w:szCs w:val="24"/>
              </w:rPr>
              <w:t>The Staff Team will draft the final position paper and send to members for comments in November.</w:t>
            </w:r>
          </w:p>
        </w:tc>
        <w:tc>
          <w:tcPr>
            <w:tcW w:w="6581" w:type="dxa"/>
          </w:tcPr>
          <w:p w14:paraId="1DEC6DD1" w14:textId="6705535D" w:rsidR="00C33FEB" w:rsidRPr="00A35A20" w:rsidRDefault="00954481" w:rsidP="00954481">
            <w:pPr>
              <w:pStyle w:val="ListParagraph"/>
              <w:numPr>
                <w:ilvl w:val="0"/>
                <w:numId w:val="29"/>
              </w:numPr>
              <w:suppressAutoHyphens/>
              <w:spacing w:after="0" w:line="240" w:lineRule="auto"/>
              <w:jc w:val="both"/>
              <w:rPr>
                <w:rFonts w:asciiTheme="minorHAnsi" w:hAnsiTheme="minorHAnsi" w:cstheme="minorHAnsi"/>
                <w:b/>
                <w:i/>
                <w:sz w:val="24"/>
                <w:szCs w:val="24"/>
              </w:rPr>
            </w:pPr>
            <w:r w:rsidRPr="00A35A20">
              <w:rPr>
                <w:rFonts w:asciiTheme="minorHAnsi" w:hAnsiTheme="minorHAnsi" w:cstheme="minorHAnsi"/>
                <w:b/>
                <w:i/>
                <w:iCs/>
                <w:sz w:val="24"/>
                <w:szCs w:val="24"/>
              </w:rPr>
              <w:t>Members should send comments on the first 5 fiches or the new one’s this should include comments, additions, testimonies and promising or negative examples to Mathias (</w:t>
            </w:r>
            <w:hyperlink r:id="rId11" w:history="1">
              <w:r w:rsidRPr="00A35A20">
                <w:rPr>
                  <w:rStyle w:val="Hyperlink"/>
                  <w:rFonts w:asciiTheme="minorHAnsi" w:hAnsiTheme="minorHAnsi" w:cstheme="minorHAnsi"/>
                  <w:b/>
                  <w:i/>
                  <w:iCs/>
                  <w:sz w:val="24"/>
                  <w:szCs w:val="24"/>
                </w:rPr>
                <w:t>Mathias.Maucher@eapn.eu</w:t>
              </w:r>
            </w:hyperlink>
            <w:r w:rsidRPr="00A35A20">
              <w:rPr>
                <w:rFonts w:asciiTheme="minorHAnsi" w:hAnsiTheme="minorHAnsi" w:cstheme="minorHAnsi"/>
                <w:b/>
                <w:i/>
                <w:iCs/>
                <w:sz w:val="24"/>
                <w:szCs w:val="24"/>
              </w:rPr>
              <w:t>) who will send a specific mail.</w:t>
            </w:r>
          </w:p>
        </w:tc>
      </w:tr>
      <w:tr w:rsidR="00F93E97" w:rsidRPr="00A35A20" w14:paraId="4AE522B4" w14:textId="77777777" w:rsidTr="00CD4C21">
        <w:tc>
          <w:tcPr>
            <w:tcW w:w="590" w:type="dxa"/>
          </w:tcPr>
          <w:p w14:paraId="2E15EDB2" w14:textId="67A367D9" w:rsidR="00F93E97" w:rsidRPr="00A35A20" w:rsidRDefault="00D22474" w:rsidP="006545E9">
            <w:pPr>
              <w:spacing w:after="0" w:line="240" w:lineRule="auto"/>
              <w:jc w:val="both"/>
              <w:rPr>
                <w:rFonts w:asciiTheme="minorHAnsi" w:hAnsiTheme="minorHAnsi" w:cstheme="minorHAnsi"/>
                <w:b/>
                <w:sz w:val="24"/>
                <w:szCs w:val="24"/>
              </w:rPr>
            </w:pPr>
            <w:r w:rsidRPr="00A35A20">
              <w:rPr>
                <w:rFonts w:asciiTheme="minorHAnsi" w:hAnsiTheme="minorHAnsi" w:cstheme="minorHAnsi"/>
                <w:b/>
                <w:sz w:val="24"/>
                <w:szCs w:val="24"/>
              </w:rPr>
              <w:lastRenderedPageBreak/>
              <w:t>8</w:t>
            </w:r>
            <w:r w:rsidR="00C11589" w:rsidRPr="00A35A20">
              <w:rPr>
                <w:rFonts w:asciiTheme="minorHAnsi" w:hAnsiTheme="minorHAnsi" w:cstheme="minorHAnsi"/>
                <w:b/>
                <w:sz w:val="24"/>
                <w:szCs w:val="24"/>
              </w:rPr>
              <w:t xml:space="preserve">. </w:t>
            </w:r>
          </w:p>
        </w:tc>
        <w:tc>
          <w:tcPr>
            <w:tcW w:w="2645" w:type="dxa"/>
          </w:tcPr>
          <w:p w14:paraId="1A4C9444" w14:textId="16E603DE" w:rsidR="00F93E97" w:rsidRPr="00A35A20" w:rsidRDefault="00D22474" w:rsidP="006545E9">
            <w:pPr>
              <w:spacing w:after="0" w:line="240" w:lineRule="auto"/>
              <w:rPr>
                <w:rFonts w:asciiTheme="minorHAnsi" w:hAnsiTheme="minorHAnsi" w:cstheme="minorHAnsi"/>
                <w:b/>
                <w:sz w:val="24"/>
                <w:szCs w:val="24"/>
                <w:lang w:val="en-GB"/>
              </w:rPr>
            </w:pPr>
            <w:r w:rsidRPr="00A35A20">
              <w:rPr>
                <w:rFonts w:asciiTheme="minorHAnsi" w:hAnsiTheme="minorHAnsi" w:cstheme="minorHAnsi"/>
                <w:b/>
                <w:sz w:val="24"/>
                <w:szCs w:val="24"/>
              </w:rPr>
              <w:t>2-pager on Poverty</w:t>
            </w:r>
          </w:p>
        </w:tc>
        <w:tc>
          <w:tcPr>
            <w:tcW w:w="4055" w:type="dxa"/>
          </w:tcPr>
          <w:p w14:paraId="37363E51" w14:textId="3A909D16" w:rsidR="0082458B" w:rsidRPr="00A35A20" w:rsidRDefault="0082458B" w:rsidP="00A35A20">
            <w:pPr>
              <w:pStyle w:val="ListParagraph"/>
              <w:numPr>
                <w:ilvl w:val="0"/>
                <w:numId w:val="29"/>
              </w:numPr>
              <w:suppressAutoHyphens/>
              <w:spacing w:after="0" w:line="240" w:lineRule="auto"/>
              <w:contextualSpacing w:val="0"/>
              <w:jc w:val="both"/>
              <w:rPr>
                <w:rFonts w:asciiTheme="minorHAnsi" w:hAnsiTheme="minorHAnsi" w:cstheme="minorHAnsi"/>
                <w:b/>
                <w:i/>
                <w:iCs/>
                <w:sz w:val="24"/>
                <w:szCs w:val="24"/>
              </w:rPr>
            </w:pPr>
            <w:r w:rsidRPr="00A35A20">
              <w:rPr>
                <w:rFonts w:asciiTheme="minorHAnsi" w:hAnsiTheme="minorHAnsi" w:cstheme="minorHAnsi"/>
                <w:b/>
                <w:i/>
                <w:iCs/>
                <w:sz w:val="24"/>
                <w:szCs w:val="24"/>
              </w:rPr>
              <w:t>Sian will draft an initial 2 pager summary and circulate it to members for comments before forwarding to the Comms Team.</w:t>
            </w:r>
          </w:p>
          <w:p w14:paraId="37018AC2" w14:textId="77777777" w:rsidR="0082458B" w:rsidRPr="00A35A20" w:rsidRDefault="0082458B" w:rsidP="00A35A20">
            <w:pPr>
              <w:pStyle w:val="ListParagraph"/>
              <w:numPr>
                <w:ilvl w:val="0"/>
                <w:numId w:val="29"/>
              </w:numPr>
              <w:suppressAutoHyphens/>
              <w:spacing w:after="0" w:line="240" w:lineRule="auto"/>
              <w:contextualSpacing w:val="0"/>
              <w:jc w:val="both"/>
              <w:rPr>
                <w:rFonts w:asciiTheme="minorHAnsi" w:hAnsiTheme="minorHAnsi" w:cstheme="minorHAnsi"/>
                <w:b/>
                <w:i/>
                <w:iCs/>
                <w:sz w:val="24"/>
                <w:szCs w:val="24"/>
              </w:rPr>
            </w:pPr>
            <w:r w:rsidRPr="00A35A20">
              <w:rPr>
                <w:rFonts w:asciiTheme="minorHAnsi" w:hAnsiTheme="minorHAnsi" w:cstheme="minorHAnsi"/>
                <w:b/>
                <w:i/>
                <w:iCs/>
                <w:sz w:val="24"/>
                <w:szCs w:val="24"/>
              </w:rPr>
              <w:t>The 2 pager on MI will be drafted and circulated before the end of the year.</w:t>
            </w:r>
          </w:p>
          <w:p w14:paraId="06E0BCF0" w14:textId="0C3215B3" w:rsidR="00F93E97" w:rsidRPr="00A35A20" w:rsidRDefault="00F93E97" w:rsidP="0082458B">
            <w:pPr>
              <w:pStyle w:val="ListParagraph"/>
              <w:tabs>
                <w:tab w:val="left" w:pos="190"/>
                <w:tab w:val="left" w:pos="343"/>
                <w:tab w:val="left" w:pos="540"/>
              </w:tabs>
              <w:spacing w:after="0" w:line="240" w:lineRule="auto"/>
              <w:ind w:left="190"/>
              <w:jc w:val="both"/>
              <w:rPr>
                <w:rFonts w:asciiTheme="minorHAnsi" w:hAnsiTheme="minorHAnsi" w:cstheme="minorHAnsi"/>
                <w:b/>
                <w:i/>
                <w:sz w:val="24"/>
                <w:szCs w:val="24"/>
              </w:rPr>
            </w:pPr>
          </w:p>
        </w:tc>
        <w:tc>
          <w:tcPr>
            <w:tcW w:w="6581" w:type="dxa"/>
          </w:tcPr>
          <w:p w14:paraId="76BCFA8E" w14:textId="4BD4E77B" w:rsidR="002569D5" w:rsidRPr="00A35A20" w:rsidRDefault="0082458B" w:rsidP="0082458B">
            <w:pPr>
              <w:pStyle w:val="ListParagraph"/>
              <w:numPr>
                <w:ilvl w:val="0"/>
                <w:numId w:val="29"/>
              </w:numPr>
              <w:jc w:val="both"/>
              <w:rPr>
                <w:rFonts w:asciiTheme="minorHAnsi" w:hAnsiTheme="minorHAnsi" w:cstheme="minorHAnsi"/>
                <w:b/>
                <w:i/>
                <w:sz w:val="24"/>
                <w:szCs w:val="24"/>
              </w:rPr>
            </w:pPr>
            <w:r w:rsidRPr="00A35A20">
              <w:rPr>
                <w:rFonts w:asciiTheme="minorHAnsi" w:hAnsiTheme="minorHAnsi" w:cstheme="minorHAnsi"/>
                <w:b/>
                <w:i/>
                <w:iCs/>
                <w:sz w:val="24"/>
                <w:szCs w:val="24"/>
              </w:rPr>
              <w:t xml:space="preserve">Sian will work with Katherine to finalise the long paper, including EAPN documents links. Any other urgent points should be sent before the 20 October to  </w:t>
            </w:r>
            <w:hyperlink r:id="rId12" w:history="1">
              <w:r w:rsidRPr="00A35A20">
                <w:rPr>
                  <w:rStyle w:val="Hyperlink"/>
                  <w:rFonts w:asciiTheme="minorHAnsi" w:hAnsiTheme="minorHAnsi" w:cstheme="minorHAnsi"/>
                  <w:b/>
                  <w:i/>
                  <w:iCs/>
                  <w:sz w:val="24"/>
                  <w:szCs w:val="24"/>
                </w:rPr>
                <w:t>Sian.Jones@eapn.eu</w:t>
              </w:r>
            </w:hyperlink>
          </w:p>
        </w:tc>
      </w:tr>
      <w:tr w:rsidR="00C11589" w:rsidRPr="00A35A20" w14:paraId="787BF59D" w14:textId="77777777" w:rsidTr="00CD4C21">
        <w:tc>
          <w:tcPr>
            <w:tcW w:w="590" w:type="dxa"/>
          </w:tcPr>
          <w:p w14:paraId="53713CD0" w14:textId="588D504F" w:rsidR="00C11589" w:rsidRPr="00A35A20" w:rsidRDefault="00D22474" w:rsidP="006545E9">
            <w:pPr>
              <w:spacing w:after="0" w:line="240" w:lineRule="auto"/>
              <w:jc w:val="both"/>
              <w:rPr>
                <w:rFonts w:asciiTheme="minorHAnsi" w:hAnsiTheme="minorHAnsi" w:cstheme="minorHAnsi"/>
                <w:b/>
                <w:sz w:val="24"/>
                <w:szCs w:val="24"/>
              </w:rPr>
            </w:pPr>
            <w:r w:rsidRPr="00A35A20">
              <w:rPr>
                <w:rFonts w:asciiTheme="minorHAnsi" w:hAnsiTheme="minorHAnsi" w:cstheme="minorHAnsi"/>
                <w:b/>
                <w:sz w:val="24"/>
                <w:szCs w:val="24"/>
              </w:rPr>
              <w:t>9</w:t>
            </w:r>
            <w:r w:rsidR="00C11589" w:rsidRPr="00A35A20">
              <w:rPr>
                <w:rFonts w:asciiTheme="minorHAnsi" w:hAnsiTheme="minorHAnsi" w:cstheme="minorHAnsi"/>
                <w:b/>
                <w:sz w:val="24"/>
                <w:szCs w:val="24"/>
              </w:rPr>
              <w:t xml:space="preserve">. </w:t>
            </w:r>
          </w:p>
        </w:tc>
        <w:tc>
          <w:tcPr>
            <w:tcW w:w="2645" w:type="dxa"/>
          </w:tcPr>
          <w:p w14:paraId="1DEE57CF" w14:textId="77777777" w:rsidR="00D22474" w:rsidRPr="00A35A20" w:rsidRDefault="00D22474" w:rsidP="006545E9">
            <w:pPr>
              <w:spacing w:after="0" w:line="240" w:lineRule="auto"/>
              <w:rPr>
                <w:rFonts w:asciiTheme="minorHAnsi" w:hAnsiTheme="minorHAnsi" w:cstheme="minorHAnsi"/>
                <w:b/>
                <w:sz w:val="24"/>
                <w:szCs w:val="24"/>
              </w:rPr>
            </w:pPr>
            <w:r w:rsidRPr="00A35A20">
              <w:rPr>
                <w:rFonts w:asciiTheme="minorHAnsi" w:hAnsiTheme="minorHAnsi" w:cstheme="minorHAnsi"/>
                <w:b/>
                <w:sz w:val="24"/>
                <w:szCs w:val="24"/>
              </w:rPr>
              <w:t>Poverty Watch / New developments / What works / doesn’t work</w:t>
            </w:r>
          </w:p>
          <w:p w14:paraId="3A36E735" w14:textId="64653531" w:rsidR="00C11589" w:rsidRPr="00A35A20" w:rsidRDefault="00C11589" w:rsidP="006545E9">
            <w:pPr>
              <w:spacing w:after="0" w:line="240" w:lineRule="auto"/>
              <w:rPr>
                <w:rFonts w:asciiTheme="minorHAnsi" w:hAnsiTheme="minorHAnsi" w:cstheme="minorHAnsi"/>
                <w:b/>
                <w:sz w:val="24"/>
                <w:szCs w:val="24"/>
                <w:lang w:val="en-GB"/>
              </w:rPr>
            </w:pPr>
          </w:p>
        </w:tc>
        <w:tc>
          <w:tcPr>
            <w:tcW w:w="4055" w:type="dxa"/>
          </w:tcPr>
          <w:p w14:paraId="0CF11197" w14:textId="77777777" w:rsidR="0082458B" w:rsidRPr="00A35A20" w:rsidRDefault="0082458B" w:rsidP="0082458B">
            <w:pPr>
              <w:pStyle w:val="ListParagraph"/>
              <w:numPr>
                <w:ilvl w:val="0"/>
                <w:numId w:val="33"/>
              </w:numPr>
              <w:tabs>
                <w:tab w:val="left" w:pos="190"/>
                <w:tab w:val="left" w:pos="250"/>
                <w:tab w:val="left" w:pos="343"/>
                <w:tab w:val="left" w:pos="540"/>
              </w:tabs>
              <w:spacing w:after="0" w:line="240" w:lineRule="auto"/>
              <w:jc w:val="both"/>
              <w:rPr>
                <w:rFonts w:asciiTheme="minorHAnsi" w:hAnsiTheme="minorHAnsi" w:cstheme="minorHAnsi"/>
                <w:b/>
                <w:i/>
                <w:sz w:val="24"/>
                <w:szCs w:val="24"/>
              </w:rPr>
            </w:pPr>
            <w:r w:rsidRPr="00A35A20">
              <w:rPr>
                <w:rFonts w:asciiTheme="minorHAnsi" w:hAnsiTheme="minorHAnsi" w:cstheme="minorHAnsi"/>
                <w:b/>
                <w:i/>
                <w:sz w:val="24"/>
                <w:szCs w:val="24"/>
              </w:rPr>
              <w:t>Staff will send the Poverty Watches</w:t>
            </w:r>
          </w:p>
          <w:p w14:paraId="6750A874" w14:textId="39E4788A" w:rsidR="00C11589" w:rsidRPr="00A35A20" w:rsidRDefault="0082458B" w:rsidP="0082458B">
            <w:pPr>
              <w:pStyle w:val="ListParagraph"/>
              <w:tabs>
                <w:tab w:val="left" w:pos="190"/>
                <w:tab w:val="left" w:pos="250"/>
                <w:tab w:val="left" w:pos="343"/>
                <w:tab w:val="left" w:pos="540"/>
              </w:tabs>
              <w:spacing w:after="0" w:line="240" w:lineRule="auto"/>
              <w:ind w:left="250"/>
              <w:jc w:val="both"/>
              <w:rPr>
                <w:rFonts w:asciiTheme="minorHAnsi" w:hAnsiTheme="minorHAnsi" w:cstheme="minorHAnsi"/>
                <w:b/>
                <w:i/>
                <w:sz w:val="24"/>
                <w:szCs w:val="24"/>
              </w:rPr>
            </w:pPr>
            <w:r w:rsidRPr="00A35A20">
              <w:rPr>
                <w:rFonts w:asciiTheme="minorHAnsi" w:hAnsiTheme="minorHAnsi" w:cstheme="minorHAnsi"/>
                <w:b/>
                <w:i/>
                <w:sz w:val="24"/>
                <w:szCs w:val="24"/>
              </w:rPr>
              <w:t>to the commission before the end of October.</w:t>
            </w:r>
          </w:p>
        </w:tc>
        <w:tc>
          <w:tcPr>
            <w:tcW w:w="6581" w:type="dxa"/>
          </w:tcPr>
          <w:p w14:paraId="5AFAF260" w14:textId="37A7C0E9" w:rsidR="0082458B" w:rsidRPr="00A35A20" w:rsidRDefault="0082458B" w:rsidP="00A35A20">
            <w:pPr>
              <w:pStyle w:val="ListParagraph"/>
              <w:numPr>
                <w:ilvl w:val="0"/>
                <w:numId w:val="29"/>
              </w:numPr>
              <w:suppressAutoHyphens/>
              <w:spacing w:after="0" w:line="240" w:lineRule="auto"/>
              <w:jc w:val="both"/>
              <w:rPr>
                <w:rFonts w:asciiTheme="minorHAnsi" w:hAnsiTheme="minorHAnsi" w:cstheme="minorHAnsi"/>
                <w:b/>
                <w:i/>
                <w:iCs/>
                <w:sz w:val="24"/>
                <w:szCs w:val="24"/>
              </w:rPr>
            </w:pPr>
            <w:r w:rsidRPr="00A35A20">
              <w:rPr>
                <w:rFonts w:asciiTheme="minorHAnsi" w:hAnsiTheme="minorHAnsi" w:cstheme="minorHAnsi"/>
                <w:b/>
                <w:i/>
                <w:iCs/>
                <w:sz w:val="24"/>
                <w:szCs w:val="24"/>
              </w:rPr>
              <w:t xml:space="preserve">Members should send their 2019 Poverty Watch to the </w:t>
            </w:r>
            <w:r w:rsidRPr="00A35A20">
              <w:rPr>
                <w:rFonts w:asciiTheme="minorHAnsi" w:hAnsiTheme="minorHAnsi" w:cstheme="minorHAnsi"/>
                <w:b/>
                <w:i/>
                <w:sz w:val="24"/>
                <w:szCs w:val="24"/>
                <w:lang w:val="en-US"/>
              </w:rPr>
              <w:t>EAPN Staff team</w:t>
            </w:r>
            <w:r w:rsidRPr="00A35A20">
              <w:rPr>
                <w:rFonts w:asciiTheme="minorHAnsi" w:hAnsiTheme="minorHAnsi" w:cstheme="minorHAnsi"/>
                <w:b/>
                <w:i/>
                <w:iCs/>
                <w:sz w:val="24"/>
                <w:szCs w:val="24"/>
              </w:rPr>
              <w:t xml:space="preserve"> (</w:t>
            </w:r>
            <w:hyperlink r:id="rId13" w:history="1">
              <w:r w:rsidRPr="00A35A20">
                <w:rPr>
                  <w:rStyle w:val="Hyperlink"/>
                  <w:rFonts w:asciiTheme="minorHAnsi" w:hAnsiTheme="minorHAnsi" w:cstheme="minorHAnsi"/>
                  <w:b/>
                  <w:i/>
                  <w:iCs/>
                  <w:sz w:val="24"/>
                  <w:szCs w:val="24"/>
                </w:rPr>
                <w:t>sian.jones@eapn.eu</w:t>
              </w:r>
            </w:hyperlink>
            <w:r w:rsidRPr="00A35A20">
              <w:rPr>
                <w:rFonts w:asciiTheme="minorHAnsi" w:hAnsiTheme="minorHAnsi" w:cstheme="minorHAnsi"/>
                <w:b/>
                <w:i/>
                <w:iCs/>
                <w:sz w:val="24"/>
                <w:szCs w:val="24"/>
              </w:rPr>
              <w:t>) as soon as they finalise it including a box/info on latest developments on Minimum Income</w:t>
            </w:r>
            <w:r w:rsidR="00A35A20" w:rsidRPr="00A35A20">
              <w:rPr>
                <w:rFonts w:asciiTheme="minorHAnsi" w:hAnsiTheme="minorHAnsi" w:cstheme="minorHAnsi"/>
                <w:b/>
                <w:i/>
                <w:iCs/>
                <w:sz w:val="24"/>
                <w:szCs w:val="24"/>
              </w:rPr>
              <w:t xml:space="preserve"> </w:t>
            </w:r>
            <w:r w:rsidRPr="00A35A20">
              <w:rPr>
                <w:rFonts w:asciiTheme="minorHAnsi" w:hAnsiTheme="minorHAnsi" w:cstheme="minorHAnsi"/>
                <w:b/>
                <w:i/>
                <w:iCs/>
                <w:sz w:val="24"/>
                <w:szCs w:val="24"/>
              </w:rPr>
              <w:t xml:space="preserve">preferably by mid-October. These will be sent to the Commission. </w:t>
            </w:r>
          </w:p>
          <w:p w14:paraId="41CC3EF6" w14:textId="26744389" w:rsidR="0082458B" w:rsidRPr="00A35A20" w:rsidRDefault="0082458B" w:rsidP="00C7443B">
            <w:pPr>
              <w:pStyle w:val="ListParagraph"/>
              <w:numPr>
                <w:ilvl w:val="0"/>
                <w:numId w:val="29"/>
              </w:numPr>
              <w:jc w:val="both"/>
              <w:rPr>
                <w:rFonts w:asciiTheme="minorHAnsi" w:hAnsiTheme="minorHAnsi" w:cstheme="minorHAnsi"/>
                <w:b/>
                <w:i/>
                <w:iCs/>
                <w:sz w:val="24"/>
                <w:szCs w:val="24"/>
              </w:rPr>
            </w:pPr>
            <w:r w:rsidRPr="00A35A20">
              <w:rPr>
                <w:rFonts w:asciiTheme="minorHAnsi" w:hAnsiTheme="minorHAnsi" w:cstheme="minorHAnsi"/>
                <w:b/>
                <w:i/>
                <w:iCs/>
                <w:sz w:val="24"/>
                <w:szCs w:val="24"/>
              </w:rPr>
              <w:t xml:space="preserve">Members should also </w:t>
            </w:r>
            <w:r w:rsidR="00A35A20" w:rsidRPr="00A35A20">
              <w:rPr>
                <w:rFonts w:asciiTheme="minorHAnsi" w:hAnsiTheme="minorHAnsi" w:cstheme="minorHAnsi"/>
                <w:b/>
                <w:i/>
                <w:iCs/>
                <w:sz w:val="24"/>
                <w:szCs w:val="24"/>
              </w:rPr>
              <w:t>send</w:t>
            </w:r>
            <w:r w:rsidRPr="00A35A20">
              <w:rPr>
                <w:rFonts w:asciiTheme="minorHAnsi" w:hAnsiTheme="minorHAnsi" w:cstheme="minorHAnsi"/>
                <w:b/>
                <w:i/>
                <w:iCs/>
                <w:sz w:val="24"/>
                <w:szCs w:val="24"/>
              </w:rPr>
              <w:t xml:space="preserve"> it to key contacts in National Government, the European Semester Officers, EU Desk Officers</w:t>
            </w:r>
            <w:r w:rsidR="00A35A20" w:rsidRPr="00A35A20">
              <w:rPr>
                <w:rFonts w:asciiTheme="minorHAnsi" w:hAnsiTheme="minorHAnsi" w:cstheme="minorHAnsi"/>
                <w:b/>
                <w:i/>
                <w:iCs/>
                <w:sz w:val="24"/>
                <w:szCs w:val="24"/>
              </w:rPr>
              <w:t xml:space="preserve"> and ESPN.</w:t>
            </w:r>
          </w:p>
          <w:p w14:paraId="3D3E1FE4" w14:textId="77777777" w:rsidR="00A35A20" w:rsidRPr="00A35A20" w:rsidRDefault="0082458B" w:rsidP="00A35A20">
            <w:pPr>
              <w:pStyle w:val="ListParagraph"/>
              <w:numPr>
                <w:ilvl w:val="0"/>
                <w:numId w:val="32"/>
              </w:numPr>
              <w:suppressAutoHyphens/>
              <w:spacing w:after="0" w:line="240" w:lineRule="auto"/>
              <w:jc w:val="both"/>
              <w:rPr>
                <w:rFonts w:asciiTheme="minorHAnsi" w:hAnsiTheme="minorHAnsi" w:cstheme="minorHAnsi"/>
                <w:b/>
                <w:i/>
                <w:iCs/>
                <w:sz w:val="24"/>
                <w:szCs w:val="24"/>
              </w:rPr>
            </w:pPr>
            <w:r w:rsidRPr="00A35A20">
              <w:rPr>
                <w:rFonts w:asciiTheme="minorHAnsi" w:hAnsiTheme="minorHAnsi" w:cstheme="minorHAnsi"/>
                <w:b/>
                <w:i/>
                <w:iCs/>
                <w:sz w:val="24"/>
                <w:szCs w:val="24"/>
              </w:rPr>
              <w:t xml:space="preserve">Members should get into contact with their European Social Policy Network regarding </w:t>
            </w:r>
            <w:r w:rsidR="00A35A20" w:rsidRPr="00A35A20">
              <w:rPr>
                <w:rFonts w:asciiTheme="minorHAnsi" w:hAnsiTheme="minorHAnsi" w:cstheme="minorHAnsi"/>
                <w:b/>
                <w:i/>
                <w:iCs/>
                <w:sz w:val="24"/>
                <w:szCs w:val="24"/>
                <w:lang w:val="en-US"/>
              </w:rPr>
              <w:t>their reports and feeding in information</w:t>
            </w:r>
            <w:r w:rsidRPr="00A35A20">
              <w:rPr>
                <w:rFonts w:asciiTheme="minorHAnsi" w:hAnsiTheme="minorHAnsi" w:cstheme="minorHAnsi"/>
                <w:b/>
                <w:i/>
                <w:iCs/>
                <w:sz w:val="24"/>
                <w:szCs w:val="24"/>
              </w:rPr>
              <w:t>.</w:t>
            </w:r>
          </w:p>
          <w:p w14:paraId="1C5B5FEE" w14:textId="1A836172" w:rsidR="00C11589" w:rsidRPr="00A35A20" w:rsidRDefault="0082458B" w:rsidP="00A35A20">
            <w:pPr>
              <w:pStyle w:val="ListParagraph"/>
              <w:numPr>
                <w:ilvl w:val="0"/>
                <w:numId w:val="32"/>
              </w:numPr>
              <w:suppressAutoHyphens/>
              <w:spacing w:after="0" w:line="240" w:lineRule="auto"/>
              <w:jc w:val="both"/>
              <w:rPr>
                <w:rFonts w:asciiTheme="minorHAnsi" w:hAnsiTheme="minorHAnsi" w:cstheme="minorHAnsi"/>
                <w:b/>
                <w:i/>
                <w:iCs/>
                <w:sz w:val="24"/>
                <w:szCs w:val="24"/>
              </w:rPr>
            </w:pPr>
            <w:r w:rsidRPr="00A35A20">
              <w:rPr>
                <w:rFonts w:asciiTheme="minorHAnsi" w:hAnsiTheme="minorHAnsi" w:cstheme="minorHAnsi"/>
                <w:b/>
                <w:i/>
                <w:iCs/>
                <w:sz w:val="24"/>
                <w:szCs w:val="24"/>
              </w:rPr>
              <w:t>A separate mail will be sent by EAPN Staff regarding this</w:t>
            </w:r>
            <w:r w:rsidR="00A35A20" w:rsidRPr="00A35A20">
              <w:rPr>
                <w:rFonts w:asciiTheme="minorHAnsi" w:hAnsiTheme="minorHAnsi" w:cstheme="minorHAnsi"/>
                <w:b/>
                <w:i/>
                <w:iCs/>
                <w:sz w:val="24"/>
                <w:szCs w:val="24"/>
              </w:rPr>
              <w:t xml:space="preserve"> </w:t>
            </w:r>
            <w:r w:rsidRPr="00A35A20">
              <w:rPr>
                <w:rFonts w:asciiTheme="minorHAnsi" w:hAnsiTheme="minorHAnsi" w:cstheme="minorHAnsi"/>
                <w:b/>
                <w:i/>
                <w:iCs/>
                <w:sz w:val="24"/>
                <w:szCs w:val="24"/>
              </w:rPr>
              <w:t>work.</w:t>
            </w:r>
          </w:p>
        </w:tc>
      </w:tr>
      <w:tr w:rsidR="00B37AB3" w:rsidRPr="00A35A20" w14:paraId="2685B407" w14:textId="77777777" w:rsidTr="00D22474">
        <w:trPr>
          <w:trHeight w:val="227"/>
        </w:trPr>
        <w:tc>
          <w:tcPr>
            <w:tcW w:w="590" w:type="dxa"/>
          </w:tcPr>
          <w:p w14:paraId="547FF914" w14:textId="76E15696" w:rsidR="00B37AB3" w:rsidRPr="00A35A20" w:rsidRDefault="00D22474" w:rsidP="006545E9">
            <w:pPr>
              <w:spacing w:after="0" w:line="240" w:lineRule="auto"/>
              <w:jc w:val="both"/>
              <w:rPr>
                <w:rFonts w:asciiTheme="minorHAnsi" w:hAnsiTheme="minorHAnsi" w:cstheme="minorHAnsi"/>
                <w:b/>
                <w:sz w:val="24"/>
                <w:szCs w:val="24"/>
              </w:rPr>
            </w:pPr>
            <w:r w:rsidRPr="00A35A20">
              <w:rPr>
                <w:rFonts w:asciiTheme="minorHAnsi" w:hAnsiTheme="minorHAnsi" w:cstheme="minorHAnsi"/>
                <w:b/>
                <w:sz w:val="24"/>
                <w:szCs w:val="24"/>
              </w:rPr>
              <w:t>10</w:t>
            </w:r>
            <w:r w:rsidR="00B37AB3" w:rsidRPr="00A35A20">
              <w:rPr>
                <w:rFonts w:asciiTheme="minorHAnsi" w:hAnsiTheme="minorHAnsi" w:cstheme="minorHAnsi"/>
                <w:b/>
                <w:sz w:val="24"/>
                <w:szCs w:val="24"/>
              </w:rPr>
              <w:t>.</w:t>
            </w:r>
          </w:p>
        </w:tc>
        <w:tc>
          <w:tcPr>
            <w:tcW w:w="2645" w:type="dxa"/>
          </w:tcPr>
          <w:p w14:paraId="39DA400B" w14:textId="15893955" w:rsidR="00CD4C21" w:rsidRPr="00A35A20" w:rsidRDefault="00D22474" w:rsidP="006545E9">
            <w:pPr>
              <w:spacing w:after="0" w:line="240" w:lineRule="auto"/>
              <w:rPr>
                <w:rFonts w:asciiTheme="minorHAnsi" w:hAnsiTheme="minorHAnsi" w:cstheme="minorHAnsi"/>
                <w:b/>
                <w:sz w:val="24"/>
                <w:szCs w:val="24"/>
              </w:rPr>
            </w:pPr>
            <w:r w:rsidRPr="00A35A20">
              <w:rPr>
                <w:rFonts w:asciiTheme="minorHAnsi" w:hAnsiTheme="minorHAnsi" w:cstheme="minorHAnsi"/>
                <w:b/>
                <w:sz w:val="24"/>
                <w:szCs w:val="24"/>
              </w:rPr>
              <w:t>Closing Session</w:t>
            </w:r>
          </w:p>
          <w:p w14:paraId="4C8345F0" w14:textId="70063989" w:rsidR="00B37AB3" w:rsidRPr="00A35A20" w:rsidRDefault="00B37AB3" w:rsidP="006545E9">
            <w:pPr>
              <w:spacing w:after="0" w:line="240" w:lineRule="auto"/>
              <w:rPr>
                <w:rFonts w:asciiTheme="minorHAnsi" w:hAnsiTheme="minorHAnsi" w:cstheme="minorHAnsi"/>
                <w:b/>
                <w:sz w:val="24"/>
                <w:szCs w:val="24"/>
              </w:rPr>
            </w:pPr>
          </w:p>
        </w:tc>
        <w:tc>
          <w:tcPr>
            <w:tcW w:w="4055" w:type="dxa"/>
          </w:tcPr>
          <w:p w14:paraId="631EE193" w14:textId="213801CA" w:rsidR="00B37AB3" w:rsidRPr="00A35A20" w:rsidRDefault="00B37AB3" w:rsidP="0082458B">
            <w:pPr>
              <w:pStyle w:val="ListParagraph"/>
              <w:tabs>
                <w:tab w:val="left" w:pos="190"/>
                <w:tab w:val="left" w:pos="343"/>
                <w:tab w:val="left" w:pos="540"/>
              </w:tabs>
              <w:spacing w:after="0" w:line="240" w:lineRule="auto"/>
              <w:ind w:left="0"/>
              <w:jc w:val="both"/>
              <w:rPr>
                <w:rFonts w:asciiTheme="minorHAnsi" w:hAnsiTheme="minorHAnsi" w:cstheme="minorHAnsi"/>
                <w:b/>
                <w:i/>
                <w:sz w:val="24"/>
                <w:szCs w:val="24"/>
              </w:rPr>
            </w:pPr>
          </w:p>
        </w:tc>
        <w:tc>
          <w:tcPr>
            <w:tcW w:w="6581" w:type="dxa"/>
          </w:tcPr>
          <w:p w14:paraId="22BCBF0E" w14:textId="06922210" w:rsidR="0082458B" w:rsidRPr="00A35A20" w:rsidRDefault="0082458B" w:rsidP="00591A08">
            <w:pPr>
              <w:pStyle w:val="ListParagraph"/>
              <w:numPr>
                <w:ilvl w:val="0"/>
                <w:numId w:val="34"/>
              </w:numPr>
              <w:suppressAutoHyphens/>
              <w:spacing w:after="0" w:line="240" w:lineRule="auto"/>
              <w:jc w:val="both"/>
              <w:rPr>
                <w:rFonts w:asciiTheme="minorHAnsi" w:hAnsiTheme="minorHAnsi" w:cstheme="minorHAnsi"/>
                <w:b/>
                <w:i/>
                <w:sz w:val="24"/>
                <w:szCs w:val="24"/>
              </w:rPr>
            </w:pPr>
            <w:r w:rsidRPr="00A35A20">
              <w:rPr>
                <w:rFonts w:asciiTheme="minorHAnsi" w:hAnsiTheme="minorHAnsi" w:cstheme="minorHAnsi"/>
                <w:b/>
                <w:i/>
                <w:sz w:val="24"/>
                <w:szCs w:val="24"/>
              </w:rPr>
              <w:t>Members should see internally if they can host the next EUISG meeting in March. For those interested, please send an email to the EAPN Staff Team (</w:t>
            </w:r>
            <w:hyperlink r:id="rId14" w:history="1">
              <w:r w:rsidRPr="00A35A20">
                <w:rPr>
                  <w:rStyle w:val="Hyperlink"/>
                  <w:rFonts w:asciiTheme="minorHAnsi" w:hAnsiTheme="minorHAnsi" w:cstheme="minorHAnsi"/>
                  <w:b/>
                  <w:i/>
                  <w:sz w:val="24"/>
                  <w:szCs w:val="24"/>
                </w:rPr>
                <w:t>sian.jones@eapn.eu</w:t>
              </w:r>
            </w:hyperlink>
            <w:r w:rsidRPr="00A35A20">
              <w:rPr>
                <w:rFonts w:asciiTheme="minorHAnsi" w:hAnsiTheme="minorHAnsi" w:cstheme="minorHAnsi"/>
                <w:b/>
                <w:i/>
                <w:sz w:val="24"/>
                <w:szCs w:val="24"/>
              </w:rPr>
              <w:t xml:space="preserve"> and </w:t>
            </w:r>
            <w:hyperlink r:id="rId15" w:history="1">
              <w:r w:rsidRPr="00A35A20">
                <w:rPr>
                  <w:rStyle w:val="Hyperlink"/>
                  <w:rFonts w:asciiTheme="minorHAnsi" w:hAnsiTheme="minorHAnsi" w:cstheme="minorHAnsi"/>
                  <w:b/>
                  <w:i/>
                  <w:sz w:val="24"/>
                  <w:szCs w:val="24"/>
                </w:rPr>
                <w:t>rebecca.lee@eapn.eu</w:t>
              </w:r>
            </w:hyperlink>
            <w:r w:rsidRPr="00A35A20">
              <w:rPr>
                <w:rFonts w:asciiTheme="minorHAnsi" w:hAnsiTheme="minorHAnsi" w:cstheme="minorHAnsi"/>
                <w:b/>
                <w:i/>
                <w:sz w:val="24"/>
                <w:szCs w:val="24"/>
              </w:rPr>
              <w:t xml:space="preserve">) and you will receive relevant information on the organisation </w:t>
            </w:r>
            <w:r w:rsidR="004F516A" w:rsidRPr="00A35A20">
              <w:rPr>
                <w:rFonts w:asciiTheme="minorHAnsi" w:hAnsiTheme="minorHAnsi" w:cstheme="minorHAnsi"/>
                <w:b/>
                <w:i/>
                <w:sz w:val="24"/>
                <w:szCs w:val="24"/>
              </w:rPr>
              <w:t>and b</w:t>
            </w:r>
            <w:r w:rsidRPr="00A35A20">
              <w:rPr>
                <w:rFonts w:asciiTheme="minorHAnsi" w:hAnsiTheme="minorHAnsi" w:cstheme="minorHAnsi"/>
                <w:b/>
                <w:i/>
                <w:sz w:val="24"/>
                <w:szCs w:val="24"/>
              </w:rPr>
              <w:t>asic budget</w:t>
            </w:r>
            <w:r w:rsidR="004F516A" w:rsidRPr="00A35A20">
              <w:rPr>
                <w:rFonts w:asciiTheme="minorHAnsi" w:hAnsiTheme="minorHAnsi" w:cstheme="minorHAnsi"/>
                <w:b/>
                <w:i/>
                <w:sz w:val="24"/>
                <w:szCs w:val="24"/>
              </w:rPr>
              <w:t>.</w:t>
            </w:r>
          </w:p>
          <w:p w14:paraId="3DFA51A8" w14:textId="77777777" w:rsidR="0082458B" w:rsidRPr="00A35A20" w:rsidRDefault="0082458B" w:rsidP="0082458B">
            <w:pPr>
              <w:pStyle w:val="ListParagraph"/>
              <w:numPr>
                <w:ilvl w:val="0"/>
                <w:numId w:val="34"/>
              </w:numPr>
              <w:suppressAutoHyphens/>
              <w:spacing w:after="0" w:line="240" w:lineRule="auto"/>
              <w:jc w:val="both"/>
              <w:rPr>
                <w:rFonts w:asciiTheme="minorHAnsi" w:hAnsiTheme="minorHAnsi" w:cstheme="minorHAnsi"/>
                <w:b/>
                <w:i/>
                <w:sz w:val="24"/>
                <w:szCs w:val="24"/>
              </w:rPr>
            </w:pPr>
            <w:r w:rsidRPr="00A35A20">
              <w:rPr>
                <w:rFonts w:asciiTheme="minorHAnsi" w:hAnsiTheme="minorHAnsi" w:cstheme="minorHAnsi"/>
                <w:b/>
                <w:i/>
                <w:sz w:val="24"/>
                <w:szCs w:val="24"/>
              </w:rPr>
              <w:t xml:space="preserve">Members are invited to fill out the Evaluation Form and return it by email to the EAPN Staff Team </w:t>
            </w:r>
          </w:p>
          <w:p w14:paraId="32C0B8FE" w14:textId="3848FD66" w:rsidR="009E29C3" w:rsidRPr="00A35A20" w:rsidRDefault="0082458B" w:rsidP="004F516A">
            <w:pPr>
              <w:pStyle w:val="ListParagraph"/>
              <w:ind w:left="360"/>
              <w:jc w:val="both"/>
              <w:rPr>
                <w:rFonts w:asciiTheme="minorHAnsi" w:hAnsiTheme="minorHAnsi" w:cstheme="minorHAnsi"/>
                <w:b/>
                <w:i/>
                <w:sz w:val="24"/>
                <w:szCs w:val="24"/>
              </w:rPr>
            </w:pPr>
            <w:r w:rsidRPr="00A35A20">
              <w:rPr>
                <w:rFonts w:asciiTheme="minorHAnsi" w:hAnsiTheme="minorHAnsi" w:cstheme="minorHAnsi"/>
                <w:b/>
                <w:i/>
                <w:sz w:val="24"/>
                <w:szCs w:val="24"/>
              </w:rPr>
              <w:lastRenderedPageBreak/>
              <w:t>(</w:t>
            </w:r>
            <w:hyperlink r:id="rId16" w:history="1">
              <w:r w:rsidRPr="00A35A20">
                <w:rPr>
                  <w:rStyle w:val="Hyperlink"/>
                  <w:rFonts w:asciiTheme="minorHAnsi" w:hAnsiTheme="minorHAnsi" w:cstheme="minorHAnsi"/>
                  <w:b/>
                  <w:i/>
                  <w:sz w:val="24"/>
                  <w:szCs w:val="24"/>
                </w:rPr>
                <w:t>rebecca.lee@eapn.eu</w:t>
              </w:r>
            </w:hyperlink>
            <w:r w:rsidRPr="00A35A20">
              <w:rPr>
                <w:rFonts w:asciiTheme="minorHAnsi" w:hAnsiTheme="minorHAnsi" w:cstheme="minorHAnsi"/>
                <w:b/>
                <w:i/>
                <w:sz w:val="24"/>
                <w:szCs w:val="24"/>
              </w:rPr>
              <w:t>).</w:t>
            </w:r>
          </w:p>
        </w:tc>
      </w:tr>
    </w:tbl>
    <w:p w14:paraId="468A852A" w14:textId="78BD5678" w:rsidR="00D22474" w:rsidRPr="00A35A20" w:rsidRDefault="00D22474" w:rsidP="00D22474">
      <w:pPr>
        <w:spacing w:after="0" w:line="240" w:lineRule="auto"/>
        <w:jc w:val="center"/>
        <w:rPr>
          <w:rFonts w:asciiTheme="minorHAnsi" w:hAnsiTheme="minorHAnsi" w:cstheme="minorHAnsi"/>
          <w:b/>
          <w:sz w:val="2"/>
          <w:szCs w:val="2"/>
          <w:u w:val="single"/>
        </w:rPr>
      </w:pPr>
    </w:p>
    <w:sectPr w:rsidR="00D22474" w:rsidRPr="00A35A20" w:rsidSect="00D22474">
      <w:headerReference w:type="even" r:id="rId17"/>
      <w:headerReference w:type="default" r:id="rId18"/>
      <w:footerReference w:type="even" r:id="rId19"/>
      <w:footerReference w:type="default" r:id="rId20"/>
      <w:headerReference w:type="first" r:id="rId21"/>
      <w:footerReference w:type="first" r:id="rId22"/>
      <w:pgSz w:w="15840" w:h="12240" w:orient="landscape"/>
      <w:pgMar w:top="1843" w:right="23" w:bottom="1702" w:left="993"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75147" w14:textId="77777777" w:rsidR="00666D56" w:rsidRDefault="00666D56" w:rsidP="00D84C95">
      <w:pPr>
        <w:spacing w:after="0" w:line="240" w:lineRule="auto"/>
      </w:pPr>
      <w:r>
        <w:separator/>
      </w:r>
    </w:p>
  </w:endnote>
  <w:endnote w:type="continuationSeparator" w:id="0">
    <w:p w14:paraId="052E8B78" w14:textId="77777777" w:rsidR="00666D56" w:rsidRDefault="00666D56" w:rsidP="00D84C95">
      <w:pPr>
        <w:spacing w:after="0" w:line="240" w:lineRule="auto"/>
      </w:pPr>
      <w:r>
        <w:continuationSeparator/>
      </w:r>
    </w:p>
  </w:endnote>
  <w:endnote w:type="continuationNotice" w:id="1">
    <w:p w14:paraId="26B25634" w14:textId="77777777" w:rsidR="00666D56" w:rsidRDefault="00666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5A40" w14:textId="77777777" w:rsidR="00947D3A" w:rsidRDefault="00947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884472"/>
      <w:docPartObj>
        <w:docPartGallery w:val="Page Numbers (Bottom of Page)"/>
        <w:docPartUnique/>
      </w:docPartObj>
    </w:sdtPr>
    <w:sdtEndPr>
      <w:rPr>
        <w:noProof/>
      </w:rPr>
    </w:sdtEndPr>
    <w:sdtContent>
      <w:p w14:paraId="36DB71BC" w14:textId="77777777" w:rsidR="00B63249" w:rsidRDefault="00B63249">
        <w:pPr>
          <w:pStyle w:val="Footer"/>
          <w:jc w:val="center"/>
        </w:pPr>
        <w:r>
          <w:fldChar w:fldCharType="begin"/>
        </w:r>
        <w:r>
          <w:instrText xml:space="preserve"> PAGE   \* MERGEFORMAT </w:instrText>
        </w:r>
        <w:r>
          <w:fldChar w:fldCharType="separate"/>
        </w:r>
        <w:r w:rsidR="006545E9">
          <w:rPr>
            <w:noProof/>
          </w:rPr>
          <w:t>1</w:t>
        </w:r>
        <w:r>
          <w:rPr>
            <w:noProof/>
          </w:rPr>
          <w:fldChar w:fldCharType="end"/>
        </w:r>
      </w:p>
    </w:sdtContent>
  </w:sdt>
  <w:p w14:paraId="1BA6F744" w14:textId="77777777" w:rsidR="007B0A74" w:rsidRDefault="007B0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C39A" w14:textId="77777777" w:rsidR="00947D3A" w:rsidRDefault="00947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151D2" w14:textId="77777777" w:rsidR="00666D56" w:rsidRDefault="00666D56" w:rsidP="00D84C95">
      <w:pPr>
        <w:spacing w:after="0" w:line="240" w:lineRule="auto"/>
      </w:pPr>
      <w:r>
        <w:separator/>
      </w:r>
    </w:p>
  </w:footnote>
  <w:footnote w:type="continuationSeparator" w:id="0">
    <w:p w14:paraId="063A3C64" w14:textId="77777777" w:rsidR="00666D56" w:rsidRDefault="00666D56" w:rsidP="00D84C95">
      <w:pPr>
        <w:spacing w:after="0" w:line="240" w:lineRule="auto"/>
      </w:pPr>
      <w:r>
        <w:continuationSeparator/>
      </w:r>
    </w:p>
  </w:footnote>
  <w:footnote w:type="continuationNotice" w:id="1">
    <w:p w14:paraId="366D1D2E" w14:textId="77777777" w:rsidR="00666D56" w:rsidRDefault="00666D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D172" w14:textId="77777777" w:rsidR="00947D3A" w:rsidRDefault="00947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854D" w14:textId="34FCC95B" w:rsidR="0059192C" w:rsidRPr="00B664D1" w:rsidRDefault="00947D3A" w:rsidP="00947D3A">
    <w:pPr>
      <w:pStyle w:val="Header"/>
      <w:ind w:right="365"/>
      <w:jc w:val="right"/>
      <w:rPr>
        <w:b/>
        <w:sz w:val="32"/>
        <w:szCs w:val="32"/>
      </w:rPr>
    </w:pPr>
    <w:bookmarkStart w:id="2" w:name="_GoBack"/>
    <w:r>
      <w:rPr>
        <w:b/>
        <w:sz w:val="32"/>
        <w:szCs w:val="32"/>
      </w:rPr>
      <w:t>1b</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FD0E" w14:textId="77777777" w:rsidR="00947D3A" w:rsidRDefault="00947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908"/>
    <w:multiLevelType w:val="hybridMultilevel"/>
    <w:tmpl w:val="A3A0D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34798"/>
    <w:multiLevelType w:val="hybridMultilevel"/>
    <w:tmpl w:val="65EC8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F0C75"/>
    <w:multiLevelType w:val="hybridMultilevel"/>
    <w:tmpl w:val="0C5A51EA"/>
    <w:lvl w:ilvl="0" w:tplc="08090001">
      <w:start w:val="1"/>
      <w:numFmt w:val="bullet"/>
      <w:lvlText w:val=""/>
      <w:lvlJc w:val="left"/>
      <w:pPr>
        <w:ind w:left="660" w:hanging="360"/>
      </w:pPr>
      <w:rPr>
        <w:rFonts w:ascii="Symbol" w:hAnsi="Symbol" w:hint="default"/>
      </w:rPr>
    </w:lvl>
    <w:lvl w:ilvl="1" w:tplc="080C0003" w:tentative="1">
      <w:start w:val="1"/>
      <w:numFmt w:val="bullet"/>
      <w:lvlText w:val="o"/>
      <w:lvlJc w:val="left"/>
      <w:pPr>
        <w:ind w:left="1380" w:hanging="360"/>
      </w:pPr>
      <w:rPr>
        <w:rFonts w:ascii="Courier New" w:hAnsi="Courier New" w:cs="Courier New" w:hint="default"/>
      </w:rPr>
    </w:lvl>
    <w:lvl w:ilvl="2" w:tplc="080C0005" w:tentative="1">
      <w:start w:val="1"/>
      <w:numFmt w:val="bullet"/>
      <w:lvlText w:val=""/>
      <w:lvlJc w:val="left"/>
      <w:pPr>
        <w:ind w:left="2100" w:hanging="360"/>
      </w:pPr>
      <w:rPr>
        <w:rFonts w:ascii="Wingdings" w:hAnsi="Wingdings" w:hint="default"/>
      </w:rPr>
    </w:lvl>
    <w:lvl w:ilvl="3" w:tplc="080C0001" w:tentative="1">
      <w:start w:val="1"/>
      <w:numFmt w:val="bullet"/>
      <w:lvlText w:val=""/>
      <w:lvlJc w:val="left"/>
      <w:pPr>
        <w:ind w:left="2820" w:hanging="360"/>
      </w:pPr>
      <w:rPr>
        <w:rFonts w:ascii="Symbol" w:hAnsi="Symbol" w:hint="default"/>
      </w:rPr>
    </w:lvl>
    <w:lvl w:ilvl="4" w:tplc="080C0003" w:tentative="1">
      <w:start w:val="1"/>
      <w:numFmt w:val="bullet"/>
      <w:lvlText w:val="o"/>
      <w:lvlJc w:val="left"/>
      <w:pPr>
        <w:ind w:left="3540" w:hanging="360"/>
      </w:pPr>
      <w:rPr>
        <w:rFonts w:ascii="Courier New" w:hAnsi="Courier New" w:cs="Courier New" w:hint="default"/>
      </w:rPr>
    </w:lvl>
    <w:lvl w:ilvl="5" w:tplc="080C0005" w:tentative="1">
      <w:start w:val="1"/>
      <w:numFmt w:val="bullet"/>
      <w:lvlText w:val=""/>
      <w:lvlJc w:val="left"/>
      <w:pPr>
        <w:ind w:left="4260" w:hanging="360"/>
      </w:pPr>
      <w:rPr>
        <w:rFonts w:ascii="Wingdings" w:hAnsi="Wingdings" w:hint="default"/>
      </w:rPr>
    </w:lvl>
    <w:lvl w:ilvl="6" w:tplc="080C0001" w:tentative="1">
      <w:start w:val="1"/>
      <w:numFmt w:val="bullet"/>
      <w:lvlText w:val=""/>
      <w:lvlJc w:val="left"/>
      <w:pPr>
        <w:ind w:left="4980" w:hanging="360"/>
      </w:pPr>
      <w:rPr>
        <w:rFonts w:ascii="Symbol" w:hAnsi="Symbol" w:hint="default"/>
      </w:rPr>
    </w:lvl>
    <w:lvl w:ilvl="7" w:tplc="080C0003" w:tentative="1">
      <w:start w:val="1"/>
      <w:numFmt w:val="bullet"/>
      <w:lvlText w:val="o"/>
      <w:lvlJc w:val="left"/>
      <w:pPr>
        <w:ind w:left="5700" w:hanging="360"/>
      </w:pPr>
      <w:rPr>
        <w:rFonts w:ascii="Courier New" w:hAnsi="Courier New" w:cs="Courier New" w:hint="default"/>
      </w:rPr>
    </w:lvl>
    <w:lvl w:ilvl="8" w:tplc="080C0005" w:tentative="1">
      <w:start w:val="1"/>
      <w:numFmt w:val="bullet"/>
      <w:lvlText w:val=""/>
      <w:lvlJc w:val="left"/>
      <w:pPr>
        <w:ind w:left="6420" w:hanging="360"/>
      </w:pPr>
      <w:rPr>
        <w:rFonts w:ascii="Wingdings" w:hAnsi="Wingdings" w:hint="default"/>
      </w:rPr>
    </w:lvl>
  </w:abstractNum>
  <w:abstractNum w:abstractNumId="3" w15:restartNumberingAfterBreak="0">
    <w:nsid w:val="0FF01F0E"/>
    <w:multiLevelType w:val="hybridMultilevel"/>
    <w:tmpl w:val="08FE5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A066C"/>
    <w:multiLevelType w:val="hybridMultilevel"/>
    <w:tmpl w:val="2D462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A7FD3"/>
    <w:multiLevelType w:val="hybridMultilevel"/>
    <w:tmpl w:val="7AFE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7378D"/>
    <w:multiLevelType w:val="hybridMultilevel"/>
    <w:tmpl w:val="1EA4C8FC"/>
    <w:lvl w:ilvl="0" w:tplc="32BCE56C">
      <w:start w:val="27"/>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D32981"/>
    <w:multiLevelType w:val="hybridMultilevel"/>
    <w:tmpl w:val="C35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4417A"/>
    <w:multiLevelType w:val="hybridMultilevel"/>
    <w:tmpl w:val="2946A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6A3E97"/>
    <w:multiLevelType w:val="hybridMultilevel"/>
    <w:tmpl w:val="AA2C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D692B"/>
    <w:multiLevelType w:val="hybridMultilevel"/>
    <w:tmpl w:val="B6E61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022EE8"/>
    <w:multiLevelType w:val="hybridMultilevel"/>
    <w:tmpl w:val="42DA21F6"/>
    <w:lvl w:ilvl="0" w:tplc="4380D578">
      <w:start w:val="1"/>
      <w:numFmt w:val="decimal"/>
      <w:lvlText w:val="%1."/>
      <w:lvlJc w:val="left"/>
      <w:pPr>
        <w:ind w:left="720" w:hanging="360"/>
      </w:pPr>
      <w:rPr>
        <w:rFonts w:asciiTheme="minorHAnsi" w:hAnsiTheme="minorHAnsi" w:hint="default"/>
        <w:b/>
        <w:sz w:val="32"/>
        <w:szCs w:val="3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74763D8"/>
    <w:multiLevelType w:val="hybridMultilevel"/>
    <w:tmpl w:val="2F72A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900157"/>
    <w:multiLevelType w:val="hybridMultilevel"/>
    <w:tmpl w:val="CCCC3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86011"/>
    <w:multiLevelType w:val="hybridMultilevel"/>
    <w:tmpl w:val="863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1FB8"/>
    <w:multiLevelType w:val="hybridMultilevel"/>
    <w:tmpl w:val="2980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B37DD"/>
    <w:multiLevelType w:val="hybridMultilevel"/>
    <w:tmpl w:val="C00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54BDD"/>
    <w:multiLevelType w:val="hybridMultilevel"/>
    <w:tmpl w:val="4A609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487B24"/>
    <w:multiLevelType w:val="multilevel"/>
    <w:tmpl w:val="DD7A46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4CA425E"/>
    <w:multiLevelType w:val="hybridMultilevel"/>
    <w:tmpl w:val="8932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24FBF"/>
    <w:multiLevelType w:val="hybridMultilevel"/>
    <w:tmpl w:val="457AA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1F13F8"/>
    <w:multiLevelType w:val="hybridMultilevel"/>
    <w:tmpl w:val="74D20DDC"/>
    <w:lvl w:ilvl="0" w:tplc="F732F608">
      <w:numFmt w:val="bullet"/>
      <w:lvlText w:val="•"/>
      <w:lvlJc w:val="left"/>
      <w:pPr>
        <w:ind w:left="720" w:hanging="72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4F2C16F4"/>
    <w:multiLevelType w:val="hybridMultilevel"/>
    <w:tmpl w:val="75FE1974"/>
    <w:lvl w:ilvl="0" w:tplc="08090001">
      <w:start w:val="1"/>
      <w:numFmt w:val="bullet"/>
      <w:lvlText w:val=""/>
      <w:lvlJc w:val="left"/>
      <w:pPr>
        <w:ind w:left="483" w:hanging="360"/>
      </w:pPr>
      <w:rPr>
        <w:rFonts w:ascii="Symbol" w:hAnsi="Symbol" w:hint="default"/>
      </w:rPr>
    </w:lvl>
    <w:lvl w:ilvl="1" w:tplc="08090003" w:tentative="1">
      <w:start w:val="1"/>
      <w:numFmt w:val="bullet"/>
      <w:lvlText w:val="o"/>
      <w:lvlJc w:val="left"/>
      <w:pPr>
        <w:ind w:left="1203" w:hanging="360"/>
      </w:pPr>
      <w:rPr>
        <w:rFonts w:ascii="Courier New" w:hAnsi="Courier New" w:cs="Courier New" w:hint="default"/>
      </w:rPr>
    </w:lvl>
    <w:lvl w:ilvl="2" w:tplc="08090005" w:tentative="1">
      <w:start w:val="1"/>
      <w:numFmt w:val="bullet"/>
      <w:lvlText w:val=""/>
      <w:lvlJc w:val="left"/>
      <w:pPr>
        <w:ind w:left="1923" w:hanging="360"/>
      </w:pPr>
      <w:rPr>
        <w:rFonts w:ascii="Wingdings" w:hAnsi="Wingdings" w:hint="default"/>
      </w:rPr>
    </w:lvl>
    <w:lvl w:ilvl="3" w:tplc="08090001" w:tentative="1">
      <w:start w:val="1"/>
      <w:numFmt w:val="bullet"/>
      <w:lvlText w:val=""/>
      <w:lvlJc w:val="left"/>
      <w:pPr>
        <w:ind w:left="2643" w:hanging="360"/>
      </w:pPr>
      <w:rPr>
        <w:rFonts w:ascii="Symbol" w:hAnsi="Symbol" w:hint="default"/>
      </w:rPr>
    </w:lvl>
    <w:lvl w:ilvl="4" w:tplc="08090003" w:tentative="1">
      <w:start w:val="1"/>
      <w:numFmt w:val="bullet"/>
      <w:lvlText w:val="o"/>
      <w:lvlJc w:val="left"/>
      <w:pPr>
        <w:ind w:left="3363" w:hanging="360"/>
      </w:pPr>
      <w:rPr>
        <w:rFonts w:ascii="Courier New" w:hAnsi="Courier New" w:cs="Courier New" w:hint="default"/>
      </w:rPr>
    </w:lvl>
    <w:lvl w:ilvl="5" w:tplc="08090005" w:tentative="1">
      <w:start w:val="1"/>
      <w:numFmt w:val="bullet"/>
      <w:lvlText w:val=""/>
      <w:lvlJc w:val="left"/>
      <w:pPr>
        <w:ind w:left="4083" w:hanging="360"/>
      </w:pPr>
      <w:rPr>
        <w:rFonts w:ascii="Wingdings" w:hAnsi="Wingdings" w:hint="default"/>
      </w:rPr>
    </w:lvl>
    <w:lvl w:ilvl="6" w:tplc="08090001" w:tentative="1">
      <w:start w:val="1"/>
      <w:numFmt w:val="bullet"/>
      <w:lvlText w:val=""/>
      <w:lvlJc w:val="left"/>
      <w:pPr>
        <w:ind w:left="4803" w:hanging="360"/>
      </w:pPr>
      <w:rPr>
        <w:rFonts w:ascii="Symbol" w:hAnsi="Symbol" w:hint="default"/>
      </w:rPr>
    </w:lvl>
    <w:lvl w:ilvl="7" w:tplc="08090003" w:tentative="1">
      <w:start w:val="1"/>
      <w:numFmt w:val="bullet"/>
      <w:lvlText w:val="o"/>
      <w:lvlJc w:val="left"/>
      <w:pPr>
        <w:ind w:left="5523" w:hanging="360"/>
      </w:pPr>
      <w:rPr>
        <w:rFonts w:ascii="Courier New" w:hAnsi="Courier New" w:cs="Courier New" w:hint="default"/>
      </w:rPr>
    </w:lvl>
    <w:lvl w:ilvl="8" w:tplc="08090005" w:tentative="1">
      <w:start w:val="1"/>
      <w:numFmt w:val="bullet"/>
      <w:lvlText w:val=""/>
      <w:lvlJc w:val="left"/>
      <w:pPr>
        <w:ind w:left="6243" w:hanging="360"/>
      </w:pPr>
      <w:rPr>
        <w:rFonts w:ascii="Wingdings" w:hAnsi="Wingdings" w:hint="default"/>
      </w:rPr>
    </w:lvl>
  </w:abstractNum>
  <w:abstractNum w:abstractNumId="23" w15:restartNumberingAfterBreak="0">
    <w:nsid w:val="57953EA4"/>
    <w:multiLevelType w:val="hybridMultilevel"/>
    <w:tmpl w:val="79E852C0"/>
    <w:lvl w:ilvl="0" w:tplc="5692718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93B54"/>
    <w:multiLevelType w:val="hybridMultilevel"/>
    <w:tmpl w:val="6BF88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7D276A"/>
    <w:multiLevelType w:val="hybridMultilevel"/>
    <w:tmpl w:val="6924F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E812BF"/>
    <w:multiLevelType w:val="hybridMultilevel"/>
    <w:tmpl w:val="E37A6914"/>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7" w15:restartNumberingAfterBreak="0">
    <w:nsid w:val="68F837E7"/>
    <w:multiLevelType w:val="hybridMultilevel"/>
    <w:tmpl w:val="D2AC8C5E"/>
    <w:lvl w:ilvl="0" w:tplc="8DCC582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A3B335D"/>
    <w:multiLevelType w:val="hybridMultilevel"/>
    <w:tmpl w:val="8AF0BE00"/>
    <w:lvl w:ilvl="0" w:tplc="080C0001">
      <w:start w:val="1"/>
      <w:numFmt w:val="bullet"/>
      <w:lvlText w:val=""/>
      <w:lvlJc w:val="left"/>
      <w:pPr>
        <w:ind w:left="660" w:hanging="360"/>
      </w:pPr>
      <w:rPr>
        <w:rFonts w:ascii="Symbol" w:hAnsi="Symbol" w:hint="default"/>
      </w:rPr>
    </w:lvl>
    <w:lvl w:ilvl="1" w:tplc="080C0003" w:tentative="1">
      <w:start w:val="1"/>
      <w:numFmt w:val="bullet"/>
      <w:lvlText w:val="o"/>
      <w:lvlJc w:val="left"/>
      <w:pPr>
        <w:ind w:left="1380" w:hanging="360"/>
      </w:pPr>
      <w:rPr>
        <w:rFonts w:ascii="Courier New" w:hAnsi="Courier New" w:cs="Courier New" w:hint="default"/>
      </w:rPr>
    </w:lvl>
    <w:lvl w:ilvl="2" w:tplc="080C0005" w:tentative="1">
      <w:start w:val="1"/>
      <w:numFmt w:val="bullet"/>
      <w:lvlText w:val=""/>
      <w:lvlJc w:val="left"/>
      <w:pPr>
        <w:ind w:left="2100" w:hanging="360"/>
      </w:pPr>
      <w:rPr>
        <w:rFonts w:ascii="Wingdings" w:hAnsi="Wingdings" w:hint="default"/>
      </w:rPr>
    </w:lvl>
    <w:lvl w:ilvl="3" w:tplc="080C0001" w:tentative="1">
      <w:start w:val="1"/>
      <w:numFmt w:val="bullet"/>
      <w:lvlText w:val=""/>
      <w:lvlJc w:val="left"/>
      <w:pPr>
        <w:ind w:left="2820" w:hanging="360"/>
      </w:pPr>
      <w:rPr>
        <w:rFonts w:ascii="Symbol" w:hAnsi="Symbol" w:hint="default"/>
      </w:rPr>
    </w:lvl>
    <w:lvl w:ilvl="4" w:tplc="080C0003" w:tentative="1">
      <w:start w:val="1"/>
      <w:numFmt w:val="bullet"/>
      <w:lvlText w:val="o"/>
      <w:lvlJc w:val="left"/>
      <w:pPr>
        <w:ind w:left="3540" w:hanging="360"/>
      </w:pPr>
      <w:rPr>
        <w:rFonts w:ascii="Courier New" w:hAnsi="Courier New" w:cs="Courier New" w:hint="default"/>
      </w:rPr>
    </w:lvl>
    <w:lvl w:ilvl="5" w:tplc="080C0005" w:tentative="1">
      <w:start w:val="1"/>
      <w:numFmt w:val="bullet"/>
      <w:lvlText w:val=""/>
      <w:lvlJc w:val="left"/>
      <w:pPr>
        <w:ind w:left="4260" w:hanging="360"/>
      </w:pPr>
      <w:rPr>
        <w:rFonts w:ascii="Wingdings" w:hAnsi="Wingdings" w:hint="default"/>
      </w:rPr>
    </w:lvl>
    <w:lvl w:ilvl="6" w:tplc="080C0001" w:tentative="1">
      <w:start w:val="1"/>
      <w:numFmt w:val="bullet"/>
      <w:lvlText w:val=""/>
      <w:lvlJc w:val="left"/>
      <w:pPr>
        <w:ind w:left="4980" w:hanging="360"/>
      </w:pPr>
      <w:rPr>
        <w:rFonts w:ascii="Symbol" w:hAnsi="Symbol" w:hint="default"/>
      </w:rPr>
    </w:lvl>
    <w:lvl w:ilvl="7" w:tplc="080C0003" w:tentative="1">
      <w:start w:val="1"/>
      <w:numFmt w:val="bullet"/>
      <w:lvlText w:val="o"/>
      <w:lvlJc w:val="left"/>
      <w:pPr>
        <w:ind w:left="5700" w:hanging="360"/>
      </w:pPr>
      <w:rPr>
        <w:rFonts w:ascii="Courier New" w:hAnsi="Courier New" w:cs="Courier New" w:hint="default"/>
      </w:rPr>
    </w:lvl>
    <w:lvl w:ilvl="8" w:tplc="080C0005" w:tentative="1">
      <w:start w:val="1"/>
      <w:numFmt w:val="bullet"/>
      <w:lvlText w:val=""/>
      <w:lvlJc w:val="left"/>
      <w:pPr>
        <w:ind w:left="6420" w:hanging="360"/>
      </w:pPr>
      <w:rPr>
        <w:rFonts w:ascii="Wingdings" w:hAnsi="Wingdings" w:hint="default"/>
      </w:rPr>
    </w:lvl>
  </w:abstractNum>
  <w:abstractNum w:abstractNumId="29" w15:restartNumberingAfterBreak="0">
    <w:nsid w:val="6F880CB8"/>
    <w:multiLevelType w:val="hybridMultilevel"/>
    <w:tmpl w:val="3D3A4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836E8C"/>
    <w:multiLevelType w:val="hybridMultilevel"/>
    <w:tmpl w:val="B7804160"/>
    <w:lvl w:ilvl="0" w:tplc="F732F608">
      <w:numFmt w:val="bullet"/>
      <w:lvlText w:val="•"/>
      <w:lvlJc w:val="left"/>
      <w:pPr>
        <w:ind w:left="720" w:hanging="72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4948A3"/>
    <w:multiLevelType w:val="multilevel"/>
    <w:tmpl w:val="A36C0D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6020F5B"/>
    <w:multiLevelType w:val="hybridMultilevel"/>
    <w:tmpl w:val="DF72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B608AA"/>
    <w:multiLevelType w:val="hybridMultilevel"/>
    <w:tmpl w:val="93EE966A"/>
    <w:lvl w:ilvl="0" w:tplc="F732F608">
      <w:numFmt w:val="bullet"/>
      <w:lvlText w:val="•"/>
      <w:lvlJc w:val="left"/>
      <w:pPr>
        <w:ind w:left="720" w:hanging="72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7B70BAD"/>
    <w:multiLevelType w:val="hybridMultilevel"/>
    <w:tmpl w:val="5D68B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F6738B"/>
    <w:multiLevelType w:val="hybridMultilevel"/>
    <w:tmpl w:val="DDB042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8"/>
  </w:num>
  <w:num w:numId="2">
    <w:abstractNumId w:val="35"/>
  </w:num>
  <w:num w:numId="3">
    <w:abstractNumId w:val="30"/>
  </w:num>
  <w:num w:numId="4">
    <w:abstractNumId w:val="33"/>
  </w:num>
  <w:num w:numId="5">
    <w:abstractNumId w:val="21"/>
  </w:num>
  <w:num w:numId="6">
    <w:abstractNumId w:val="27"/>
  </w:num>
  <w:num w:numId="7">
    <w:abstractNumId w:val="6"/>
  </w:num>
  <w:num w:numId="8">
    <w:abstractNumId w:val="10"/>
  </w:num>
  <w:num w:numId="9">
    <w:abstractNumId w:val="8"/>
  </w:num>
  <w:num w:numId="10">
    <w:abstractNumId w:val="32"/>
  </w:num>
  <w:num w:numId="11">
    <w:abstractNumId w:val="17"/>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19"/>
  </w:num>
  <w:num w:numId="17">
    <w:abstractNumId w:val="23"/>
  </w:num>
  <w:num w:numId="18">
    <w:abstractNumId w:val="13"/>
  </w:num>
  <w:num w:numId="19">
    <w:abstractNumId w:val="9"/>
  </w:num>
  <w:num w:numId="20">
    <w:abstractNumId w:val="1"/>
  </w:num>
  <w:num w:numId="21">
    <w:abstractNumId w:val="2"/>
  </w:num>
  <w:num w:numId="22">
    <w:abstractNumId w:val="29"/>
  </w:num>
  <w:num w:numId="23">
    <w:abstractNumId w:val="7"/>
  </w:num>
  <w:num w:numId="24">
    <w:abstractNumId w:val="26"/>
  </w:num>
  <w:num w:numId="25">
    <w:abstractNumId w:val="22"/>
  </w:num>
  <w:num w:numId="26">
    <w:abstractNumId w:val="4"/>
  </w:num>
  <w:num w:numId="27">
    <w:abstractNumId w:val="5"/>
  </w:num>
  <w:num w:numId="28">
    <w:abstractNumId w:val="20"/>
  </w:num>
  <w:num w:numId="29">
    <w:abstractNumId w:val="0"/>
  </w:num>
  <w:num w:numId="30">
    <w:abstractNumId w:val="12"/>
  </w:num>
  <w:num w:numId="31">
    <w:abstractNumId w:val="16"/>
  </w:num>
  <w:num w:numId="32">
    <w:abstractNumId w:val="25"/>
  </w:num>
  <w:num w:numId="33">
    <w:abstractNumId w:val="34"/>
  </w:num>
  <w:num w:numId="34">
    <w:abstractNumId w:val="3"/>
  </w:num>
  <w:num w:numId="35">
    <w:abstractNumId w:val="31"/>
  </w:num>
  <w:num w:numId="3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07"/>
    <w:rsid w:val="00000799"/>
    <w:rsid w:val="000017E5"/>
    <w:rsid w:val="00016D30"/>
    <w:rsid w:val="00024FAB"/>
    <w:rsid w:val="000265CE"/>
    <w:rsid w:val="00033C58"/>
    <w:rsid w:val="000628E9"/>
    <w:rsid w:val="00096279"/>
    <w:rsid w:val="0009668D"/>
    <w:rsid w:val="000974C1"/>
    <w:rsid w:val="000E0D22"/>
    <w:rsid w:val="000E65F9"/>
    <w:rsid w:val="000F1C66"/>
    <w:rsid w:val="00104D5E"/>
    <w:rsid w:val="0012552E"/>
    <w:rsid w:val="0013442E"/>
    <w:rsid w:val="00135AE9"/>
    <w:rsid w:val="00142F46"/>
    <w:rsid w:val="0015763F"/>
    <w:rsid w:val="001663DA"/>
    <w:rsid w:val="0017556E"/>
    <w:rsid w:val="001D47C9"/>
    <w:rsid w:val="00247FD5"/>
    <w:rsid w:val="002569D5"/>
    <w:rsid w:val="002A118F"/>
    <w:rsid w:val="002B56DE"/>
    <w:rsid w:val="002C5467"/>
    <w:rsid w:val="00306F8C"/>
    <w:rsid w:val="0033403D"/>
    <w:rsid w:val="003431EB"/>
    <w:rsid w:val="00351C85"/>
    <w:rsid w:val="003560FB"/>
    <w:rsid w:val="00363246"/>
    <w:rsid w:val="00377FB3"/>
    <w:rsid w:val="003808ED"/>
    <w:rsid w:val="00393EF2"/>
    <w:rsid w:val="003A2959"/>
    <w:rsid w:val="003B5EEF"/>
    <w:rsid w:val="003C225A"/>
    <w:rsid w:val="003E24B4"/>
    <w:rsid w:val="003E499E"/>
    <w:rsid w:val="00402D93"/>
    <w:rsid w:val="00405541"/>
    <w:rsid w:val="00433489"/>
    <w:rsid w:val="00441AFF"/>
    <w:rsid w:val="00451B51"/>
    <w:rsid w:val="00455C8A"/>
    <w:rsid w:val="00480F2E"/>
    <w:rsid w:val="004C3EB6"/>
    <w:rsid w:val="004D3BC8"/>
    <w:rsid w:val="004F3C36"/>
    <w:rsid w:val="004F516A"/>
    <w:rsid w:val="00511212"/>
    <w:rsid w:val="005466F2"/>
    <w:rsid w:val="005502EE"/>
    <w:rsid w:val="005725C4"/>
    <w:rsid w:val="00581109"/>
    <w:rsid w:val="00583FC3"/>
    <w:rsid w:val="0059192C"/>
    <w:rsid w:val="005B4373"/>
    <w:rsid w:val="005C25DD"/>
    <w:rsid w:val="005C790D"/>
    <w:rsid w:val="005D5557"/>
    <w:rsid w:val="005E3E55"/>
    <w:rsid w:val="005E412D"/>
    <w:rsid w:val="005E7001"/>
    <w:rsid w:val="00651646"/>
    <w:rsid w:val="006545E9"/>
    <w:rsid w:val="00664B72"/>
    <w:rsid w:val="00666D56"/>
    <w:rsid w:val="00666E6E"/>
    <w:rsid w:val="006750A6"/>
    <w:rsid w:val="006C5CCC"/>
    <w:rsid w:val="006D24F9"/>
    <w:rsid w:val="006D7BC1"/>
    <w:rsid w:val="006E0BC3"/>
    <w:rsid w:val="006E4947"/>
    <w:rsid w:val="006F6FD6"/>
    <w:rsid w:val="00706050"/>
    <w:rsid w:val="0074318F"/>
    <w:rsid w:val="007B0A74"/>
    <w:rsid w:val="007B1DE5"/>
    <w:rsid w:val="007F7764"/>
    <w:rsid w:val="00804754"/>
    <w:rsid w:val="00805F06"/>
    <w:rsid w:val="00810EF0"/>
    <w:rsid w:val="008132FB"/>
    <w:rsid w:val="0082458B"/>
    <w:rsid w:val="008312E5"/>
    <w:rsid w:val="008456C5"/>
    <w:rsid w:val="00855E1E"/>
    <w:rsid w:val="00861AFC"/>
    <w:rsid w:val="008658EC"/>
    <w:rsid w:val="00873EE6"/>
    <w:rsid w:val="00875E14"/>
    <w:rsid w:val="008B3F31"/>
    <w:rsid w:val="008E2EE6"/>
    <w:rsid w:val="008E619D"/>
    <w:rsid w:val="00923797"/>
    <w:rsid w:val="0092710B"/>
    <w:rsid w:val="00937262"/>
    <w:rsid w:val="00947D3A"/>
    <w:rsid w:val="00954481"/>
    <w:rsid w:val="0099082C"/>
    <w:rsid w:val="00991FB5"/>
    <w:rsid w:val="009A4CC8"/>
    <w:rsid w:val="009C3C31"/>
    <w:rsid w:val="009C7D5A"/>
    <w:rsid w:val="009D0E46"/>
    <w:rsid w:val="009E29C3"/>
    <w:rsid w:val="009E7A14"/>
    <w:rsid w:val="00A21AB2"/>
    <w:rsid w:val="00A252A2"/>
    <w:rsid w:val="00A32D44"/>
    <w:rsid w:val="00A35A20"/>
    <w:rsid w:val="00A67466"/>
    <w:rsid w:val="00A81CE0"/>
    <w:rsid w:val="00A85D50"/>
    <w:rsid w:val="00AB3737"/>
    <w:rsid w:val="00AB4136"/>
    <w:rsid w:val="00B37AB3"/>
    <w:rsid w:val="00B4077E"/>
    <w:rsid w:val="00B63249"/>
    <w:rsid w:val="00B664D1"/>
    <w:rsid w:val="00B87D4D"/>
    <w:rsid w:val="00B927AD"/>
    <w:rsid w:val="00BA0552"/>
    <w:rsid w:val="00BB1F26"/>
    <w:rsid w:val="00BC6D22"/>
    <w:rsid w:val="00C11589"/>
    <w:rsid w:val="00C12F4F"/>
    <w:rsid w:val="00C133D1"/>
    <w:rsid w:val="00C33FEB"/>
    <w:rsid w:val="00C42339"/>
    <w:rsid w:val="00C63A81"/>
    <w:rsid w:val="00CD4C21"/>
    <w:rsid w:val="00CD554F"/>
    <w:rsid w:val="00CE2359"/>
    <w:rsid w:val="00CE396E"/>
    <w:rsid w:val="00D22474"/>
    <w:rsid w:val="00D73412"/>
    <w:rsid w:val="00D73502"/>
    <w:rsid w:val="00D83E5D"/>
    <w:rsid w:val="00D84C95"/>
    <w:rsid w:val="00DA029F"/>
    <w:rsid w:val="00DA0ADF"/>
    <w:rsid w:val="00DC199C"/>
    <w:rsid w:val="00DC4FD5"/>
    <w:rsid w:val="00DD1383"/>
    <w:rsid w:val="00DE2290"/>
    <w:rsid w:val="00E02B92"/>
    <w:rsid w:val="00E0418D"/>
    <w:rsid w:val="00E04607"/>
    <w:rsid w:val="00E17438"/>
    <w:rsid w:val="00E22EDD"/>
    <w:rsid w:val="00E43F9F"/>
    <w:rsid w:val="00E6196D"/>
    <w:rsid w:val="00E94590"/>
    <w:rsid w:val="00E94A52"/>
    <w:rsid w:val="00EC3A9A"/>
    <w:rsid w:val="00EE42B1"/>
    <w:rsid w:val="00EF2F77"/>
    <w:rsid w:val="00F10F9B"/>
    <w:rsid w:val="00F25541"/>
    <w:rsid w:val="00F56128"/>
    <w:rsid w:val="00F60E03"/>
    <w:rsid w:val="00F818CE"/>
    <w:rsid w:val="00F824DA"/>
    <w:rsid w:val="00F82F64"/>
    <w:rsid w:val="00F93E97"/>
    <w:rsid w:val="00FC249E"/>
    <w:rsid w:val="00FE1724"/>
    <w:rsid w:val="00FF3B83"/>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7EDE1"/>
  <w15:docId w15:val="{AED6F2E8-87F0-4383-9AB7-402D4DDD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F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2EE"/>
    <w:pPr>
      <w:ind w:left="720"/>
      <w:contextualSpacing/>
    </w:pPr>
    <w:rPr>
      <w:lang w:val="en-GB"/>
    </w:rPr>
  </w:style>
  <w:style w:type="paragraph" w:styleId="Header">
    <w:name w:val="header"/>
    <w:basedOn w:val="Normal"/>
    <w:link w:val="HeaderChar"/>
    <w:uiPriority w:val="99"/>
    <w:unhideWhenUsed/>
    <w:rsid w:val="00A21AB2"/>
    <w:pPr>
      <w:tabs>
        <w:tab w:val="center" w:pos="4680"/>
        <w:tab w:val="right" w:pos="9360"/>
      </w:tabs>
      <w:spacing w:after="0" w:line="240" w:lineRule="auto"/>
    </w:pPr>
    <w:rPr>
      <w:sz w:val="20"/>
      <w:szCs w:val="20"/>
      <w:lang w:val="en-GB"/>
    </w:rPr>
  </w:style>
  <w:style w:type="character" w:customStyle="1" w:styleId="HeaderChar">
    <w:name w:val="Header Char"/>
    <w:link w:val="Header"/>
    <w:uiPriority w:val="99"/>
    <w:rsid w:val="00A21AB2"/>
    <w:rPr>
      <w:lang w:val="en-GB"/>
    </w:rPr>
  </w:style>
  <w:style w:type="paragraph" w:styleId="Footer">
    <w:name w:val="footer"/>
    <w:basedOn w:val="Normal"/>
    <w:link w:val="FooterChar"/>
    <w:uiPriority w:val="99"/>
    <w:unhideWhenUsed/>
    <w:rsid w:val="00D84C95"/>
    <w:pPr>
      <w:tabs>
        <w:tab w:val="center" w:pos="4680"/>
        <w:tab w:val="right" w:pos="9360"/>
      </w:tabs>
    </w:pPr>
  </w:style>
  <w:style w:type="character" w:customStyle="1" w:styleId="FooterChar">
    <w:name w:val="Footer Char"/>
    <w:link w:val="Footer"/>
    <w:uiPriority w:val="99"/>
    <w:rsid w:val="00D84C95"/>
    <w:rPr>
      <w:sz w:val="22"/>
      <w:szCs w:val="22"/>
    </w:rPr>
  </w:style>
  <w:style w:type="paragraph" w:customStyle="1" w:styleId="Default">
    <w:name w:val="Default"/>
    <w:rsid w:val="00377FB3"/>
    <w:pPr>
      <w:autoSpaceDE w:val="0"/>
      <w:autoSpaceDN w:val="0"/>
      <w:adjustRightInd w:val="0"/>
    </w:pPr>
    <w:rPr>
      <w:rFonts w:ascii="Symbol" w:eastAsiaTheme="minorHAnsi" w:hAnsi="Symbol" w:cs="Symbol"/>
      <w:color w:val="000000"/>
      <w:sz w:val="24"/>
      <w:szCs w:val="24"/>
      <w:lang w:val="it-IT" w:eastAsia="en-US"/>
    </w:rPr>
  </w:style>
  <w:style w:type="paragraph" w:styleId="BalloonText">
    <w:name w:val="Balloon Text"/>
    <w:basedOn w:val="Normal"/>
    <w:link w:val="BalloonTextChar"/>
    <w:uiPriority w:val="99"/>
    <w:semiHidden/>
    <w:unhideWhenUsed/>
    <w:rsid w:val="00B6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4D1"/>
    <w:rPr>
      <w:rFonts w:ascii="Tahoma" w:hAnsi="Tahoma" w:cs="Tahoma"/>
      <w:sz w:val="16"/>
      <w:szCs w:val="16"/>
      <w:lang w:val="en-US" w:eastAsia="en-US"/>
    </w:rPr>
  </w:style>
  <w:style w:type="character" w:styleId="Hyperlink">
    <w:name w:val="Hyperlink"/>
    <w:basedOn w:val="DefaultParagraphFont"/>
    <w:uiPriority w:val="99"/>
    <w:unhideWhenUsed/>
    <w:rsid w:val="005E7001"/>
    <w:rPr>
      <w:color w:val="0563C1" w:themeColor="hyperlink"/>
      <w:u w:val="single"/>
    </w:rPr>
  </w:style>
  <w:style w:type="character" w:styleId="CommentReference">
    <w:name w:val="annotation reference"/>
    <w:basedOn w:val="DefaultParagraphFont"/>
    <w:uiPriority w:val="99"/>
    <w:semiHidden/>
    <w:unhideWhenUsed/>
    <w:rsid w:val="00CE396E"/>
    <w:rPr>
      <w:sz w:val="16"/>
      <w:szCs w:val="16"/>
    </w:rPr>
  </w:style>
  <w:style w:type="character" w:customStyle="1" w:styleId="UnresolvedMention1">
    <w:name w:val="Unresolved Mention1"/>
    <w:basedOn w:val="DefaultParagraphFont"/>
    <w:uiPriority w:val="99"/>
    <w:semiHidden/>
    <w:unhideWhenUsed/>
    <w:rsid w:val="00F818CE"/>
    <w:rPr>
      <w:color w:val="808080"/>
      <w:shd w:val="clear" w:color="auto" w:fill="E6E6E6"/>
    </w:rPr>
  </w:style>
  <w:style w:type="character" w:styleId="Emphasis">
    <w:name w:val="Emphasis"/>
    <w:basedOn w:val="DefaultParagraphFont"/>
    <w:uiPriority w:val="20"/>
    <w:qFormat/>
    <w:locked/>
    <w:rsid w:val="009C3C31"/>
    <w:rPr>
      <w:i/>
      <w:iCs/>
    </w:rPr>
  </w:style>
  <w:style w:type="character" w:styleId="UnresolvedMention">
    <w:name w:val="Unresolved Mention"/>
    <w:basedOn w:val="DefaultParagraphFont"/>
    <w:uiPriority w:val="99"/>
    <w:semiHidden/>
    <w:unhideWhenUsed/>
    <w:rsid w:val="009E2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1325">
      <w:bodyDiv w:val="1"/>
      <w:marLeft w:val="0"/>
      <w:marRight w:val="0"/>
      <w:marTop w:val="0"/>
      <w:marBottom w:val="0"/>
      <w:divBdr>
        <w:top w:val="none" w:sz="0" w:space="0" w:color="auto"/>
        <w:left w:val="none" w:sz="0" w:space="0" w:color="auto"/>
        <w:bottom w:val="none" w:sz="0" w:space="0" w:color="auto"/>
        <w:right w:val="none" w:sz="0" w:space="0" w:color="auto"/>
      </w:divBdr>
    </w:div>
    <w:div w:id="76169306">
      <w:bodyDiv w:val="1"/>
      <w:marLeft w:val="0"/>
      <w:marRight w:val="0"/>
      <w:marTop w:val="0"/>
      <w:marBottom w:val="0"/>
      <w:divBdr>
        <w:top w:val="none" w:sz="0" w:space="0" w:color="auto"/>
        <w:left w:val="none" w:sz="0" w:space="0" w:color="auto"/>
        <w:bottom w:val="none" w:sz="0" w:space="0" w:color="auto"/>
        <w:right w:val="none" w:sz="0" w:space="0" w:color="auto"/>
      </w:divBdr>
    </w:div>
    <w:div w:id="161898202">
      <w:bodyDiv w:val="1"/>
      <w:marLeft w:val="0"/>
      <w:marRight w:val="0"/>
      <w:marTop w:val="0"/>
      <w:marBottom w:val="0"/>
      <w:divBdr>
        <w:top w:val="none" w:sz="0" w:space="0" w:color="auto"/>
        <w:left w:val="none" w:sz="0" w:space="0" w:color="auto"/>
        <w:bottom w:val="none" w:sz="0" w:space="0" w:color="auto"/>
        <w:right w:val="none" w:sz="0" w:space="0" w:color="auto"/>
      </w:divBdr>
    </w:div>
    <w:div w:id="199436743">
      <w:bodyDiv w:val="1"/>
      <w:marLeft w:val="0"/>
      <w:marRight w:val="0"/>
      <w:marTop w:val="0"/>
      <w:marBottom w:val="0"/>
      <w:divBdr>
        <w:top w:val="none" w:sz="0" w:space="0" w:color="auto"/>
        <w:left w:val="none" w:sz="0" w:space="0" w:color="auto"/>
        <w:bottom w:val="none" w:sz="0" w:space="0" w:color="auto"/>
        <w:right w:val="none" w:sz="0" w:space="0" w:color="auto"/>
      </w:divBdr>
    </w:div>
    <w:div w:id="541672525">
      <w:bodyDiv w:val="1"/>
      <w:marLeft w:val="0"/>
      <w:marRight w:val="0"/>
      <w:marTop w:val="0"/>
      <w:marBottom w:val="0"/>
      <w:divBdr>
        <w:top w:val="none" w:sz="0" w:space="0" w:color="auto"/>
        <w:left w:val="none" w:sz="0" w:space="0" w:color="auto"/>
        <w:bottom w:val="none" w:sz="0" w:space="0" w:color="auto"/>
        <w:right w:val="none" w:sz="0" w:space="0" w:color="auto"/>
      </w:divBdr>
    </w:div>
    <w:div w:id="807282802">
      <w:bodyDiv w:val="1"/>
      <w:marLeft w:val="0"/>
      <w:marRight w:val="0"/>
      <w:marTop w:val="0"/>
      <w:marBottom w:val="0"/>
      <w:divBdr>
        <w:top w:val="none" w:sz="0" w:space="0" w:color="auto"/>
        <w:left w:val="none" w:sz="0" w:space="0" w:color="auto"/>
        <w:bottom w:val="none" w:sz="0" w:space="0" w:color="auto"/>
        <w:right w:val="none" w:sz="0" w:space="0" w:color="auto"/>
      </w:divBdr>
    </w:div>
    <w:div w:id="899367788">
      <w:bodyDiv w:val="1"/>
      <w:marLeft w:val="0"/>
      <w:marRight w:val="0"/>
      <w:marTop w:val="0"/>
      <w:marBottom w:val="0"/>
      <w:divBdr>
        <w:top w:val="none" w:sz="0" w:space="0" w:color="auto"/>
        <w:left w:val="none" w:sz="0" w:space="0" w:color="auto"/>
        <w:bottom w:val="none" w:sz="0" w:space="0" w:color="auto"/>
        <w:right w:val="none" w:sz="0" w:space="0" w:color="auto"/>
      </w:divBdr>
    </w:div>
    <w:div w:id="971131164">
      <w:bodyDiv w:val="1"/>
      <w:marLeft w:val="0"/>
      <w:marRight w:val="0"/>
      <w:marTop w:val="0"/>
      <w:marBottom w:val="0"/>
      <w:divBdr>
        <w:top w:val="none" w:sz="0" w:space="0" w:color="auto"/>
        <w:left w:val="none" w:sz="0" w:space="0" w:color="auto"/>
        <w:bottom w:val="none" w:sz="0" w:space="0" w:color="auto"/>
        <w:right w:val="none" w:sz="0" w:space="0" w:color="auto"/>
      </w:divBdr>
    </w:div>
    <w:div w:id="983004815">
      <w:bodyDiv w:val="1"/>
      <w:marLeft w:val="0"/>
      <w:marRight w:val="0"/>
      <w:marTop w:val="0"/>
      <w:marBottom w:val="0"/>
      <w:divBdr>
        <w:top w:val="none" w:sz="0" w:space="0" w:color="auto"/>
        <w:left w:val="none" w:sz="0" w:space="0" w:color="auto"/>
        <w:bottom w:val="none" w:sz="0" w:space="0" w:color="auto"/>
        <w:right w:val="none" w:sz="0" w:space="0" w:color="auto"/>
      </w:divBdr>
    </w:div>
    <w:div w:id="1106804672">
      <w:bodyDiv w:val="1"/>
      <w:marLeft w:val="0"/>
      <w:marRight w:val="0"/>
      <w:marTop w:val="0"/>
      <w:marBottom w:val="0"/>
      <w:divBdr>
        <w:top w:val="none" w:sz="0" w:space="0" w:color="auto"/>
        <w:left w:val="none" w:sz="0" w:space="0" w:color="auto"/>
        <w:bottom w:val="none" w:sz="0" w:space="0" w:color="auto"/>
        <w:right w:val="none" w:sz="0" w:space="0" w:color="auto"/>
      </w:divBdr>
    </w:div>
    <w:div w:id="1111970889">
      <w:bodyDiv w:val="1"/>
      <w:marLeft w:val="0"/>
      <w:marRight w:val="0"/>
      <w:marTop w:val="0"/>
      <w:marBottom w:val="0"/>
      <w:divBdr>
        <w:top w:val="none" w:sz="0" w:space="0" w:color="auto"/>
        <w:left w:val="none" w:sz="0" w:space="0" w:color="auto"/>
        <w:bottom w:val="none" w:sz="0" w:space="0" w:color="auto"/>
        <w:right w:val="none" w:sz="0" w:space="0" w:color="auto"/>
      </w:divBdr>
    </w:div>
    <w:div w:id="1232035046">
      <w:bodyDiv w:val="1"/>
      <w:marLeft w:val="0"/>
      <w:marRight w:val="0"/>
      <w:marTop w:val="0"/>
      <w:marBottom w:val="0"/>
      <w:divBdr>
        <w:top w:val="none" w:sz="0" w:space="0" w:color="auto"/>
        <w:left w:val="none" w:sz="0" w:space="0" w:color="auto"/>
        <w:bottom w:val="none" w:sz="0" w:space="0" w:color="auto"/>
        <w:right w:val="none" w:sz="0" w:space="0" w:color="auto"/>
      </w:divBdr>
    </w:div>
    <w:div w:id="1399328077">
      <w:bodyDiv w:val="1"/>
      <w:marLeft w:val="0"/>
      <w:marRight w:val="0"/>
      <w:marTop w:val="0"/>
      <w:marBottom w:val="0"/>
      <w:divBdr>
        <w:top w:val="none" w:sz="0" w:space="0" w:color="auto"/>
        <w:left w:val="none" w:sz="0" w:space="0" w:color="auto"/>
        <w:bottom w:val="none" w:sz="0" w:space="0" w:color="auto"/>
        <w:right w:val="none" w:sz="0" w:space="0" w:color="auto"/>
      </w:divBdr>
    </w:div>
    <w:div w:id="1633948939">
      <w:bodyDiv w:val="1"/>
      <w:marLeft w:val="0"/>
      <w:marRight w:val="0"/>
      <w:marTop w:val="0"/>
      <w:marBottom w:val="0"/>
      <w:divBdr>
        <w:top w:val="none" w:sz="0" w:space="0" w:color="auto"/>
        <w:left w:val="none" w:sz="0" w:space="0" w:color="auto"/>
        <w:bottom w:val="none" w:sz="0" w:space="0" w:color="auto"/>
        <w:right w:val="none" w:sz="0" w:space="0" w:color="auto"/>
      </w:divBdr>
    </w:div>
    <w:div w:id="1650281454">
      <w:bodyDiv w:val="1"/>
      <w:marLeft w:val="0"/>
      <w:marRight w:val="0"/>
      <w:marTop w:val="0"/>
      <w:marBottom w:val="0"/>
      <w:divBdr>
        <w:top w:val="none" w:sz="0" w:space="0" w:color="auto"/>
        <w:left w:val="none" w:sz="0" w:space="0" w:color="auto"/>
        <w:bottom w:val="none" w:sz="0" w:space="0" w:color="auto"/>
        <w:right w:val="none" w:sz="0" w:space="0" w:color="auto"/>
      </w:divBdr>
    </w:div>
    <w:div w:id="1729457567">
      <w:bodyDiv w:val="1"/>
      <w:marLeft w:val="0"/>
      <w:marRight w:val="0"/>
      <w:marTop w:val="0"/>
      <w:marBottom w:val="0"/>
      <w:divBdr>
        <w:top w:val="none" w:sz="0" w:space="0" w:color="auto"/>
        <w:left w:val="none" w:sz="0" w:space="0" w:color="auto"/>
        <w:bottom w:val="none" w:sz="0" w:space="0" w:color="auto"/>
        <w:right w:val="none" w:sz="0" w:space="0" w:color="auto"/>
      </w:divBdr>
    </w:div>
    <w:div w:id="1786339471">
      <w:bodyDiv w:val="1"/>
      <w:marLeft w:val="0"/>
      <w:marRight w:val="0"/>
      <w:marTop w:val="0"/>
      <w:marBottom w:val="0"/>
      <w:divBdr>
        <w:top w:val="none" w:sz="0" w:space="0" w:color="auto"/>
        <w:left w:val="none" w:sz="0" w:space="0" w:color="auto"/>
        <w:bottom w:val="none" w:sz="0" w:space="0" w:color="auto"/>
        <w:right w:val="none" w:sz="0" w:space="0" w:color="auto"/>
      </w:divBdr>
    </w:div>
    <w:div w:id="1884251973">
      <w:bodyDiv w:val="1"/>
      <w:marLeft w:val="0"/>
      <w:marRight w:val="0"/>
      <w:marTop w:val="0"/>
      <w:marBottom w:val="0"/>
      <w:divBdr>
        <w:top w:val="none" w:sz="0" w:space="0" w:color="auto"/>
        <w:left w:val="none" w:sz="0" w:space="0" w:color="auto"/>
        <w:bottom w:val="none" w:sz="0" w:space="0" w:color="auto"/>
        <w:right w:val="none" w:sz="0" w:space="0" w:color="auto"/>
      </w:divBdr>
    </w:div>
    <w:div w:id="20752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y@eapn.eu" TargetMode="External"/><Relationship Id="rId13" Type="http://schemas.openxmlformats.org/officeDocument/2006/relationships/hyperlink" Target="mailto:sian.jones@eapn.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ian.Jones@eapn.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becca.lee@eapn.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hias.Maucher@eapn.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becca.lee@eapn.eu" TargetMode="External"/><Relationship Id="rId23" Type="http://schemas.openxmlformats.org/officeDocument/2006/relationships/fontTable" Target="fontTable.xml"/><Relationship Id="rId10" Type="http://schemas.openxmlformats.org/officeDocument/2006/relationships/hyperlink" Target="https://docs.google.com/document/d/1f0irpFTpe_AchkRNGvSeIoysMwc3uGhifrVULAEI5j4/ed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ecca.lee@eapn.eu" TargetMode="External"/><Relationship Id="rId14" Type="http://schemas.openxmlformats.org/officeDocument/2006/relationships/hyperlink" Target="mailto:sian.jones@eapn.e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B7BB-8666-472B-903F-232AE2A4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Jones</dc:creator>
  <cp:lastModifiedBy>Rebecca</cp:lastModifiedBy>
  <cp:revision>3</cp:revision>
  <dcterms:created xsi:type="dcterms:W3CDTF">2019-10-10T09:38:00Z</dcterms:created>
  <dcterms:modified xsi:type="dcterms:W3CDTF">2020-03-06T17:00:00Z</dcterms:modified>
</cp:coreProperties>
</file>