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CA500" w14:textId="6D42FE3E" w:rsidR="00CE1CF7" w:rsidRPr="00BF2D81" w:rsidRDefault="00113E68" w:rsidP="0077229F">
      <w:pPr>
        <w:jc w:val="center"/>
        <w:rPr>
          <w:b/>
          <w:bCs/>
        </w:rPr>
      </w:pPr>
      <w:r w:rsidRPr="00BF2D81">
        <w:rPr>
          <w:b/>
          <w:bCs/>
        </w:rPr>
        <w:t>Proposed decision for Bureau zoom call, 17 April 2020</w:t>
      </w:r>
    </w:p>
    <w:p w14:paraId="5A5A56EF" w14:textId="5CEEA0C1" w:rsidR="00BF2D81" w:rsidRPr="00BF2D81" w:rsidRDefault="00BF2D81" w:rsidP="00BF2D81">
      <w:pPr>
        <w:pStyle w:val="ListParagraph"/>
        <w:numPr>
          <w:ilvl w:val="0"/>
          <w:numId w:val="5"/>
        </w:numPr>
        <w:rPr>
          <w:b/>
          <w:bCs/>
          <w:u w:val="single"/>
        </w:rPr>
      </w:pPr>
      <w:r w:rsidRPr="00BF2D81">
        <w:rPr>
          <w:b/>
          <w:bCs/>
          <w:u w:val="single"/>
        </w:rPr>
        <w:t xml:space="preserve">Cancellation / reorganisation of June meetings because of </w:t>
      </w:r>
      <w:proofErr w:type="spellStart"/>
      <w:r w:rsidRPr="00BF2D81">
        <w:rPr>
          <w:b/>
          <w:bCs/>
          <w:u w:val="single"/>
        </w:rPr>
        <w:t>Covid</w:t>
      </w:r>
      <w:proofErr w:type="spellEnd"/>
    </w:p>
    <w:p w14:paraId="4D3B7449" w14:textId="56C5F314" w:rsidR="00113E68" w:rsidRDefault="00113E68" w:rsidP="00BF2D81">
      <w:r>
        <w:t xml:space="preserve">EAPN has planned a series of meetings in Brussels in late June – the Ex Co, the EUISG, and a Policy Conference. Given the uncertain context of </w:t>
      </w:r>
      <w:proofErr w:type="spellStart"/>
      <w:r>
        <w:t>Covid</w:t>
      </w:r>
      <w:proofErr w:type="spellEnd"/>
      <w:r>
        <w:t>, including:</w:t>
      </w:r>
    </w:p>
    <w:p w14:paraId="3BBE1676" w14:textId="77777777" w:rsidR="00113E68" w:rsidRDefault="00113E68" w:rsidP="00113E68">
      <w:pPr>
        <w:pStyle w:val="ListParagraph"/>
        <w:numPr>
          <w:ilvl w:val="0"/>
          <w:numId w:val="2"/>
        </w:numPr>
      </w:pPr>
      <w:r>
        <w:t>lockdowns currently present in all countries in which EAPN has members</w:t>
      </w:r>
    </w:p>
    <w:p w14:paraId="7FAFA663" w14:textId="77777777" w:rsidR="00113E68" w:rsidRDefault="00113E68" w:rsidP="00113E68">
      <w:pPr>
        <w:pStyle w:val="ListParagraph"/>
        <w:numPr>
          <w:ilvl w:val="0"/>
          <w:numId w:val="2"/>
        </w:numPr>
      </w:pPr>
      <w:r>
        <w:t>travel to and from Belgium currently being impossible</w:t>
      </w:r>
    </w:p>
    <w:p w14:paraId="73E83061" w14:textId="41359543" w:rsidR="00113E68" w:rsidRDefault="00113E68" w:rsidP="00113E68">
      <w:pPr>
        <w:pStyle w:val="ListParagraph"/>
        <w:numPr>
          <w:ilvl w:val="0"/>
          <w:numId w:val="2"/>
        </w:numPr>
      </w:pPr>
      <w:r>
        <w:t>many institutions and partners cancelling meetings in June and beyond (EESC, Social Platform, European Commission)</w:t>
      </w:r>
    </w:p>
    <w:p w14:paraId="7623CDEF" w14:textId="54E941FE" w:rsidR="00113E68" w:rsidRDefault="00113E68" w:rsidP="00113E68">
      <w:r>
        <w:t>The Bureau decides, on behalf of the Executive Committee, to:</w:t>
      </w:r>
    </w:p>
    <w:p w14:paraId="13959B32" w14:textId="00269DFB" w:rsidR="00113E68" w:rsidRDefault="00113E68" w:rsidP="00113E68">
      <w:pPr>
        <w:pStyle w:val="ListParagraph"/>
        <w:numPr>
          <w:ilvl w:val="0"/>
          <w:numId w:val="3"/>
        </w:numPr>
      </w:pPr>
      <w:r>
        <w:t>Cancel the physical Ex Co meeting</w:t>
      </w:r>
    </w:p>
    <w:p w14:paraId="64874D72" w14:textId="56A4BF9F" w:rsidR="00113E68" w:rsidRDefault="00B905ED" w:rsidP="00113E68">
      <w:pPr>
        <w:pStyle w:val="ListParagraph"/>
        <w:numPr>
          <w:ilvl w:val="0"/>
          <w:numId w:val="3"/>
        </w:numPr>
      </w:pPr>
      <w:r>
        <w:t>Cancel the physical EUISG meeting</w:t>
      </w:r>
    </w:p>
    <w:p w14:paraId="09581181" w14:textId="34BF11DF" w:rsidR="00B905ED" w:rsidRDefault="00B905ED" w:rsidP="00113E68">
      <w:pPr>
        <w:pStyle w:val="ListParagraph"/>
        <w:numPr>
          <w:ilvl w:val="0"/>
          <w:numId w:val="3"/>
        </w:numPr>
      </w:pPr>
      <w:r>
        <w:t>Cancel the physical Policy Conference</w:t>
      </w:r>
    </w:p>
    <w:p w14:paraId="211D6D48" w14:textId="743FF89B" w:rsidR="00B905ED" w:rsidRDefault="00B905ED" w:rsidP="00113E68">
      <w:pPr>
        <w:pStyle w:val="ListParagraph"/>
        <w:numPr>
          <w:ilvl w:val="0"/>
          <w:numId w:val="3"/>
        </w:numPr>
      </w:pPr>
      <w:r>
        <w:t>Reorganise the Policy Conference as a ‘Policy Webinar’ (dates and details to be decided)</w:t>
      </w:r>
    </w:p>
    <w:p w14:paraId="55313EBB" w14:textId="6CB36974" w:rsidR="00B905ED" w:rsidRDefault="00B905ED" w:rsidP="00113E68">
      <w:pPr>
        <w:pStyle w:val="ListParagraph"/>
        <w:numPr>
          <w:ilvl w:val="0"/>
          <w:numId w:val="3"/>
        </w:numPr>
      </w:pPr>
      <w:r>
        <w:t>Reorganise the Ex Co meeting online (dates and details to be decided)</w:t>
      </w:r>
    </w:p>
    <w:p w14:paraId="513C13DE" w14:textId="1F64F341" w:rsidR="00B905ED" w:rsidRDefault="00B905ED" w:rsidP="00B905ED">
      <w:pPr>
        <w:pStyle w:val="ListParagraph"/>
        <w:numPr>
          <w:ilvl w:val="0"/>
          <w:numId w:val="3"/>
        </w:numPr>
      </w:pPr>
      <w:r>
        <w:t>Reorganise the EUISG meeting online (dates and details to be decided)</w:t>
      </w:r>
    </w:p>
    <w:p w14:paraId="39E17343" w14:textId="6B8514F7" w:rsidR="00B905ED" w:rsidRDefault="00B905ED" w:rsidP="00B905ED">
      <w:r>
        <w:t>This decision has been taken following discussions within the staff team, who have recommended cancelling the meetings, email exchanges within the Bureau who recognise the difficulties of travelling within Europe, and following official websites, notably:</w:t>
      </w:r>
    </w:p>
    <w:p w14:paraId="1BD28206" w14:textId="58595FDE" w:rsidR="00B905ED" w:rsidRDefault="00221AF4" w:rsidP="00B905ED">
      <w:pPr>
        <w:pStyle w:val="ListParagraph"/>
        <w:numPr>
          <w:ilvl w:val="0"/>
          <w:numId w:val="4"/>
        </w:numPr>
      </w:pPr>
      <w:hyperlink r:id="rId5" w:history="1">
        <w:r w:rsidR="00B905ED" w:rsidRPr="00DC47F9">
          <w:rPr>
            <w:rStyle w:val="Hyperlink"/>
          </w:rPr>
          <w:t>Belgian Government</w:t>
        </w:r>
      </w:hyperlink>
      <w:r w:rsidR="00B905ED">
        <w:t xml:space="preserve">, </w:t>
      </w:r>
      <w:r w:rsidR="00BF2D81">
        <w:t>with updated guidance from 15 April.</w:t>
      </w:r>
    </w:p>
    <w:p w14:paraId="75D2F020" w14:textId="77777777" w:rsidR="00B905ED" w:rsidRDefault="00221AF4" w:rsidP="00B905ED">
      <w:pPr>
        <w:pStyle w:val="ListParagraph"/>
        <w:numPr>
          <w:ilvl w:val="0"/>
          <w:numId w:val="4"/>
        </w:numPr>
      </w:pPr>
      <w:hyperlink r:id="rId6" w:history="1">
        <w:r w:rsidR="00B905ED" w:rsidRPr="00DC47F9">
          <w:rPr>
            <w:rStyle w:val="Hyperlink"/>
          </w:rPr>
          <w:t>WHO</w:t>
        </w:r>
      </w:hyperlink>
    </w:p>
    <w:p w14:paraId="3852F48F" w14:textId="0AF7BB54" w:rsidR="00B905ED" w:rsidRPr="00DC47F9" w:rsidRDefault="00221AF4" w:rsidP="00B905ED">
      <w:pPr>
        <w:pStyle w:val="ListParagraph"/>
        <w:numPr>
          <w:ilvl w:val="0"/>
          <w:numId w:val="4"/>
        </w:numPr>
      </w:pPr>
      <w:hyperlink r:id="rId7" w:history="1">
        <w:r w:rsidR="00B905ED" w:rsidRPr="00DC47F9">
          <w:rPr>
            <w:rStyle w:val="Hyperlink"/>
          </w:rPr>
          <w:t>European Centre for Disease Prevention FAQs</w:t>
        </w:r>
      </w:hyperlink>
      <w:r w:rsidR="00B905ED">
        <w:rPr>
          <w:color w:val="323130"/>
        </w:rPr>
        <w:t>, highlighting restriction of smaller meetings</w:t>
      </w:r>
    </w:p>
    <w:p w14:paraId="3CC8A8DD" w14:textId="651540F4" w:rsidR="00BF2D81" w:rsidRDefault="00221AF4" w:rsidP="00B905ED">
      <w:pPr>
        <w:pStyle w:val="ListParagraph"/>
        <w:numPr>
          <w:ilvl w:val="0"/>
          <w:numId w:val="4"/>
        </w:numPr>
      </w:pPr>
      <w:hyperlink r:id="rId8" w:history="1">
        <w:r w:rsidR="00B905ED" w:rsidRPr="00DC47F9">
          <w:rPr>
            <w:rStyle w:val="Hyperlink"/>
          </w:rPr>
          <w:t>ICAO</w:t>
        </w:r>
      </w:hyperlink>
      <w:r w:rsidR="00B905ED">
        <w:rPr>
          <w:color w:val="323130"/>
        </w:rPr>
        <w:t>, highlighting flight restrictions in Belgium and elsewhere</w:t>
      </w:r>
      <w:r w:rsidR="00BF2D81">
        <w:rPr>
          <w:color w:val="323130"/>
        </w:rPr>
        <w:br/>
      </w:r>
    </w:p>
    <w:sectPr w:rsidR="00BF2D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470CA"/>
    <w:multiLevelType w:val="hybridMultilevel"/>
    <w:tmpl w:val="5C7C7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102C91"/>
    <w:multiLevelType w:val="hybridMultilevel"/>
    <w:tmpl w:val="D9DA30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360891"/>
    <w:multiLevelType w:val="hybridMultilevel"/>
    <w:tmpl w:val="A27CE1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5E21992"/>
    <w:multiLevelType w:val="hybridMultilevel"/>
    <w:tmpl w:val="721E813E"/>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5D374FFF"/>
    <w:multiLevelType w:val="hybridMultilevel"/>
    <w:tmpl w:val="BAB89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7F0F54"/>
    <w:multiLevelType w:val="hybridMultilevel"/>
    <w:tmpl w:val="78FA6D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68"/>
    <w:rsid w:val="00113E68"/>
    <w:rsid w:val="00221AF4"/>
    <w:rsid w:val="003309D2"/>
    <w:rsid w:val="003E1A2A"/>
    <w:rsid w:val="00581D4C"/>
    <w:rsid w:val="00734333"/>
    <w:rsid w:val="0077229F"/>
    <w:rsid w:val="00B905ED"/>
    <w:rsid w:val="00BF2D81"/>
    <w:rsid w:val="00CE1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2C902"/>
  <w15:chartTrackingRefBased/>
  <w15:docId w15:val="{89031461-EA5D-4163-8690-9230A18A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E68"/>
    <w:pPr>
      <w:ind w:left="720"/>
      <w:contextualSpacing/>
    </w:pPr>
  </w:style>
  <w:style w:type="character" w:styleId="Hyperlink">
    <w:name w:val="Hyperlink"/>
    <w:basedOn w:val="DefaultParagraphFont"/>
    <w:uiPriority w:val="99"/>
    <w:unhideWhenUsed/>
    <w:rsid w:val="00B905ED"/>
    <w:rPr>
      <w:color w:val="0000FF"/>
      <w:u w:val="single"/>
    </w:rPr>
  </w:style>
  <w:style w:type="character" w:styleId="UnresolvedMention">
    <w:name w:val="Unresolved Mention"/>
    <w:basedOn w:val="DefaultParagraphFont"/>
    <w:uiPriority w:val="99"/>
    <w:semiHidden/>
    <w:unhideWhenUsed/>
    <w:rsid w:val="00BF2D81"/>
    <w:rPr>
      <w:color w:val="605E5C"/>
      <w:shd w:val="clear" w:color="auto" w:fill="E1DFDD"/>
    </w:rPr>
  </w:style>
  <w:style w:type="table" w:styleId="TableGrid">
    <w:name w:val="Table Grid"/>
    <w:basedOn w:val="TableNormal"/>
    <w:uiPriority w:val="39"/>
    <w:rsid w:val="00581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16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o.int/safety/Pages/COVID-19-Airport-Status.aspx" TargetMode="External"/><Relationship Id="rId3" Type="http://schemas.openxmlformats.org/officeDocument/2006/relationships/settings" Target="settings.xml"/><Relationship Id="rId7" Type="http://schemas.openxmlformats.org/officeDocument/2006/relationships/hyperlink" Target="&#8226;%09https:/www.ecdc.europa.eu/en/covid-19/questions-answ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o.int/emergencies/diseases/novel-coronavirus-2019" TargetMode="External"/><Relationship Id="rId5" Type="http://schemas.openxmlformats.org/officeDocument/2006/relationships/hyperlink" Target="https://www.info-coronavirus.be/fr/new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4</cp:revision>
  <dcterms:created xsi:type="dcterms:W3CDTF">2020-04-15T08:55:00Z</dcterms:created>
  <dcterms:modified xsi:type="dcterms:W3CDTF">2020-04-16T14:22:00Z</dcterms:modified>
</cp:coreProperties>
</file>