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34D1" w14:textId="21CBE6E2" w:rsidR="00427D3F" w:rsidRDefault="00427D3F" w:rsidP="00F32A33">
      <w:pPr>
        <w:pBdr>
          <w:top w:val="single" w:sz="4" w:space="1" w:color="auto"/>
          <w:left w:val="single" w:sz="4" w:space="4" w:color="auto"/>
          <w:bottom w:val="single" w:sz="4" w:space="1" w:color="auto"/>
          <w:right w:val="single" w:sz="4" w:space="4" w:color="auto"/>
        </w:pBdr>
        <w:jc w:val="center"/>
        <w:rPr>
          <w:b/>
          <w:bCs/>
          <w:sz w:val="32"/>
          <w:szCs w:val="32"/>
        </w:rPr>
      </w:pPr>
      <w:r w:rsidRPr="00427D3F">
        <w:rPr>
          <w:b/>
          <w:bCs/>
          <w:sz w:val="32"/>
          <w:szCs w:val="32"/>
        </w:rPr>
        <w:t>EUISG</w:t>
      </w:r>
      <w:r w:rsidR="00E87128">
        <w:rPr>
          <w:b/>
          <w:bCs/>
          <w:sz w:val="32"/>
          <w:szCs w:val="32"/>
        </w:rPr>
        <w:t xml:space="preserve"> Webinar Exchange</w:t>
      </w:r>
      <w:r w:rsidRPr="00427D3F">
        <w:rPr>
          <w:b/>
          <w:bCs/>
          <w:sz w:val="32"/>
          <w:szCs w:val="32"/>
        </w:rPr>
        <w:t xml:space="preserve">: </w:t>
      </w:r>
      <w:r w:rsidR="00A74460">
        <w:rPr>
          <w:b/>
          <w:bCs/>
          <w:sz w:val="32"/>
          <w:szCs w:val="32"/>
        </w:rPr>
        <w:t>Wednesday 6 May</w:t>
      </w:r>
      <w:r w:rsidRPr="00427D3F">
        <w:rPr>
          <w:b/>
          <w:bCs/>
          <w:sz w:val="32"/>
          <w:szCs w:val="32"/>
        </w:rPr>
        <w:t xml:space="preserve"> </w:t>
      </w:r>
      <w:r w:rsidR="009165C8">
        <w:rPr>
          <w:b/>
          <w:bCs/>
          <w:sz w:val="32"/>
          <w:szCs w:val="32"/>
        </w:rPr>
        <w:t>10-12</w:t>
      </w:r>
      <w:r w:rsidR="000B0E92">
        <w:rPr>
          <w:b/>
          <w:bCs/>
          <w:sz w:val="32"/>
          <w:szCs w:val="32"/>
        </w:rPr>
        <w:t xml:space="preserve">.15 </w:t>
      </w:r>
      <w:r w:rsidR="00A74460">
        <w:rPr>
          <w:b/>
          <w:bCs/>
          <w:sz w:val="32"/>
          <w:szCs w:val="32"/>
        </w:rPr>
        <w:t>am</w:t>
      </w:r>
    </w:p>
    <w:p w14:paraId="671775CD" w14:textId="1A2E7BB6" w:rsidR="00A74460" w:rsidRDefault="00A74460" w:rsidP="00F32A3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EAPN</w:t>
      </w:r>
      <w:r w:rsidR="00AD5954">
        <w:rPr>
          <w:b/>
          <w:bCs/>
          <w:sz w:val="32"/>
          <w:szCs w:val="32"/>
        </w:rPr>
        <w:t xml:space="preserve"> </w:t>
      </w:r>
      <w:r w:rsidR="00EA51E5">
        <w:rPr>
          <w:b/>
          <w:bCs/>
          <w:sz w:val="32"/>
          <w:szCs w:val="32"/>
        </w:rPr>
        <w:t>A</w:t>
      </w:r>
      <w:r w:rsidR="00AD5954">
        <w:rPr>
          <w:b/>
          <w:bCs/>
          <w:sz w:val="32"/>
          <w:szCs w:val="32"/>
        </w:rPr>
        <w:t>dvocacy on the implementation of the European Pillar of Social Rights</w:t>
      </w:r>
      <w:r w:rsidR="00CE3396">
        <w:rPr>
          <w:b/>
          <w:bCs/>
          <w:sz w:val="32"/>
          <w:szCs w:val="32"/>
        </w:rPr>
        <w:t xml:space="preserve"> and on Adequate Income</w:t>
      </w:r>
    </w:p>
    <w:p w14:paraId="044CBDE0" w14:textId="38F4CE62" w:rsidR="00CE3396" w:rsidRPr="00CE3396" w:rsidRDefault="00CE3396" w:rsidP="00CE3396">
      <w:pPr>
        <w:pBdr>
          <w:top w:val="single" w:sz="4" w:space="1" w:color="auto"/>
          <w:left w:val="single" w:sz="4" w:space="4" w:color="auto"/>
          <w:bottom w:val="single" w:sz="4" w:space="1" w:color="auto"/>
          <w:right w:val="single" w:sz="4" w:space="4" w:color="auto"/>
        </w:pBdr>
        <w:jc w:val="center"/>
        <w:rPr>
          <w:b/>
          <w:bCs/>
          <w:sz w:val="32"/>
          <w:szCs w:val="32"/>
          <w:lang w:val="fr-BE"/>
        </w:rPr>
      </w:pPr>
      <w:r w:rsidRPr="006701D9">
        <w:rPr>
          <w:b/>
          <w:bCs/>
          <w:sz w:val="32"/>
          <w:szCs w:val="32"/>
          <w:lang w:val="fr-BE"/>
        </w:rPr>
        <w:t>Report</w:t>
      </w:r>
    </w:p>
    <w:p w14:paraId="2FCD96CC" w14:textId="428839DB" w:rsidR="00427D3F" w:rsidRPr="00BB6A19" w:rsidRDefault="00EA51E5" w:rsidP="00427D3F">
      <w:pPr>
        <w:jc w:val="center"/>
        <w:rPr>
          <w:b/>
          <w:bCs/>
          <w:i/>
          <w:iCs/>
          <w:sz w:val="24"/>
          <w:szCs w:val="24"/>
          <w:lang w:val="en-US"/>
        </w:rPr>
      </w:pPr>
      <w:r w:rsidRPr="00BB6A19">
        <w:rPr>
          <w:b/>
          <w:bCs/>
          <w:i/>
          <w:iCs/>
          <w:sz w:val="24"/>
          <w:szCs w:val="24"/>
          <w:lang w:val="en-US"/>
        </w:rPr>
        <w:t>Co-</w:t>
      </w:r>
      <w:r w:rsidR="00427D3F" w:rsidRPr="00BB6A19">
        <w:rPr>
          <w:b/>
          <w:bCs/>
          <w:i/>
          <w:iCs/>
          <w:sz w:val="24"/>
          <w:szCs w:val="24"/>
          <w:lang w:val="en-US"/>
        </w:rPr>
        <w:t>Chair</w:t>
      </w:r>
      <w:r w:rsidRPr="00BB6A19">
        <w:rPr>
          <w:b/>
          <w:bCs/>
          <w:i/>
          <w:iCs/>
          <w:sz w:val="24"/>
          <w:szCs w:val="24"/>
          <w:lang w:val="en-US"/>
        </w:rPr>
        <w:t>s</w:t>
      </w:r>
      <w:r w:rsidR="00427D3F" w:rsidRPr="00BB6A19">
        <w:rPr>
          <w:b/>
          <w:bCs/>
          <w:i/>
          <w:iCs/>
          <w:sz w:val="24"/>
          <w:szCs w:val="24"/>
          <w:lang w:val="en-US"/>
        </w:rPr>
        <w:t>: Sian</w:t>
      </w:r>
      <w:r w:rsidR="00B90F38" w:rsidRPr="00BB6A19">
        <w:rPr>
          <w:b/>
          <w:bCs/>
          <w:i/>
          <w:iCs/>
          <w:sz w:val="24"/>
          <w:szCs w:val="24"/>
          <w:lang w:val="en-US"/>
        </w:rPr>
        <w:t xml:space="preserve"> </w:t>
      </w:r>
      <w:r w:rsidR="00F32A33" w:rsidRPr="00BB6A19">
        <w:rPr>
          <w:b/>
          <w:bCs/>
          <w:i/>
          <w:iCs/>
          <w:sz w:val="24"/>
          <w:szCs w:val="24"/>
          <w:lang w:val="en-US"/>
        </w:rPr>
        <w:t>Jones</w:t>
      </w:r>
      <w:r w:rsidR="009165C8" w:rsidRPr="00BB6A19">
        <w:rPr>
          <w:b/>
          <w:bCs/>
          <w:i/>
          <w:iCs/>
          <w:sz w:val="24"/>
          <w:szCs w:val="24"/>
          <w:lang w:val="en-US"/>
        </w:rPr>
        <w:t>/</w:t>
      </w:r>
      <w:r w:rsidR="00427D3F" w:rsidRPr="00BB6A19">
        <w:rPr>
          <w:b/>
          <w:bCs/>
          <w:i/>
          <w:iCs/>
          <w:sz w:val="24"/>
          <w:szCs w:val="24"/>
          <w:lang w:val="en-US"/>
        </w:rPr>
        <w:t>Mathias</w:t>
      </w:r>
      <w:r w:rsidR="00F32A33" w:rsidRPr="00BB6A19">
        <w:rPr>
          <w:b/>
          <w:bCs/>
          <w:i/>
          <w:iCs/>
          <w:sz w:val="24"/>
          <w:szCs w:val="24"/>
          <w:lang w:val="en-US"/>
        </w:rPr>
        <w:t xml:space="preserve"> Maucher</w:t>
      </w:r>
    </w:p>
    <w:p w14:paraId="2409F929" w14:textId="3767ECAB" w:rsidR="008920DF" w:rsidRDefault="00CE3396" w:rsidP="008920DF">
      <w:pPr>
        <w:jc w:val="center"/>
        <w:rPr>
          <w:b/>
          <w:bCs/>
          <w:sz w:val="28"/>
          <w:szCs w:val="28"/>
          <w:u w:val="single"/>
          <w:lang w:val="en-US"/>
        </w:rPr>
      </w:pPr>
      <w:r>
        <w:rPr>
          <w:b/>
          <w:bCs/>
          <w:sz w:val="28"/>
          <w:szCs w:val="28"/>
          <w:u w:val="single"/>
          <w:lang w:val="en-US"/>
        </w:rPr>
        <w:t>Agenda</w:t>
      </w:r>
    </w:p>
    <w:p w14:paraId="43A549B8" w14:textId="6F4D54B9" w:rsidR="00E87128" w:rsidRPr="00D37148" w:rsidRDefault="00E87128" w:rsidP="0061333A">
      <w:pPr>
        <w:rPr>
          <w:b/>
          <w:bCs/>
          <w:sz w:val="24"/>
          <w:szCs w:val="24"/>
          <w:lang w:val="fr-BE"/>
        </w:rPr>
      </w:pPr>
      <w:r w:rsidRPr="00D37148">
        <w:rPr>
          <w:b/>
          <w:bCs/>
          <w:sz w:val="24"/>
          <w:szCs w:val="24"/>
          <w:lang w:val="fr-BE"/>
        </w:rPr>
        <w:t>Objectives</w:t>
      </w:r>
    </w:p>
    <w:p w14:paraId="25EBCA7E" w14:textId="42FEB50A" w:rsidR="009165C8" w:rsidRDefault="009165C8" w:rsidP="008920DF">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To</w:t>
      </w:r>
      <w:r w:rsidR="00AD5954">
        <w:rPr>
          <w:i/>
          <w:iCs/>
          <w:sz w:val="24"/>
          <w:szCs w:val="24"/>
        </w:rPr>
        <w:t xml:space="preserve"> discuss</w:t>
      </w:r>
      <w:r w:rsidR="008920DF">
        <w:rPr>
          <w:i/>
          <w:iCs/>
          <w:sz w:val="24"/>
          <w:szCs w:val="24"/>
        </w:rPr>
        <w:t xml:space="preserve"> and </w:t>
      </w:r>
      <w:r w:rsidR="00AD5954">
        <w:rPr>
          <w:i/>
          <w:iCs/>
          <w:sz w:val="24"/>
          <w:szCs w:val="24"/>
        </w:rPr>
        <w:t xml:space="preserve">agree changes in the </w:t>
      </w:r>
      <w:r w:rsidR="000E079E">
        <w:rPr>
          <w:i/>
          <w:iCs/>
          <w:sz w:val="24"/>
          <w:szCs w:val="24"/>
        </w:rPr>
        <w:t xml:space="preserve">revised </w:t>
      </w:r>
      <w:r w:rsidR="00AD5954">
        <w:rPr>
          <w:i/>
          <w:iCs/>
          <w:sz w:val="24"/>
          <w:szCs w:val="24"/>
        </w:rPr>
        <w:t>EAPN draft response to the EC consultation on an action plan to implement the European Pillar of Social Rights</w:t>
      </w:r>
    </w:p>
    <w:p w14:paraId="7DA33557" w14:textId="7CA9E54E" w:rsidR="00AD5954" w:rsidRDefault="00AD5954" w:rsidP="008920DF">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To exchange</w:t>
      </w:r>
      <w:r w:rsidR="008920DF">
        <w:rPr>
          <w:i/>
          <w:iCs/>
          <w:sz w:val="24"/>
          <w:szCs w:val="24"/>
        </w:rPr>
        <w:t xml:space="preserve"> and </w:t>
      </w:r>
      <w:r>
        <w:rPr>
          <w:i/>
          <w:iCs/>
          <w:sz w:val="24"/>
          <w:szCs w:val="24"/>
        </w:rPr>
        <w:t>amend EAPN’s</w:t>
      </w:r>
      <w:r w:rsidR="000E079E">
        <w:rPr>
          <w:i/>
          <w:iCs/>
          <w:sz w:val="24"/>
          <w:szCs w:val="24"/>
        </w:rPr>
        <w:t xml:space="preserve"> revised</w:t>
      </w:r>
      <w:r>
        <w:rPr>
          <w:i/>
          <w:iCs/>
          <w:sz w:val="24"/>
          <w:szCs w:val="24"/>
        </w:rPr>
        <w:t xml:space="preserve"> draft position on adequate income (minimum income and minimum/living wage</w:t>
      </w:r>
      <w:r w:rsidR="00EA51E5">
        <w:rPr>
          <w:i/>
          <w:iCs/>
          <w:sz w:val="24"/>
          <w:szCs w:val="24"/>
        </w:rPr>
        <w:t>)</w:t>
      </w:r>
    </w:p>
    <w:p w14:paraId="6D1B143F" w14:textId="4026DB9A" w:rsidR="00AD5954" w:rsidRDefault="00AD5954" w:rsidP="008920DF">
      <w:pPr>
        <w:pStyle w:val="ListParagraph"/>
        <w:numPr>
          <w:ilvl w:val="0"/>
          <w:numId w:val="2"/>
        </w:numPr>
        <w:pBdr>
          <w:top w:val="single" w:sz="4" w:space="1" w:color="auto"/>
          <w:left w:val="single" w:sz="4" w:space="4" w:color="auto"/>
          <w:bottom w:val="single" w:sz="4" w:space="1" w:color="auto"/>
          <w:right w:val="single" w:sz="4" w:space="4" w:color="auto"/>
        </w:pBdr>
        <w:rPr>
          <w:i/>
          <w:iCs/>
          <w:sz w:val="24"/>
          <w:szCs w:val="24"/>
        </w:rPr>
      </w:pPr>
      <w:r>
        <w:rPr>
          <w:i/>
          <w:iCs/>
          <w:sz w:val="24"/>
          <w:szCs w:val="24"/>
        </w:rPr>
        <w:t>To</w:t>
      </w:r>
      <w:r w:rsidR="004A5948">
        <w:rPr>
          <w:i/>
          <w:iCs/>
          <w:sz w:val="24"/>
          <w:szCs w:val="24"/>
        </w:rPr>
        <w:t xml:space="preserve"> discuss</w:t>
      </w:r>
      <w:r w:rsidR="008920DF">
        <w:rPr>
          <w:i/>
          <w:iCs/>
          <w:sz w:val="24"/>
          <w:szCs w:val="24"/>
        </w:rPr>
        <w:t xml:space="preserve"> and</w:t>
      </w:r>
      <w:r>
        <w:rPr>
          <w:i/>
          <w:iCs/>
          <w:sz w:val="24"/>
          <w:szCs w:val="24"/>
        </w:rPr>
        <w:t xml:space="preserve"> agree national action </w:t>
      </w:r>
      <w:r w:rsidR="00EA51E5">
        <w:rPr>
          <w:i/>
          <w:iCs/>
          <w:sz w:val="24"/>
          <w:szCs w:val="24"/>
        </w:rPr>
        <w:t>&amp;</w:t>
      </w:r>
      <w:r>
        <w:rPr>
          <w:i/>
          <w:iCs/>
          <w:sz w:val="24"/>
          <w:szCs w:val="24"/>
        </w:rPr>
        <w:t xml:space="preserve"> advocacy on the consultation and position paper, in the COVID19 context</w:t>
      </w:r>
    </w:p>
    <w:p w14:paraId="1C700720" w14:textId="4FE1E849" w:rsidR="004A5948" w:rsidRDefault="00B90F38" w:rsidP="004A5948">
      <w:pPr>
        <w:rPr>
          <w:b/>
          <w:bCs/>
          <w:i/>
          <w:iCs/>
          <w:sz w:val="24"/>
          <w:szCs w:val="24"/>
        </w:rPr>
      </w:pPr>
      <w:r>
        <w:rPr>
          <w:b/>
          <w:bCs/>
          <w:sz w:val="24"/>
          <w:szCs w:val="24"/>
        </w:rPr>
        <w:t>1</w:t>
      </w:r>
      <w:r w:rsidR="009165C8">
        <w:rPr>
          <w:b/>
          <w:bCs/>
          <w:sz w:val="24"/>
          <w:szCs w:val="24"/>
        </w:rPr>
        <w:t>0</w:t>
      </w:r>
      <w:r w:rsidR="00427D3F" w:rsidRPr="00427D3F">
        <w:rPr>
          <w:b/>
          <w:bCs/>
          <w:sz w:val="24"/>
          <w:szCs w:val="24"/>
        </w:rPr>
        <w:t>.00</w:t>
      </w:r>
      <w:r w:rsidR="00427D3F">
        <w:rPr>
          <w:b/>
          <w:bCs/>
          <w:sz w:val="24"/>
          <w:szCs w:val="24"/>
        </w:rPr>
        <w:tab/>
        <w:t>Welcome</w:t>
      </w:r>
      <w:r w:rsidR="001D7103">
        <w:rPr>
          <w:b/>
          <w:bCs/>
          <w:sz w:val="24"/>
          <w:szCs w:val="24"/>
        </w:rPr>
        <w:t>/</w:t>
      </w:r>
      <w:r w:rsidR="005B3434">
        <w:rPr>
          <w:b/>
          <w:bCs/>
          <w:sz w:val="24"/>
          <w:szCs w:val="24"/>
        </w:rPr>
        <w:t>Introduction/o</w:t>
      </w:r>
      <w:r w:rsidR="001D7103">
        <w:rPr>
          <w:b/>
          <w:bCs/>
          <w:sz w:val="24"/>
          <w:szCs w:val="24"/>
        </w:rPr>
        <w:t>bjectives of webinar</w:t>
      </w:r>
      <w:r w:rsidR="00427D3F">
        <w:rPr>
          <w:b/>
          <w:bCs/>
          <w:sz w:val="24"/>
          <w:szCs w:val="24"/>
        </w:rPr>
        <w:t xml:space="preserve">: </w:t>
      </w:r>
      <w:r w:rsidR="00427D3F" w:rsidRPr="00427D3F">
        <w:rPr>
          <w:b/>
          <w:bCs/>
          <w:i/>
          <w:iCs/>
          <w:sz w:val="24"/>
          <w:szCs w:val="24"/>
        </w:rPr>
        <w:t>Sian Jones, EAPN Policy Coordina</w:t>
      </w:r>
      <w:r w:rsidR="004A5948">
        <w:rPr>
          <w:b/>
          <w:bCs/>
          <w:i/>
          <w:iCs/>
          <w:sz w:val="24"/>
          <w:szCs w:val="24"/>
        </w:rPr>
        <w:t>tor</w:t>
      </w:r>
    </w:p>
    <w:p w14:paraId="671D8B0F" w14:textId="16037292" w:rsidR="008920DF" w:rsidRPr="008920DF" w:rsidRDefault="008920DF" w:rsidP="004A5948">
      <w:pPr>
        <w:rPr>
          <w:b/>
          <w:bCs/>
          <w:i/>
          <w:iCs/>
          <w:sz w:val="24"/>
          <w:szCs w:val="24"/>
          <w:u w:val="single"/>
        </w:rPr>
      </w:pPr>
      <w:r w:rsidRPr="008920DF">
        <w:rPr>
          <w:b/>
          <w:bCs/>
          <w:i/>
          <w:iCs/>
          <w:sz w:val="24"/>
          <w:szCs w:val="24"/>
          <w:u w:val="single"/>
        </w:rPr>
        <w:t>Part 1: EAPN response and action on EPSR Action Plan consultation</w:t>
      </w:r>
    </w:p>
    <w:p w14:paraId="7BDA7019" w14:textId="33FAF0B0" w:rsidR="000E079E" w:rsidRPr="000E079E" w:rsidRDefault="00AD5954" w:rsidP="000E079E">
      <w:pPr>
        <w:rPr>
          <w:b/>
          <w:bCs/>
          <w:i/>
          <w:iCs/>
          <w:sz w:val="24"/>
          <w:szCs w:val="24"/>
        </w:rPr>
      </w:pPr>
      <w:r w:rsidRPr="00AD5954">
        <w:rPr>
          <w:b/>
          <w:bCs/>
          <w:sz w:val="24"/>
          <w:szCs w:val="24"/>
        </w:rPr>
        <w:t>10.10</w:t>
      </w:r>
      <w:r>
        <w:rPr>
          <w:b/>
          <w:bCs/>
          <w:sz w:val="24"/>
          <w:szCs w:val="24"/>
        </w:rPr>
        <w:t xml:space="preserve">   </w:t>
      </w:r>
      <w:r w:rsidR="004A5948">
        <w:rPr>
          <w:b/>
          <w:bCs/>
          <w:sz w:val="24"/>
          <w:szCs w:val="24"/>
        </w:rPr>
        <w:t xml:space="preserve">Presentation of </w:t>
      </w:r>
      <w:hyperlink r:id="rId5" w:history="1">
        <w:r w:rsidR="004A5948" w:rsidRPr="00BB6A19">
          <w:rPr>
            <w:rStyle w:val="Hyperlink"/>
            <w:b/>
            <w:bCs/>
            <w:sz w:val="24"/>
            <w:szCs w:val="24"/>
          </w:rPr>
          <w:t>EAPN consultation response</w:t>
        </w:r>
      </w:hyperlink>
      <w:r w:rsidR="004A5948">
        <w:rPr>
          <w:b/>
          <w:bCs/>
          <w:sz w:val="24"/>
          <w:szCs w:val="24"/>
        </w:rPr>
        <w:t xml:space="preserve"> to EPSR Action Plan</w:t>
      </w:r>
      <w:r w:rsidR="000E079E">
        <w:rPr>
          <w:b/>
          <w:bCs/>
          <w:sz w:val="24"/>
          <w:szCs w:val="24"/>
        </w:rPr>
        <w:t xml:space="preserve"> and action               plan for coordinating national responses: </w:t>
      </w:r>
      <w:r w:rsidR="000E079E" w:rsidRPr="000E079E">
        <w:rPr>
          <w:b/>
          <w:bCs/>
          <w:i/>
          <w:iCs/>
          <w:sz w:val="24"/>
          <w:szCs w:val="24"/>
        </w:rPr>
        <w:t>Sian Jones, EAPN Policy Coordinator</w:t>
      </w:r>
    </w:p>
    <w:p w14:paraId="682C4F38" w14:textId="4A692CDE" w:rsidR="004A5948" w:rsidRDefault="004A5948" w:rsidP="00427D3F">
      <w:pPr>
        <w:rPr>
          <w:b/>
          <w:bCs/>
          <w:sz w:val="24"/>
          <w:szCs w:val="24"/>
        </w:rPr>
      </w:pPr>
      <w:r>
        <w:rPr>
          <w:b/>
          <w:bCs/>
          <w:sz w:val="24"/>
          <w:szCs w:val="24"/>
        </w:rPr>
        <w:t>10.2</w:t>
      </w:r>
      <w:r w:rsidR="000B0E92">
        <w:rPr>
          <w:b/>
          <w:bCs/>
          <w:sz w:val="24"/>
          <w:szCs w:val="24"/>
        </w:rPr>
        <w:t>0</w:t>
      </w:r>
      <w:r>
        <w:rPr>
          <w:b/>
          <w:bCs/>
          <w:sz w:val="24"/>
          <w:szCs w:val="24"/>
        </w:rPr>
        <w:tab/>
        <w:t>Discussion</w:t>
      </w:r>
      <w:r w:rsidR="008920DF">
        <w:rPr>
          <w:b/>
          <w:bCs/>
          <w:sz w:val="24"/>
          <w:szCs w:val="24"/>
        </w:rPr>
        <w:t>/agreement on changes</w:t>
      </w:r>
      <w:r>
        <w:rPr>
          <w:b/>
          <w:bCs/>
          <w:sz w:val="24"/>
          <w:szCs w:val="24"/>
        </w:rPr>
        <w:t xml:space="preserve"> on key questions</w:t>
      </w:r>
      <w:r w:rsidR="000E079E">
        <w:rPr>
          <w:b/>
          <w:bCs/>
          <w:sz w:val="24"/>
          <w:szCs w:val="24"/>
        </w:rPr>
        <w:t>: 1 and 2 in plenary.</w:t>
      </w:r>
    </w:p>
    <w:p w14:paraId="6E763DD0" w14:textId="5416DDDE" w:rsidR="004A5948" w:rsidRPr="0049119D" w:rsidRDefault="004A5948" w:rsidP="004A5948">
      <w:pPr>
        <w:pStyle w:val="ListParagraph"/>
        <w:numPr>
          <w:ilvl w:val="0"/>
          <w:numId w:val="4"/>
        </w:numPr>
        <w:rPr>
          <w:i/>
          <w:iCs/>
          <w:sz w:val="24"/>
          <w:szCs w:val="24"/>
        </w:rPr>
      </w:pPr>
      <w:r w:rsidRPr="0049119D">
        <w:rPr>
          <w:i/>
          <w:iCs/>
          <w:sz w:val="24"/>
          <w:szCs w:val="24"/>
        </w:rPr>
        <w:t>Do you agree with the overall approach? What’s missing</w:t>
      </w:r>
      <w:r w:rsidR="00F24C68" w:rsidRPr="0049119D">
        <w:rPr>
          <w:i/>
          <w:iCs/>
          <w:sz w:val="24"/>
          <w:szCs w:val="24"/>
        </w:rPr>
        <w:t>/</w:t>
      </w:r>
      <w:r w:rsidRPr="0049119D">
        <w:rPr>
          <w:i/>
          <w:iCs/>
          <w:sz w:val="24"/>
          <w:szCs w:val="24"/>
        </w:rPr>
        <w:t xml:space="preserve"> </w:t>
      </w:r>
      <w:r w:rsidR="00F24C68" w:rsidRPr="0049119D">
        <w:rPr>
          <w:i/>
          <w:iCs/>
          <w:sz w:val="24"/>
          <w:szCs w:val="24"/>
        </w:rPr>
        <w:t xml:space="preserve">COVID19 context/ </w:t>
      </w:r>
      <w:r w:rsidR="000E079E" w:rsidRPr="0049119D">
        <w:rPr>
          <w:i/>
          <w:iCs/>
          <w:sz w:val="24"/>
          <w:szCs w:val="24"/>
        </w:rPr>
        <w:t>priorities for summary document</w:t>
      </w:r>
    </w:p>
    <w:p w14:paraId="3D4D227E" w14:textId="6F600CDC" w:rsidR="004A5948" w:rsidRPr="0049119D" w:rsidRDefault="004A5948" w:rsidP="004A5948">
      <w:pPr>
        <w:pStyle w:val="ListParagraph"/>
        <w:numPr>
          <w:ilvl w:val="0"/>
          <w:numId w:val="4"/>
        </w:numPr>
        <w:rPr>
          <w:i/>
          <w:iCs/>
          <w:sz w:val="24"/>
          <w:szCs w:val="24"/>
        </w:rPr>
      </w:pPr>
      <w:r w:rsidRPr="0049119D">
        <w:rPr>
          <w:i/>
          <w:iCs/>
          <w:sz w:val="24"/>
          <w:szCs w:val="24"/>
        </w:rPr>
        <w:t>What changes/or</w:t>
      </w:r>
      <w:r w:rsidR="000E079E" w:rsidRPr="0049119D">
        <w:rPr>
          <w:i/>
          <w:iCs/>
          <w:sz w:val="24"/>
          <w:szCs w:val="24"/>
        </w:rPr>
        <w:t xml:space="preserve"> </w:t>
      </w:r>
      <w:r w:rsidR="00206F37" w:rsidRPr="0049119D">
        <w:rPr>
          <w:i/>
          <w:iCs/>
          <w:sz w:val="24"/>
          <w:szCs w:val="24"/>
        </w:rPr>
        <w:t>what is</w:t>
      </w:r>
      <w:r w:rsidRPr="0049119D">
        <w:rPr>
          <w:i/>
          <w:iCs/>
          <w:sz w:val="24"/>
          <w:szCs w:val="24"/>
        </w:rPr>
        <w:t xml:space="preserve"> missing in section</w:t>
      </w:r>
      <w:r w:rsidR="00F24C68" w:rsidRPr="0049119D">
        <w:rPr>
          <w:i/>
          <w:iCs/>
          <w:sz w:val="24"/>
          <w:szCs w:val="24"/>
        </w:rPr>
        <w:t>s</w:t>
      </w:r>
      <w:r w:rsidRPr="0049119D">
        <w:rPr>
          <w:i/>
          <w:iCs/>
          <w:sz w:val="24"/>
          <w:szCs w:val="24"/>
        </w:rPr>
        <w:t xml:space="preserve"> on:</w:t>
      </w:r>
    </w:p>
    <w:p w14:paraId="72E65F8B" w14:textId="77777777" w:rsidR="004A5948" w:rsidRPr="0049119D" w:rsidRDefault="004A5948" w:rsidP="004A5948">
      <w:pPr>
        <w:pStyle w:val="ListParagraph"/>
        <w:numPr>
          <w:ilvl w:val="0"/>
          <w:numId w:val="5"/>
        </w:numPr>
        <w:rPr>
          <w:i/>
          <w:iCs/>
          <w:sz w:val="24"/>
          <w:szCs w:val="24"/>
        </w:rPr>
      </w:pPr>
      <w:r w:rsidRPr="0049119D">
        <w:rPr>
          <w:i/>
          <w:iCs/>
          <w:sz w:val="24"/>
          <w:szCs w:val="24"/>
        </w:rPr>
        <w:t>Principle 1: Education/training and lifelong learning</w:t>
      </w:r>
    </w:p>
    <w:p w14:paraId="6B776639" w14:textId="77777777" w:rsidR="004A5948" w:rsidRPr="0049119D" w:rsidRDefault="004A5948" w:rsidP="004A5948">
      <w:pPr>
        <w:pStyle w:val="ListParagraph"/>
        <w:numPr>
          <w:ilvl w:val="0"/>
          <w:numId w:val="5"/>
        </w:numPr>
        <w:rPr>
          <w:i/>
          <w:iCs/>
          <w:sz w:val="24"/>
          <w:szCs w:val="24"/>
        </w:rPr>
      </w:pPr>
      <w:r w:rsidRPr="0049119D">
        <w:rPr>
          <w:i/>
          <w:iCs/>
          <w:sz w:val="24"/>
          <w:szCs w:val="24"/>
        </w:rPr>
        <w:t>Principle 12: Social Protection</w:t>
      </w:r>
    </w:p>
    <w:p w14:paraId="1C4BE458" w14:textId="4411B2C2" w:rsidR="00795FB3" w:rsidRPr="0049119D" w:rsidRDefault="004A5948" w:rsidP="008920DF">
      <w:pPr>
        <w:pStyle w:val="ListParagraph"/>
        <w:numPr>
          <w:ilvl w:val="0"/>
          <w:numId w:val="5"/>
        </w:numPr>
        <w:rPr>
          <w:i/>
          <w:iCs/>
          <w:sz w:val="24"/>
          <w:szCs w:val="24"/>
        </w:rPr>
      </w:pPr>
      <w:r w:rsidRPr="0049119D">
        <w:rPr>
          <w:i/>
          <w:iCs/>
          <w:sz w:val="24"/>
          <w:szCs w:val="24"/>
        </w:rPr>
        <w:t xml:space="preserve">Principle </w:t>
      </w:r>
      <w:r w:rsidR="000E079E" w:rsidRPr="0049119D">
        <w:rPr>
          <w:i/>
          <w:iCs/>
          <w:sz w:val="24"/>
          <w:szCs w:val="24"/>
        </w:rPr>
        <w:t xml:space="preserve">20: Access to </w:t>
      </w:r>
      <w:r w:rsidR="00F24C68" w:rsidRPr="0049119D">
        <w:rPr>
          <w:i/>
          <w:iCs/>
          <w:sz w:val="24"/>
          <w:szCs w:val="24"/>
        </w:rPr>
        <w:t xml:space="preserve">Essential </w:t>
      </w:r>
      <w:r w:rsidR="000E079E" w:rsidRPr="0049119D">
        <w:rPr>
          <w:i/>
          <w:iCs/>
          <w:sz w:val="24"/>
          <w:szCs w:val="24"/>
        </w:rPr>
        <w:t>Services</w:t>
      </w:r>
    </w:p>
    <w:p w14:paraId="760387C7" w14:textId="71DD1F13" w:rsidR="000B0E92" w:rsidRPr="0049119D" w:rsidRDefault="000B0E92" w:rsidP="000B0E92">
      <w:pPr>
        <w:pStyle w:val="ListParagraph"/>
        <w:rPr>
          <w:i/>
          <w:iCs/>
          <w:sz w:val="24"/>
          <w:szCs w:val="24"/>
        </w:rPr>
      </w:pPr>
      <w:r w:rsidRPr="0049119D">
        <w:rPr>
          <w:i/>
          <w:iCs/>
          <w:sz w:val="24"/>
          <w:szCs w:val="24"/>
        </w:rPr>
        <w:t>(Principle 14 and 6 will be discussed in the 2</w:t>
      </w:r>
      <w:r w:rsidRPr="0049119D">
        <w:rPr>
          <w:i/>
          <w:iCs/>
          <w:sz w:val="24"/>
          <w:szCs w:val="24"/>
          <w:vertAlign w:val="superscript"/>
        </w:rPr>
        <w:t>nd</w:t>
      </w:r>
      <w:r w:rsidRPr="0049119D">
        <w:rPr>
          <w:i/>
          <w:iCs/>
          <w:sz w:val="24"/>
          <w:szCs w:val="24"/>
        </w:rPr>
        <w:t xml:space="preserve"> session)</w:t>
      </w:r>
    </w:p>
    <w:p w14:paraId="3189B742" w14:textId="5845B6D6" w:rsidR="008920DF" w:rsidRPr="00795FB3" w:rsidRDefault="000E079E" w:rsidP="00795FB3">
      <w:pPr>
        <w:rPr>
          <w:b/>
          <w:bCs/>
          <w:i/>
          <w:iCs/>
          <w:sz w:val="24"/>
          <w:szCs w:val="24"/>
        </w:rPr>
      </w:pPr>
      <w:r w:rsidRPr="00795FB3">
        <w:rPr>
          <w:b/>
          <w:bCs/>
          <w:sz w:val="24"/>
          <w:szCs w:val="24"/>
        </w:rPr>
        <w:t>10.5</w:t>
      </w:r>
      <w:r w:rsidR="000B0E92">
        <w:rPr>
          <w:b/>
          <w:bCs/>
          <w:sz w:val="24"/>
          <w:szCs w:val="24"/>
        </w:rPr>
        <w:t>0</w:t>
      </w:r>
      <w:r w:rsidRPr="00795FB3">
        <w:rPr>
          <w:b/>
          <w:bCs/>
          <w:sz w:val="24"/>
          <w:szCs w:val="24"/>
        </w:rPr>
        <w:t xml:space="preserve"> </w:t>
      </w:r>
      <w:r w:rsidR="00EA51E5">
        <w:rPr>
          <w:b/>
          <w:bCs/>
          <w:sz w:val="24"/>
          <w:szCs w:val="24"/>
        </w:rPr>
        <w:t>3</w:t>
      </w:r>
      <w:r w:rsidRPr="00795FB3">
        <w:rPr>
          <w:b/>
          <w:bCs/>
          <w:sz w:val="24"/>
          <w:szCs w:val="24"/>
        </w:rPr>
        <w:t xml:space="preserve"> Break-out rooms led</w:t>
      </w:r>
      <w:r w:rsidR="008920DF" w:rsidRPr="00795FB3">
        <w:rPr>
          <w:b/>
          <w:bCs/>
          <w:sz w:val="24"/>
          <w:szCs w:val="24"/>
        </w:rPr>
        <w:t xml:space="preserve"> by Steering Group members to discuss</w:t>
      </w:r>
      <w:r w:rsidR="000B0E92">
        <w:rPr>
          <w:b/>
          <w:bCs/>
          <w:i/>
          <w:iCs/>
          <w:sz w:val="24"/>
          <w:szCs w:val="24"/>
        </w:rPr>
        <w:t>:</w:t>
      </w:r>
    </w:p>
    <w:p w14:paraId="47FABE9F" w14:textId="7C5BA22F" w:rsidR="008920DF" w:rsidRPr="000E079E" w:rsidRDefault="008920DF" w:rsidP="008920DF">
      <w:pPr>
        <w:rPr>
          <w:b/>
          <w:bCs/>
          <w:i/>
          <w:iCs/>
          <w:sz w:val="24"/>
          <w:szCs w:val="24"/>
        </w:rPr>
      </w:pPr>
      <w:r>
        <w:rPr>
          <w:b/>
          <w:bCs/>
          <w:i/>
          <w:iCs/>
          <w:sz w:val="24"/>
          <w:szCs w:val="24"/>
        </w:rPr>
        <w:t xml:space="preserve">    </w:t>
      </w:r>
      <w:r w:rsidRPr="000E079E">
        <w:rPr>
          <w:b/>
          <w:bCs/>
          <w:i/>
          <w:iCs/>
          <w:sz w:val="24"/>
          <w:szCs w:val="24"/>
        </w:rPr>
        <w:t xml:space="preserve"> 3.   What</w:t>
      </w:r>
      <w:r>
        <w:rPr>
          <w:b/>
          <w:bCs/>
          <w:i/>
          <w:iCs/>
          <w:sz w:val="24"/>
          <w:szCs w:val="24"/>
        </w:rPr>
        <w:t xml:space="preserve"> coordinated</w:t>
      </w:r>
      <w:r w:rsidRPr="000E079E">
        <w:rPr>
          <w:b/>
          <w:bCs/>
          <w:i/>
          <w:iCs/>
          <w:sz w:val="24"/>
          <w:szCs w:val="24"/>
        </w:rPr>
        <w:t xml:space="preserve"> response/action at national level</w:t>
      </w:r>
      <w:r>
        <w:rPr>
          <w:b/>
          <w:bCs/>
          <w:i/>
          <w:iCs/>
          <w:sz w:val="24"/>
          <w:szCs w:val="24"/>
        </w:rPr>
        <w:t xml:space="preserve"> or by European Organizations</w:t>
      </w:r>
      <w:r w:rsidRPr="000E079E">
        <w:rPr>
          <w:b/>
          <w:bCs/>
          <w:i/>
          <w:iCs/>
          <w:sz w:val="24"/>
          <w:szCs w:val="24"/>
        </w:rPr>
        <w:t>?</w:t>
      </w:r>
    </w:p>
    <w:p w14:paraId="2B0FF4AB" w14:textId="1CCBC219" w:rsidR="000E079E" w:rsidRDefault="000E079E" w:rsidP="000E079E">
      <w:pPr>
        <w:rPr>
          <w:b/>
          <w:bCs/>
          <w:sz w:val="24"/>
          <w:szCs w:val="24"/>
        </w:rPr>
      </w:pPr>
      <w:r>
        <w:rPr>
          <w:b/>
          <w:bCs/>
          <w:sz w:val="24"/>
          <w:szCs w:val="24"/>
        </w:rPr>
        <w:t>11.</w:t>
      </w:r>
      <w:r w:rsidR="000B0E92">
        <w:rPr>
          <w:b/>
          <w:bCs/>
          <w:sz w:val="24"/>
          <w:szCs w:val="24"/>
        </w:rPr>
        <w:t>10</w:t>
      </w:r>
      <w:r>
        <w:rPr>
          <w:b/>
          <w:bCs/>
          <w:sz w:val="24"/>
          <w:szCs w:val="24"/>
        </w:rPr>
        <w:tab/>
      </w:r>
      <w:r w:rsidR="00F24C68">
        <w:rPr>
          <w:b/>
          <w:bCs/>
          <w:sz w:val="24"/>
          <w:szCs w:val="24"/>
        </w:rPr>
        <w:t xml:space="preserve">Short </w:t>
      </w:r>
      <w:r>
        <w:rPr>
          <w:b/>
          <w:bCs/>
          <w:sz w:val="24"/>
          <w:szCs w:val="24"/>
        </w:rPr>
        <w:t>Feedback from 3 groups in plenary</w:t>
      </w:r>
      <w:r w:rsidR="008920DF">
        <w:rPr>
          <w:b/>
          <w:bCs/>
          <w:sz w:val="24"/>
          <w:szCs w:val="24"/>
        </w:rPr>
        <w:t xml:space="preserve"> and conclusions</w:t>
      </w:r>
    </w:p>
    <w:p w14:paraId="54ACE4B0" w14:textId="763131BC" w:rsidR="000B0E92" w:rsidRDefault="000B0E92" w:rsidP="000E079E">
      <w:pPr>
        <w:rPr>
          <w:b/>
          <w:bCs/>
          <w:sz w:val="24"/>
          <w:szCs w:val="24"/>
        </w:rPr>
      </w:pPr>
      <w:r>
        <w:rPr>
          <w:b/>
          <w:bCs/>
          <w:sz w:val="24"/>
          <w:szCs w:val="24"/>
        </w:rPr>
        <w:t>11.</w:t>
      </w:r>
      <w:r w:rsidR="00EA51E5">
        <w:rPr>
          <w:b/>
          <w:bCs/>
          <w:sz w:val="24"/>
          <w:szCs w:val="24"/>
        </w:rPr>
        <w:t>15</w:t>
      </w:r>
      <w:r>
        <w:rPr>
          <w:b/>
          <w:bCs/>
          <w:sz w:val="24"/>
          <w:szCs w:val="24"/>
        </w:rPr>
        <w:t xml:space="preserve">    5-minute comfort break!</w:t>
      </w:r>
    </w:p>
    <w:p w14:paraId="7C2D6C9C" w14:textId="670F0C60" w:rsidR="008920DF" w:rsidRPr="008920DF" w:rsidRDefault="008920DF" w:rsidP="000E079E">
      <w:pPr>
        <w:rPr>
          <w:b/>
          <w:bCs/>
          <w:i/>
          <w:iCs/>
          <w:sz w:val="24"/>
          <w:szCs w:val="24"/>
          <w:u w:val="single"/>
        </w:rPr>
      </w:pPr>
      <w:r w:rsidRPr="008920DF">
        <w:rPr>
          <w:b/>
          <w:bCs/>
          <w:i/>
          <w:iCs/>
          <w:sz w:val="24"/>
          <w:szCs w:val="24"/>
          <w:u w:val="single"/>
        </w:rPr>
        <w:t>Part 2: EAPN’s position paper on adequate income</w:t>
      </w:r>
    </w:p>
    <w:p w14:paraId="2E78E0DD" w14:textId="739E6783" w:rsidR="000E079E" w:rsidRDefault="000E079E" w:rsidP="000E079E">
      <w:pPr>
        <w:rPr>
          <w:b/>
          <w:bCs/>
          <w:i/>
          <w:iCs/>
          <w:sz w:val="24"/>
          <w:szCs w:val="24"/>
        </w:rPr>
      </w:pPr>
      <w:r>
        <w:rPr>
          <w:b/>
          <w:bCs/>
          <w:sz w:val="24"/>
          <w:szCs w:val="24"/>
        </w:rPr>
        <w:t>11.</w:t>
      </w:r>
      <w:r w:rsidR="000B0E92">
        <w:rPr>
          <w:b/>
          <w:bCs/>
          <w:sz w:val="24"/>
          <w:szCs w:val="24"/>
        </w:rPr>
        <w:t>2</w:t>
      </w:r>
      <w:r w:rsidR="00EA51E5">
        <w:rPr>
          <w:b/>
          <w:bCs/>
          <w:sz w:val="24"/>
          <w:szCs w:val="24"/>
        </w:rPr>
        <w:t>0</w:t>
      </w:r>
      <w:r>
        <w:rPr>
          <w:b/>
          <w:bCs/>
          <w:sz w:val="24"/>
          <w:szCs w:val="24"/>
        </w:rPr>
        <w:t xml:space="preserve">   Presentation of </w:t>
      </w:r>
      <w:hyperlink r:id="rId6" w:history="1">
        <w:r w:rsidRPr="00BB6A19">
          <w:rPr>
            <w:rStyle w:val="Hyperlink"/>
            <w:b/>
            <w:bCs/>
            <w:sz w:val="24"/>
            <w:szCs w:val="24"/>
          </w:rPr>
          <w:t>EAPN’s draft position</w:t>
        </w:r>
      </w:hyperlink>
      <w:r>
        <w:rPr>
          <w:b/>
          <w:bCs/>
          <w:sz w:val="24"/>
          <w:szCs w:val="24"/>
        </w:rPr>
        <w:t xml:space="preserve"> on adequate income</w:t>
      </w:r>
      <w:r w:rsidR="008920DF">
        <w:rPr>
          <w:b/>
          <w:bCs/>
          <w:sz w:val="24"/>
          <w:szCs w:val="24"/>
        </w:rPr>
        <w:t xml:space="preserve">: Mathias Maucher, </w:t>
      </w:r>
      <w:r w:rsidR="008920DF" w:rsidRPr="008920DF">
        <w:rPr>
          <w:b/>
          <w:bCs/>
          <w:i/>
          <w:iCs/>
          <w:sz w:val="24"/>
          <w:szCs w:val="24"/>
        </w:rPr>
        <w:t>EAPN Policy Officer</w:t>
      </w:r>
    </w:p>
    <w:p w14:paraId="000E3322" w14:textId="52DA53C0" w:rsidR="008920DF" w:rsidRDefault="008920DF" w:rsidP="000E079E">
      <w:pPr>
        <w:rPr>
          <w:b/>
          <w:bCs/>
          <w:sz w:val="24"/>
          <w:szCs w:val="24"/>
        </w:rPr>
      </w:pPr>
      <w:r w:rsidRPr="008920DF">
        <w:rPr>
          <w:b/>
          <w:bCs/>
          <w:sz w:val="24"/>
          <w:szCs w:val="24"/>
        </w:rPr>
        <w:t>11.</w:t>
      </w:r>
      <w:r w:rsidR="00EA51E5">
        <w:rPr>
          <w:b/>
          <w:bCs/>
          <w:sz w:val="24"/>
          <w:szCs w:val="24"/>
        </w:rPr>
        <w:t>30</w:t>
      </w:r>
      <w:r>
        <w:rPr>
          <w:b/>
          <w:bCs/>
          <w:sz w:val="24"/>
          <w:szCs w:val="24"/>
        </w:rPr>
        <w:tab/>
        <w:t>Discussion on key questions in plenary</w:t>
      </w:r>
    </w:p>
    <w:p w14:paraId="4D0C3CBE" w14:textId="64D3E682" w:rsidR="00AA1C82" w:rsidRPr="0049119D" w:rsidRDefault="00AA1C82" w:rsidP="005A49CD">
      <w:pPr>
        <w:spacing w:after="0"/>
        <w:ind w:left="720"/>
        <w:rPr>
          <w:i/>
          <w:iCs/>
          <w:sz w:val="24"/>
          <w:szCs w:val="24"/>
        </w:rPr>
      </w:pPr>
      <w:r w:rsidRPr="0049119D">
        <w:rPr>
          <w:i/>
          <w:iCs/>
          <w:sz w:val="24"/>
          <w:szCs w:val="24"/>
        </w:rPr>
        <w:lastRenderedPageBreak/>
        <w:t xml:space="preserve">1. Are important aspects missing in the DRAFT Position Paper for your advocacy work for adequate, </w:t>
      </w:r>
      <w:proofErr w:type="gramStart"/>
      <w:r w:rsidRPr="0049119D">
        <w:rPr>
          <w:i/>
          <w:iCs/>
          <w:sz w:val="24"/>
          <w:szCs w:val="24"/>
        </w:rPr>
        <w:t>accessible</w:t>
      </w:r>
      <w:proofErr w:type="gramEnd"/>
      <w:r w:rsidRPr="0049119D">
        <w:rPr>
          <w:i/>
          <w:iCs/>
          <w:sz w:val="24"/>
          <w:szCs w:val="24"/>
        </w:rPr>
        <w:t xml:space="preserve"> and enabling minimum income and decent minimum wages in your country?</w:t>
      </w:r>
    </w:p>
    <w:p w14:paraId="3A7E5FA7" w14:textId="77777777" w:rsidR="00AA1C82" w:rsidRPr="0049119D" w:rsidRDefault="00AA1C82" w:rsidP="005A49CD">
      <w:pPr>
        <w:spacing w:after="0"/>
        <w:ind w:left="720"/>
        <w:rPr>
          <w:i/>
          <w:iCs/>
          <w:sz w:val="24"/>
          <w:szCs w:val="24"/>
        </w:rPr>
      </w:pPr>
      <w:r w:rsidRPr="0049119D">
        <w:rPr>
          <w:i/>
          <w:iCs/>
          <w:sz w:val="24"/>
          <w:szCs w:val="24"/>
        </w:rPr>
        <w:t>2. Is chapter 3.4 on addressing concerns expressed vis-à-vis EU-level legislative action on minimum income clear? Are these arguments helpful for you in your country? Which points are missing and what then should be the “EAPN reply”?</w:t>
      </w:r>
    </w:p>
    <w:p w14:paraId="00174661" w14:textId="377FBCE5" w:rsidR="00133510" w:rsidRPr="0049119D" w:rsidRDefault="00AA1C82" w:rsidP="005A49CD">
      <w:pPr>
        <w:ind w:left="720"/>
        <w:rPr>
          <w:i/>
          <w:iCs/>
          <w:sz w:val="24"/>
          <w:szCs w:val="24"/>
        </w:rPr>
      </w:pPr>
      <w:r w:rsidRPr="0049119D">
        <w:rPr>
          <w:i/>
          <w:iCs/>
          <w:sz w:val="24"/>
          <w:szCs w:val="24"/>
        </w:rPr>
        <w:t>3</w:t>
      </w:r>
      <w:r w:rsidR="00133510" w:rsidRPr="0049119D">
        <w:rPr>
          <w:i/>
          <w:iCs/>
          <w:sz w:val="24"/>
          <w:szCs w:val="24"/>
        </w:rPr>
        <w:t xml:space="preserve">. Are there issues, lines of argumentations </w:t>
      </w:r>
      <w:r w:rsidRPr="0049119D">
        <w:rPr>
          <w:i/>
          <w:iCs/>
          <w:sz w:val="24"/>
          <w:szCs w:val="24"/>
        </w:rPr>
        <w:t>or</w:t>
      </w:r>
      <w:r w:rsidR="00133510" w:rsidRPr="0049119D">
        <w:rPr>
          <w:i/>
          <w:iCs/>
          <w:sz w:val="24"/>
          <w:szCs w:val="24"/>
        </w:rPr>
        <w:t xml:space="preserve"> evidence</w:t>
      </w:r>
      <w:r w:rsidRPr="0049119D">
        <w:rPr>
          <w:i/>
          <w:iCs/>
          <w:sz w:val="24"/>
          <w:szCs w:val="24"/>
        </w:rPr>
        <w:t xml:space="preserve"> </w:t>
      </w:r>
      <w:r w:rsidR="00133510" w:rsidRPr="0049119D">
        <w:rPr>
          <w:i/>
          <w:iCs/>
          <w:sz w:val="24"/>
          <w:szCs w:val="24"/>
        </w:rPr>
        <w:t xml:space="preserve">presented to make </w:t>
      </w:r>
      <w:r w:rsidRPr="0049119D">
        <w:rPr>
          <w:i/>
          <w:iCs/>
          <w:sz w:val="24"/>
          <w:szCs w:val="24"/>
        </w:rPr>
        <w:t>the</w:t>
      </w:r>
      <w:r w:rsidR="00133510" w:rsidRPr="0049119D">
        <w:rPr>
          <w:i/>
          <w:iCs/>
          <w:sz w:val="24"/>
          <w:szCs w:val="24"/>
        </w:rPr>
        <w:t xml:space="preserve"> case both for the need of a Framework Directive on Minimum Income and for an EU Framework on Minimum Wage which are not clear for you?</w:t>
      </w:r>
    </w:p>
    <w:p w14:paraId="0FE07529" w14:textId="7789F6FE" w:rsidR="00795FB3" w:rsidRDefault="000B0E92" w:rsidP="008920DF">
      <w:pPr>
        <w:rPr>
          <w:b/>
          <w:bCs/>
          <w:sz w:val="24"/>
          <w:szCs w:val="24"/>
        </w:rPr>
      </w:pPr>
      <w:r>
        <w:rPr>
          <w:b/>
          <w:bCs/>
          <w:sz w:val="24"/>
          <w:szCs w:val="24"/>
        </w:rPr>
        <w:t>12.</w:t>
      </w:r>
      <w:r w:rsidR="00EA51E5">
        <w:rPr>
          <w:b/>
          <w:bCs/>
          <w:sz w:val="24"/>
          <w:szCs w:val="24"/>
        </w:rPr>
        <w:t>05</w:t>
      </w:r>
      <w:r w:rsidR="008920DF">
        <w:rPr>
          <w:b/>
          <w:bCs/>
          <w:sz w:val="24"/>
          <w:szCs w:val="24"/>
        </w:rPr>
        <w:t xml:space="preserve"> Conclusions on adequate income position: </w:t>
      </w:r>
      <w:r w:rsidR="008920DF" w:rsidRPr="008920DF">
        <w:rPr>
          <w:b/>
          <w:bCs/>
          <w:i/>
          <w:iCs/>
          <w:sz w:val="24"/>
          <w:szCs w:val="24"/>
        </w:rPr>
        <w:t>Mathias Maucher, Policy Officer</w:t>
      </w:r>
    </w:p>
    <w:p w14:paraId="46A4D207" w14:textId="01C585C1" w:rsidR="004A5948" w:rsidRDefault="00795FB3" w:rsidP="008920DF">
      <w:pPr>
        <w:rPr>
          <w:b/>
          <w:bCs/>
          <w:i/>
          <w:iCs/>
          <w:sz w:val="24"/>
          <w:szCs w:val="24"/>
        </w:rPr>
      </w:pPr>
      <w:r>
        <w:rPr>
          <w:b/>
          <w:bCs/>
          <w:sz w:val="24"/>
          <w:szCs w:val="24"/>
        </w:rPr>
        <w:t>1</w:t>
      </w:r>
      <w:r w:rsidR="00EA51E5">
        <w:rPr>
          <w:b/>
          <w:bCs/>
          <w:sz w:val="24"/>
          <w:szCs w:val="24"/>
        </w:rPr>
        <w:t>2</w:t>
      </w:r>
      <w:r>
        <w:rPr>
          <w:b/>
          <w:bCs/>
          <w:sz w:val="24"/>
          <w:szCs w:val="24"/>
        </w:rPr>
        <w:t>.</w:t>
      </w:r>
      <w:r w:rsidR="00EA51E5">
        <w:rPr>
          <w:b/>
          <w:bCs/>
          <w:sz w:val="24"/>
          <w:szCs w:val="24"/>
        </w:rPr>
        <w:t>10</w:t>
      </w:r>
      <w:r>
        <w:rPr>
          <w:b/>
          <w:bCs/>
          <w:sz w:val="24"/>
          <w:szCs w:val="24"/>
        </w:rPr>
        <w:t xml:space="preserve"> </w:t>
      </w:r>
      <w:r w:rsidR="008920DF">
        <w:rPr>
          <w:b/>
          <w:bCs/>
          <w:sz w:val="24"/>
          <w:szCs w:val="24"/>
        </w:rPr>
        <w:t xml:space="preserve">Wrapping up, next steps and next webinar: </w:t>
      </w:r>
      <w:r w:rsidR="008920DF" w:rsidRPr="008920DF">
        <w:rPr>
          <w:b/>
          <w:bCs/>
          <w:i/>
          <w:iCs/>
          <w:sz w:val="24"/>
          <w:szCs w:val="24"/>
        </w:rPr>
        <w:t>Sian Jones: EAPN Policy Coordinator</w:t>
      </w:r>
    </w:p>
    <w:p w14:paraId="11A8F217" w14:textId="2B52344E" w:rsidR="00206F37" w:rsidRDefault="00206F37" w:rsidP="00314429">
      <w:pPr>
        <w:spacing w:after="0"/>
        <w:rPr>
          <w:rFonts w:cstheme="minorHAnsi"/>
        </w:rPr>
      </w:pPr>
    </w:p>
    <w:p w14:paraId="0BAD6F01" w14:textId="290A1579" w:rsidR="0061333A" w:rsidRPr="00961F85" w:rsidRDefault="0061333A" w:rsidP="00314429">
      <w:pPr>
        <w:spacing w:after="0"/>
        <w:jc w:val="center"/>
        <w:rPr>
          <w:rFonts w:cstheme="minorHAnsi"/>
          <w:b/>
          <w:bCs/>
          <w:sz w:val="24"/>
          <w:szCs w:val="24"/>
          <w:u w:val="single"/>
        </w:rPr>
      </w:pPr>
      <w:r w:rsidRPr="00961F85">
        <w:rPr>
          <w:rFonts w:cstheme="minorHAnsi"/>
          <w:b/>
          <w:bCs/>
          <w:sz w:val="24"/>
          <w:szCs w:val="24"/>
          <w:u w:val="single"/>
        </w:rPr>
        <w:t>Notes from the Meeting</w:t>
      </w:r>
    </w:p>
    <w:p w14:paraId="15431711" w14:textId="70B743E6" w:rsidR="002820A1" w:rsidRPr="002D6CB3" w:rsidRDefault="002820A1" w:rsidP="00314429">
      <w:pPr>
        <w:spacing w:after="0"/>
        <w:rPr>
          <w:rFonts w:cstheme="minorHAnsi"/>
          <w:b/>
          <w:bCs/>
          <w:u w:val="single"/>
        </w:rPr>
      </w:pPr>
      <w:r w:rsidRPr="002D6CB3">
        <w:rPr>
          <w:rFonts w:cstheme="minorHAnsi"/>
          <w:b/>
          <w:bCs/>
          <w:u w:val="single"/>
        </w:rPr>
        <w:t>Participants</w:t>
      </w:r>
    </w:p>
    <w:p w14:paraId="785C35C4" w14:textId="0B409005" w:rsidR="004413B5" w:rsidRPr="004413B5" w:rsidRDefault="004413B5" w:rsidP="00314429">
      <w:pPr>
        <w:spacing w:after="0"/>
        <w:jc w:val="both"/>
        <w:rPr>
          <w:rFonts w:cstheme="minorHAnsi"/>
        </w:rPr>
      </w:pPr>
    </w:p>
    <w:p w14:paraId="7375A8B0" w14:textId="7177479C" w:rsidR="004413B5" w:rsidRPr="004413B5" w:rsidRDefault="004413B5" w:rsidP="00314429">
      <w:pPr>
        <w:spacing w:after="0"/>
        <w:jc w:val="both"/>
        <w:rPr>
          <w:rFonts w:cstheme="minorHAnsi"/>
        </w:rPr>
      </w:pPr>
      <w:r w:rsidRPr="004413B5">
        <w:rPr>
          <w:rFonts w:cstheme="minorHAnsi"/>
          <w:i/>
          <w:iCs/>
        </w:rPr>
        <w:t>National Networks</w:t>
      </w:r>
      <w:r w:rsidRPr="004413B5">
        <w:rPr>
          <w:rFonts w:cstheme="minorHAnsi"/>
        </w:rPr>
        <w:t xml:space="preserve">: Judith Tobac, Belgium, Aleksandra </w:t>
      </w:r>
      <w:proofErr w:type="spellStart"/>
      <w:r w:rsidRPr="004413B5">
        <w:rPr>
          <w:rFonts w:cstheme="minorHAnsi"/>
        </w:rPr>
        <w:t>Zivkovi</w:t>
      </w:r>
      <w:r w:rsidR="00694A86">
        <w:rPr>
          <w:rFonts w:cstheme="minorHAnsi"/>
        </w:rPr>
        <w:t>ć</w:t>
      </w:r>
      <w:proofErr w:type="spellEnd"/>
      <w:r w:rsidRPr="004413B5">
        <w:rPr>
          <w:rFonts w:cstheme="minorHAnsi"/>
        </w:rPr>
        <w:t>, Croatia, Iva Kuchy</w:t>
      </w:r>
      <w:r>
        <w:rPr>
          <w:rFonts w:cstheme="minorHAnsi"/>
        </w:rPr>
        <w:t>ň</w:t>
      </w:r>
      <w:r w:rsidRPr="004413B5">
        <w:rPr>
          <w:rFonts w:cstheme="minorHAnsi"/>
        </w:rPr>
        <w:t>kov</w:t>
      </w:r>
      <w:r>
        <w:rPr>
          <w:rFonts w:cstheme="minorHAnsi"/>
        </w:rPr>
        <w:t>á and Ivo Kaplan</w:t>
      </w:r>
      <w:r w:rsidRPr="004413B5">
        <w:rPr>
          <w:rFonts w:cstheme="minorHAnsi"/>
        </w:rPr>
        <w:t xml:space="preserve">, Czech Republic, Malte Wingender, Denmark, Anna Järvinen, Finland, Jeanne Dietrich, France, Jürgen Schneider, Germany, Dina </w:t>
      </w:r>
      <w:proofErr w:type="spellStart"/>
      <w:r w:rsidRPr="004413B5">
        <w:rPr>
          <w:rFonts w:cstheme="minorHAnsi"/>
        </w:rPr>
        <w:t>Vardamaratou</w:t>
      </w:r>
      <w:proofErr w:type="spellEnd"/>
      <w:r w:rsidRPr="004413B5">
        <w:rPr>
          <w:rFonts w:cstheme="minorHAnsi"/>
        </w:rPr>
        <w:t xml:space="preserve">, Greece, Krisztina Jasz, Hungary, Laufey </w:t>
      </w:r>
      <w:proofErr w:type="spellStart"/>
      <w:r w:rsidRPr="004413B5">
        <w:rPr>
          <w:rFonts w:cstheme="minorHAnsi"/>
        </w:rPr>
        <w:t>Olafsdottir</w:t>
      </w:r>
      <w:proofErr w:type="spellEnd"/>
      <w:r w:rsidRPr="004413B5">
        <w:rPr>
          <w:rFonts w:cstheme="minorHAnsi"/>
        </w:rPr>
        <w:t xml:space="preserve">, Iceland, Paul Ginnell &amp; Irene Byrne, Ireland, Elina </w:t>
      </w:r>
      <w:proofErr w:type="spellStart"/>
      <w:r w:rsidRPr="004413B5">
        <w:rPr>
          <w:rFonts w:cstheme="minorHAnsi"/>
        </w:rPr>
        <w:t>Fogele</w:t>
      </w:r>
      <w:proofErr w:type="spellEnd"/>
      <w:r w:rsidRPr="004413B5">
        <w:rPr>
          <w:rFonts w:cstheme="minorHAnsi"/>
        </w:rPr>
        <w:t>, Latvia, Rimgail</w:t>
      </w:r>
      <w:r w:rsidR="00694A86">
        <w:rPr>
          <w:rFonts w:cstheme="minorHAnsi"/>
        </w:rPr>
        <w:t>ė</w:t>
      </w:r>
      <w:r w:rsidRPr="004413B5">
        <w:rPr>
          <w:rFonts w:cstheme="minorHAnsi"/>
        </w:rPr>
        <w:t xml:space="preserve"> Matulionyt</w:t>
      </w:r>
      <w:r w:rsidR="00ED5E0E">
        <w:rPr>
          <w:rFonts w:cstheme="minorHAnsi"/>
        </w:rPr>
        <w:t>ė</w:t>
      </w:r>
      <w:r w:rsidRPr="004413B5">
        <w:rPr>
          <w:rFonts w:cstheme="minorHAnsi"/>
        </w:rPr>
        <w:t>, Lithuania, André Bonello, Malta, Sonja Leemkuil, Netherlands, Olav Strommen, Norway, Ryszard Szarfenberg, Poland, Paula Cruz, Portugal, Anna Szuhov</w:t>
      </w:r>
      <w:r w:rsidR="00694A86">
        <w:rPr>
          <w:rFonts w:cstheme="minorHAnsi"/>
        </w:rPr>
        <w:t>á</w:t>
      </w:r>
      <w:r w:rsidRPr="004413B5">
        <w:rPr>
          <w:rFonts w:cstheme="minorHAnsi"/>
        </w:rPr>
        <w:t xml:space="preserve">, Slovakia, </w:t>
      </w:r>
      <w:r w:rsidR="004A4C7D" w:rsidRPr="004A4C7D">
        <w:rPr>
          <w:rFonts w:cstheme="minorHAnsi"/>
        </w:rPr>
        <w:t>Ž</w:t>
      </w:r>
      <w:r w:rsidRPr="004413B5">
        <w:rPr>
          <w:rFonts w:cstheme="minorHAnsi"/>
        </w:rPr>
        <w:t>iva Humer, Slovenia</w:t>
      </w:r>
      <w:r>
        <w:rPr>
          <w:rFonts w:cstheme="minorHAnsi"/>
        </w:rPr>
        <w:t>,</w:t>
      </w:r>
      <w:r w:rsidRPr="004413B5">
        <w:rPr>
          <w:rFonts w:cstheme="minorHAnsi"/>
        </w:rPr>
        <w:t xml:space="preserve"> Graciela Malgesini, Spain, Katherine Duffy, UK</w:t>
      </w:r>
    </w:p>
    <w:p w14:paraId="03D55C9B" w14:textId="4C4CEB40" w:rsidR="004413B5" w:rsidRPr="004413B5" w:rsidRDefault="004413B5" w:rsidP="00314429">
      <w:pPr>
        <w:spacing w:after="0"/>
        <w:jc w:val="both"/>
        <w:rPr>
          <w:rFonts w:cstheme="minorHAnsi"/>
        </w:rPr>
      </w:pPr>
      <w:r w:rsidRPr="004413B5">
        <w:rPr>
          <w:rFonts w:cstheme="minorHAnsi"/>
          <w:i/>
          <w:iCs/>
        </w:rPr>
        <w:t>European Organisation</w:t>
      </w:r>
      <w:r w:rsidRPr="004413B5">
        <w:rPr>
          <w:rFonts w:cstheme="minorHAnsi"/>
        </w:rPr>
        <w:t xml:space="preserve">s: Philippe Seidel, AGE, </w:t>
      </w:r>
      <w:r w:rsidR="00ED5E0E">
        <w:rPr>
          <w:rFonts w:cstheme="minorHAnsi"/>
        </w:rPr>
        <w:t xml:space="preserve">Stefan </w:t>
      </w:r>
      <w:proofErr w:type="spellStart"/>
      <w:r w:rsidR="00ED5E0E">
        <w:rPr>
          <w:rFonts w:cstheme="minorHAnsi"/>
        </w:rPr>
        <w:t>Kitzmann</w:t>
      </w:r>
      <w:proofErr w:type="spellEnd"/>
      <w:r w:rsidR="00ED5E0E">
        <w:rPr>
          <w:rFonts w:cstheme="minorHAnsi"/>
        </w:rPr>
        <w:t xml:space="preserve">, </w:t>
      </w:r>
      <w:proofErr w:type="spellStart"/>
      <w:r w:rsidR="00ED5E0E">
        <w:rPr>
          <w:rFonts w:cstheme="minorHAnsi"/>
        </w:rPr>
        <w:t>Eurodiaconia</w:t>
      </w:r>
      <w:proofErr w:type="spellEnd"/>
      <w:r w:rsidR="00ED5E0E">
        <w:rPr>
          <w:rFonts w:cstheme="minorHAnsi"/>
        </w:rPr>
        <w:t xml:space="preserve">, </w:t>
      </w:r>
      <w:r w:rsidRPr="004413B5">
        <w:rPr>
          <w:rFonts w:cstheme="minorHAnsi"/>
        </w:rPr>
        <w:t>Fran McDonnell, IFSW</w:t>
      </w:r>
    </w:p>
    <w:p w14:paraId="76C911D8" w14:textId="6229D478" w:rsidR="004413B5" w:rsidRPr="004413B5" w:rsidRDefault="004413B5" w:rsidP="00314429">
      <w:pPr>
        <w:spacing w:after="0"/>
        <w:jc w:val="both"/>
        <w:rPr>
          <w:rFonts w:cstheme="minorHAnsi"/>
          <w:lang w:val="en-US"/>
        </w:rPr>
      </w:pPr>
      <w:r w:rsidRPr="004413B5">
        <w:rPr>
          <w:rFonts w:cstheme="minorHAnsi"/>
          <w:i/>
          <w:iCs/>
          <w:lang w:val="en-US"/>
        </w:rPr>
        <w:t>EAPN Staff:</w:t>
      </w:r>
      <w:r w:rsidRPr="004413B5">
        <w:rPr>
          <w:rFonts w:cstheme="minorHAnsi"/>
          <w:lang w:val="en-US"/>
        </w:rPr>
        <w:t xml:space="preserve"> Sian Jones, Mathias Maucher</w:t>
      </w:r>
    </w:p>
    <w:p w14:paraId="16FC557D" w14:textId="66C358FC" w:rsidR="004413B5" w:rsidRPr="00EB6473" w:rsidRDefault="004413B5" w:rsidP="00314429">
      <w:pPr>
        <w:spacing w:after="0"/>
        <w:jc w:val="both"/>
        <w:rPr>
          <w:rFonts w:cstheme="minorHAnsi"/>
          <w:lang w:val="fr-BE"/>
        </w:rPr>
      </w:pPr>
      <w:proofErr w:type="gramStart"/>
      <w:r w:rsidRPr="00EB6473">
        <w:rPr>
          <w:rFonts w:cstheme="minorHAnsi"/>
          <w:i/>
          <w:iCs/>
          <w:lang w:val="fr-BE"/>
        </w:rPr>
        <w:t>Apologies</w:t>
      </w:r>
      <w:r w:rsidRPr="00EB6473">
        <w:rPr>
          <w:rFonts w:cstheme="minorHAnsi"/>
          <w:lang w:val="fr-BE"/>
        </w:rPr>
        <w:t>:</w:t>
      </w:r>
      <w:proofErr w:type="gramEnd"/>
      <w:r w:rsidRPr="00EB6473">
        <w:rPr>
          <w:rFonts w:cstheme="minorHAnsi"/>
          <w:lang w:val="fr-BE"/>
        </w:rPr>
        <w:t xml:space="preserve"> </w:t>
      </w:r>
      <w:proofErr w:type="spellStart"/>
      <w:r w:rsidRPr="00EB6473">
        <w:rPr>
          <w:rFonts w:cstheme="minorHAnsi"/>
          <w:lang w:val="fr-BE"/>
        </w:rPr>
        <w:t>Michalis</w:t>
      </w:r>
      <w:proofErr w:type="spellEnd"/>
      <w:r w:rsidRPr="00EB6473">
        <w:rPr>
          <w:rFonts w:cstheme="minorHAnsi"/>
          <w:lang w:val="fr-BE"/>
        </w:rPr>
        <w:t xml:space="preserve"> </w:t>
      </w:r>
      <w:proofErr w:type="spellStart"/>
      <w:r w:rsidRPr="00EB6473">
        <w:rPr>
          <w:rFonts w:cstheme="minorHAnsi"/>
          <w:lang w:val="fr-BE"/>
        </w:rPr>
        <w:t>Rossis</w:t>
      </w:r>
      <w:proofErr w:type="spellEnd"/>
      <w:r w:rsidRPr="00EB6473">
        <w:rPr>
          <w:rFonts w:cstheme="minorHAnsi"/>
          <w:lang w:val="fr-BE"/>
        </w:rPr>
        <w:t xml:space="preserve">, </w:t>
      </w:r>
      <w:proofErr w:type="spellStart"/>
      <w:r w:rsidRPr="00EB6473">
        <w:rPr>
          <w:rFonts w:cstheme="minorHAnsi"/>
          <w:lang w:val="fr-BE"/>
        </w:rPr>
        <w:t>Cyprus</w:t>
      </w:r>
      <w:proofErr w:type="spellEnd"/>
      <w:r w:rsidRPr="00EB6473">
        <w:rPr>
          <w:rFonts w:cstheme="minorHAnsi"/>
          <w:lang w:val="fr-BE"/>
        </w:rPr>
        <w:t>, Marija Babovi</w:t>
      </w:r>
      <w:r w:rsidR="00ED5E0E" w:rsidRPr="00EB6473">
        <w:rPr>
          <w:rFonts w:cstheme="minorHAnsi"/>
          <w:lang w:val="fr-BE"/>
        </w:rPr>
        <w:t>ć</w:t>
      </w:r>
      <w:r w:rsidRPr="00EB6473">
        <w:rPr>
          <w:rFonts w:cstheme="minorHAnsi"/>
          <w:lang w:val="fr-BE"/>
        </w:rPr>
        <w:t xml:space="preserve">, </w:t>
      </w:r>
      <w:proofErr w:type="spellStart"/>
      <w:r w:rsidRPr="00EB6473">
        <w:rPr>
          <w:rFonts w:cstheme="minorHAnsi"/>
          <w:lang w:val="fr-BE"/>
        </w:rPr>
        <w:t>Serbia</w:t>
      </w:r>
      <w:proofErr w:type="spellEnd"/>
    </w:p>
    <w:p w14:paraId="641ACE9F" w14:textId="77777777" w:rsidR="004413B5" w:rsidRPr="00EB6473" w:rsidRDefault="004413B5" w:rsidP="00314429">
      <w:pPr>
        <w:spacing w:after="0"/>
        <w:rPr>
          <w:rFonts w:cstheme="minorHAnsi"/>
          <w:lang w:val="fr-BE"/>
        </w:rPr>
      </w:pPr>
    </w:p>
    <w:p w14:paraId="6F4ADBC9" w14:textId="70EEEB71" w:rsidR="0049119D" w:rsidRPr="002D6CB3" w:rsidRDefault="0049119D" w:rsidP="00314429">
      <w:pPr>
        <w:spacing w:after="0"/>
        <w:rPr>
          <w:rFonts w:cstheme="minorHAnsi"/>
          <w:b/>
          <w:bCs/>
          <w:u w:val="single"/>
        </w:rPr>
      </w:pPr>
      <w:r w:rsidRPr="002D6CB3">
        <w:rPr>
          <w:rFonts w:cstheme="minorHAnsi"/>
          <w:b/>
          <w:bCs/>
          <w:u w:val="single"/>
        </w:rPr>
        <w:t>Introduction</w:t>
      </w:r>
    </w:p>
    <w:p w14:paraId="497754A4" w14:textId="77777777" w:rsidR="004413B5" w:rsidRDefault="004413B5" w:rsidP="00314429">
      <w:pPr>
        <w:spacing w:after="0"/>
        <w:jc w:val="both"/>
        <w:rPr>
          <w:rFonts w:cstheme="minorHAnsi"/>
        </w:rPr>
      </w:pPr>
    </w:p>
    <w:p w14:paraId="34AA13BA" w14:textId="63972536" w:rsidR="00206F37" w:rsidRPr="004413B5" w:rsidRDefault="00206F37" w:rsidP="00314429">
      <w:pPr>
        <w:spacing w:after="0"/>
        <w:jc w:val="both"/>
        <w:rPr>
          <w:rFonts w:cstheme="minorHAnsi"/>
        </w:rPr>
      </w:pPr>
      <w:r w:rsidRPr="00AE4AB2">
        <w:rPr>
          <w:rFonts w:cstheme="minorHAnsi"/>
          <w:b/>
          <w:bCs/>
        </w:rPr>
        <w:t xml:space="preserve">Sian </w:t>
      </w:r>
      <w:r w:rsidRPr="004413B5">
        <w:rPr>
          <w:rFonts w:cstheme="minorHAnsi"/>
        </w:rPr>
        <w:t xml:space="preserve">welcomed the participants, introduced the two main topics of the meeting and highlighted the objectives </w:t>
      </w:r>
      <w:r w:rsidR="004D7DD4">
        <w:rPr>
          <w:rFonts w:cstheme="minorHAnsi"/>
        </w:rPr>
        <w:t xml:space="preserve">of the webinar </w:t>
      </w:r>
      <w:r w:rsidR="0049119D" w:rsidRPr="004413B5">
        <w:rPr>
          <w:rFonts w:cstheme="minorHAnsi"/>
        </w:rPr>
        <w:t xml:space="preserve">in relation to the </w:t>
      </w:r>
      <w:hyperlink r:id="rId7" w:history="1">
        <w:r w:rsidR="0049119D" w:rsidRPr="004413B5">
          <w:rPr>
            <w:rFonts w:cstheme="minorHAnsi"/>
          </w:rPr>
          <w:t>EAPN response to the consultation</w:t>
        </w:r>
      </w:hyperlink>
      <w:r w:rsidR="0049119D" w:rsidRPr="004413B5">
        <w:rPr>
          <w:rFonts w:cstheme="minorHAnsi"/>
        </w:rPr>
        <w:t xml:space="preserve"> on the Action Plan on the European Pillar of Social Rights (EPSR) Action Plan and action and the EAPN Position Paper on Adequate Income.</w:t>
      </w:r>
      <w:r w:rsidR="004413B5" w:rsidRPr="004413B5">
        <w:rPr>
          <w:rFonts w:cstheme="minorHAnsi"/>
        </w:rPr>
        <w:t xml:space="preserve"> </w:t>
      </w:r>
      <w:r w:rsidR="004D7DD4">
        <w:rPr>
          <w:rFonts w:cstheme="minorHAnsi"/>
        </w:rPr>
        <w:t xml:space="preserve">Both documents were circulated to the EUISG on 30 March. </w:t>
      </w:r>
      <w:r w:rsidR="004413B5" w:rsidRPr="004413B5">
        <w:rPr>
          <w:rFonts w:cstheme="minorHAnsi"/>
        </w:rPr>
        <w:t>She introduced the purpose and functioning of the break-out session</w:t>
      </w:r>
      <w:r w:rsidR="004413B5">
        <w:rPr>
          <w:rFonts w:cstheme="minorHAnsi"/>
        </w:rPr>
        <w:t xml:space="preserve"> in part 1</w:t>
      </w:r>
      <w:r w:rsidR="004413B5" w:rsidRPr="004413B5">
        <w:rPr>
          <w:rFonts w:cstheme="minorHAnsi"/>
        </w:rPr>
        <w:t xml:space="preserve"> and referred to the questions to be discussed</w:t>
      </w:r>
      <w:r w:rsidR="004413B5">
        <w:rPr>
          <w:rFonts w:cstheme="minorHAnsi"/>
        </w:rPr>
        <w:t xml:space="preserve"> then</w:t>
      </w:r>
      <w:r w:rsidR="004413B5" w:rsidRPr="004413B5">
        <w:rPr>
          <w:rFonts w:cstheme="minorHAnsi"/>
        </w:rPr>
        <w:t>, highlighting that the floor will be</w:t>
      </w:r>
      <w:r w:rsidR="002D6CB3">
        <w:rPr>
          <w:rFonts w:cstheme="minorHAnsi"/>
        </w:rPr>
        <w:t xml:space="preserve"> given</w:t>
      </w:r>
      <w:r w:rsidR="004413B5" w:rsidRPr="004413B5">
        <w:rPr>
          <w:rFonts w:cstheme="minorHAnsi"/>
        </w:rPr>
        <w:t xml:space="preserve"> entirely to EAPN members to share information on </w:t>
      </w:r>
      <w:r w:rsidR="000C0DFA">
        <w:rPr>
          <w:rFonts w:cstheme="minorHAnsi"/>
        </w:rPr>
        <w:t xml:space="preserve">the </w:t>
      </w:r>
      <w:r w:rsidR="000C0DFA" w:rsidRPr="000C0DFA">
        <w:rPr>
          <w:rFonts w:cstheme="minorHAnsi"/>
        </w:rPr>
        <w:t>national actions and approach to the consultation on the EPSR Action Plan they take or what they plan to do as EO</w:t>
      </w:r>
      <w:r w:rsidR="004413B5">
        <w:rPr>
          <w:rFonts w:cstheme="minorHAnsi"/>
        </w:rPr>
        <w:t>.</w:t>
      </w:r>
      <w:r w:rsidR="00FC183B">
        <w:rPr>
          <w:rFonts w:cstheme="minorHAnsi"/>
        </w:rPr>
        <w:t xml:space="preserve"> S</w:t>
      </w:r>
      <w:r w:rsidR="004D7DD4">
        <w:rPr>
          <w:rFonts w:cstheme="minorHAnsi"/>
        </w:rPr>
        <w:t>ian</w:t>
      </w:r>
      <w:r w:rsidR="00FC183B">
        <w:rPr>
          <w:rFonts w:cstheme="minorHAnsi"/>
        </w:rPr>
        <w:t xml:space="preserve"> </w:t>
      </w:r>
      <w:r w:rsidR="000C0DFA">
        <w:rPr>
          <w:rFonts w:cstheme="minorHAnsi"/>
        </w:rPr>
        <w:t xml:space="preserve">explained that the EPSR </w:t>
      </w:r>
      <w:r w:rsidR="000C0DFA" w:rsidRPr="000C0DFA">
        <w:rPr>
          <w:rFonts w:cstheme="minorHAnsi"/>
        </w:rPr>
        <w:t>Principles 14 and 6 will be discussed</w:t>
      </w:r>
      <w:r w:rsidR="000C0DFA" w:rsidRPr="000C0DFA">
        <w:rPr>
          <w:sz w:val="24"/>
          <w:szCs w:val="24"/>
        </w:rPr>
        <w:t xml:space="preserve"> in the </w:t>
      </w:r>
      <w:r w:rsidR="000C0DFA" w:rsidRPr="002D6CB3">
        <w:t xml:space="preserve">second </w:t>
      </w:r>
      <w:r w:rsidR="000C0DFA" w:rsidRPr="000C0DFA">
        <w:rPr>
          <w:sz w:val="24"/>
          <w:szCs w:val="24"/>
        </w:rPr>
        <w:t xml:space="preserve">part </w:t>
      </w:r>
      <w:r w:rsidR="000C0DFA">
        <w:rPr>
          <w:sz w:val="24"/>
          <w:szCs w:val="24"/>
        </w:rPr>
        <w:t>and</w:t>
      </w:r>
      <w:r w:rsidR="00FC183B">
        <w:rPr>
          <w:rFonts w:cstheme="minorHAnsi"/>
        </w:rPr>
        <w:t xml:space="preserve"> referred to the questions for discussion</w:t>
      </w:r>
      <w:r w:rsidR="000C0DFA">
        <w:rPr>
          <w:rFonts w:cstheme="minorHAnsi"/>
        </w:rPr>
        <w:t xml:space="preserve"> on the EAPN Position Paper on Adequate Income</w:t>
      </w:r>
      <w:r w:rsidR="00FC183B">
        <w:rPr>
          <w:rFonts w:cstheme="minorHAnsi"/>
        </w:rPr>
        <w:t>.</w:t>
      </w:r>
    </w:p>
    <w:p w14:paraId="7E424B3F" w14:textId="1CB291BD" w:rsidR="00206F37" w:rsidRPr="004413B5" w:rsidRDefault="00206F37" w:rsidP="00314429">
      <w:pPr>
        <w:spacing w:after="0"/>
        <w:jc w:val="both"/>
        <w:rPr>
          <w:rFonts w:cstheme="minorHAnsi"/>
        </w:rPr>
      </w:pPr>
    </w:p>
    <w:p w14:paraId="4D6F4ADD" w14:textId="18CB4809" w:rsidR="00206F37" w:rsidRPr="004413B5" w:rsidRDefault="00206F37" w:rsidP="00314429">
      <w:pPr>
        <w:spacing w:after="0"/>
        <w:jc w:val="both"/>
        <w:rPr>
          <w:rFonts w:cstheme="minorHAnsi"/>
        </w:rPr>
      </w:pPr>
      <w:r w:rsidRPr="004413B5">
        <w:rPr>
          <w:rFonts w:cstheme="minorHAnsi"/>
          <w:b/>
          <w:bCs/>
          <w:i/>
          <w:iCs/>
          <w:u w:val="single"/>
        </w:rPr>
        <w:t>Part 1: EAPN response and action on EPSR Action Plan consultation</w:t>
      </w:r>
    </w:p>
    <w:p w14:paraId="61022B63" w14:textId="77777777" w:rsidR="004413B5" w:rsidRDefault="004413B5" w:rsidP="00314429">
      <w:pPr>
        <w:spacing w:after="0"/>
        <w:jc w:val="both"/>
        <w:rPr>
          <w:rFonts w:cstheme="minorHAnsi"/>
        </w:rPr>
      </w:pPr>
    </w:p>
    <w:p w14:paraId="7DD19BED" w14:textId="5AC6CFA1" w:rsidR="0049119D" w:rsidRPr="004413B5" w:rsidRDefault="0049119D" w:rsidP="00314429">
      <w:pPr>
        <w:spacing w:after="0"/>
        <w:jc w:val="both"/>
        <w:rPr>
          <w:rFonts w:cstheme="minorHAnsi"/>
        </w:rPr>
      </w:pPr>
      <w:r w:rsidRPr="004413B5">
        <w:rPr>
          <w:rFonts w:cstheme="minorHAnsi"/>
        </w:rPr>
        <w:t xml:space="preserve">In the Q&amp;A session following </w:t>
      </w:r>
      <w:r w:rsidRPr="000C0DFA">
        <w:rPr>
          <w:rFonts w:cstheme="minorHAnsi"/>
          <w:b/>
          <w:bCs/>
        </w:rPr>
        <w:t xml:space="preserve">Sian’s </w:t>
      </w:r>
      <w:r w:rsidRPr="000C0DFA">
        <w:rPr>
          <w:rFonts w:cstheme="minorHAnsi"/>
          <w:b/>
          <w:bCs/>
          <w:highlight w:val="cyan"/>
        </w:rPr>
        <w:t>presentation</w:t>
      </w:r>
      <w:r w:rsidRPr="004413B5">
        <w:rPr>
          <w:rFonts w:cstheme="minorHAnsi"/>
        </w:rPr>
        <w:t xml:space="preserve"> the following points were raised:</w:t>
      </w:r>
    </w:p>
    <w:p w14:paraId="37184A08" w14:textId="1C3C43D3" w:rsidR="00206F37" w:rsidRDefault="00BD2E47" w:rsidP="00314429">
      <w:pPr>
        <w:pStyle w:val="ListParagraph"/>
        <w:numPr>
          <w:ilvl w:val="0"/>
          <w:numId w:val="8"/>
        </w:numPr>
        <w:spacing w:after="0"/>
        <w:jc w:val="both"/>
        <w:rPr>
          <w:rFonts w:cstheme="minorHAnsi"/>
          <w:lang w:val="en-US"/>
        </w:rPr>
      </w:pPr>
      <w:r w:rsidRPr="00AE4AB2">
        <w:rPr>
          <w:rFonts w:cstheme="minorHAnsi"/>
          <w:b/>
          <w:bCs/>
          <w:lang w:val="en-US"/>
        </w:rPr>
        <w:t>Graciela (</w:t>
      </w:r>
      <w:r w:rsidR="00510AC1">
        <w:rPr>
          <w:rFonts w:cstheme="minorHAnsi"/>
          <w:b/>
          <w:bCs/>
          <w:lang w:val="en-US"/>
        </w:rPr>
        <w:t xml:space="preserve">EAPN </w:t>
      </w:r>
      <w:r w:rsidRPr="00AE4AB2">
        <w:rPr>
          <w:rFonts w:cstheme="minorHAnsi"/>
          <w:b/>
          <w:bCs/>
          <w:lang w:val="en-US"/>
        </w:rPr>
        <w:t>ES)</w:t>
      </w:r>
      <w:r w:rsidRPr="00BD2E47">
        <w:rPr>
          <w:rFonts w:cstheme="minorHAnsi"/>
          <w:lang w:val="en-US"/>
        </w:rPr>
        <w:t xml:space="preserve">: Principle 19 EPSR (Housing and homelessness) is very essential for EAPN Spain and most probably also for other National Networks. This should be reflected in the EAPN </w:t>
      </w:r>
      <w:r>
        <w:rPr>
          <w:rFonts w:cstheme="minorHAnsi"/>
          <w:lang w:val="en-US"/>
        </w:rPr>
        <w:t>R</w:t>
      </w:r>
      <w:r w:rsidRPr="00BD2E47">
        <w:rPr>
          <w:rFonts w:cstheme="minorHAnsi"/>
          <w:lang w:val="en-US"/>
        </w:rPr>
        <w:t>e</w:t>
      </w:r>
      <w:r>
        <w:rPr>
          <w:rFonts w:cstheme="minorHAnsi"/>
          <w:lang w:val="en-US"/>
        </w:rPr>
        <w:t>sponse</w:t>
      </w:r>
      <w:r w:rsidRPr="00BD2E47">
        <w:rPr>
          <w:rFonts w:cstheme="minorHAnsi"/>
          <w:lang w:val="en-US"/>
        </w:rPr>
        <w:t xml:space="preserve">. It would be important to ask for better indicators for both (social) housing and homelessness and for comparable statistics, as e.g. the available statistics do not cover </w:t>
      </w:r>
      <w:r w:rsidRPr="00BD2E47">
        <w:rPr>
          <w:rFonts w:cstheme="minorHAnsi"/>
          <w:lang w:val="en-US"/>
        </w:rPr>
        <w:lastRenderedPageBreak/>
        <w:t>sub-standard housing. It would also be important to better highlight the request that housing costs should not go beyond 25% of the household income.</w:t>
      </w:r>
      <w:r>
        <w:rPr>
          <w:rFonts w:cstheme="minorHAnsi"/>
          <w:lang w:val="en-US"/>
        </w:rPr>
        <w:t xml:space="preserve"> Sian replied that the EAPN Response would be backed up and updated with information from FEANTSA</w:t>
      </w:r>
      <w:r w:rsidR="002D6CB3">
        <w:rPr>
          <w:rFonts w:cstheme="minorHAnsi"/>
          <w:lang w:val="en-US"/>
        </w:rPr>
        <w:t>.</w:t>
      </w:r>
    </w:p>
    <w:p w14:paraId="6EC69E75" w14:textId="42ADF8C8" w:rsidR="00BD2E47" w:rsidRDefault="00BD2E47" w:rsidP="00314429">
      <w:pPr>
        <w:pStyle w:val="ListParagraph"/>
        <w:numPr>
          <w:ilvl w:val="0"/>
          <w:numId w:val="8"/>
        </w:numPr>
        <w:spacing w:after="0"/>
        <w:jc w:val="both"/>
        <w:rPr>
          <w:rFonts w:cstheme="minorHAnsi"/>
          <w:lang w:val="en-US"/>
        </w:rPr>
      </w:pPr>
      <w:r w:rsidRPr="00AE4AB2">
        <w:rPr>
          <w:rFonts w:cstheme="minorHAnsi"/>
          <w:b/>
          <w:bCs/>
          <w:lang w:val="en-US"/>
        </w:rPr>
        <w:t>Jeanne (</w:t>
      </w:r>
      <w:r w:rsidR="00510AC1">
        <w:rPr>
          <w:rFonts w:cstheme="minorHAnsi"/>
          <w:b/>
          <w:bCs/>
          <w:lang w:val="en-US"/>
        </w:rPr>
        <w:t xml:space="preserve">EAPN </w:t>
      </w:r>
      <w:r w:rsidRPr="00AE4AB2">
        <w:rPr>
          <w:rFonts w:cstheme="minorHAnsi"/>
          <w:b/>
          <w:bCs/>
          <w:lang w:val="en-US"/>
        </w:rPr>
        <w:t>FR)</w:t>
      </w:r>
      <w:r w:rsidRPr="004A4C7D">
        <w:rPr>
          <w:rFonts w:cstheme="minorHAnsi"/>
          <w:lang w:val="en-US"/>
        </w:rPr>
        <w:t xml:space="preserve">: </w:t>
      </w:r>
      <w:r>
        <w:rPr>
          <w:rFonts w:cstheme="minorHAnsi"/>
          <w:lang w:val="en-US"/>
        </w:rPr>
        <w:t xml:space="preserve">In line with </w:t>
      </w:r>
      <w:r w:rsidR="002D6CB3">
        <w:rPr>
          <w:rFonts w:cstheme="minorHAnsi"/>
          <w:lang w:val="en-US"/>
        </w:rPr>
        <w:t xml:space="preserve">the </w:t>
      </w:r>
      <w:r>
        <w:rPr>
          <w:rFonts w:cstheme="minorHAnsi"/>
          <w:lang w:val="en-US"/>
        </w:rPr>
        <w:t xml:space="preserve">request </w:t>
      </w:r>
      <w:r w:rsidR="002D6CB3">
        <w:rPr>
          <w:rFonts w:cstheme="minorHAnsi"/>
          <w:lang w:val="en-US"/>
        </w:rPr>
        <w:t xml:space="preserve">from </w:t>
      </w:r>
      <w:r>
        <w:rPr>
          <w:rFonts w:cstheme="minorHAnsi"/>
          <w:lang w:val="en-US"/>
        </w:rPr>
        <w:t>Graciela highlighted the importance of calling for a maximum amount for housing costs of 25%. The demand for EU-wide statistics on housing and homelessness is even more crucial as in France since 2012 data on homelessness are not available</w:t>
      </w:r>
      <w:r w:rsidR="00977301">
        <w:rPr>
          <w:rFonts w:cstheme="minorHAnsi"/>
          <w:lang w:val="en-US"/>
        </w:rPr>
        <w:t>.</w:t>
      </w:r>
    </w:p>
    <w:p w14:paraId="272DDB5D" w14:textId="4391F9C4" w:rsidR="00D907AB" w:rsidRPr="00BD2E47" w:rsidRDefault="00D907AB" w:rsidP="00314429">
      <w:pPr>
        <w:pStyle w:val="ListParagraph"/>
        <w:numPr>
          <w:ilvl w:val="0"/>
          <w:numId w:val="8"/>
        </w:numPr>
        <w:spacing w:after="0"/>
        <w:jc w:val="both"/>
        <w:rPr>
          <w:rFonts w:cstheme="minorHAnsi"/>
          <w:lang w:val="en-US"/>
        </w:rPr>
      </w:pPr>
      <w:r>
        <w:rPr>
          <w:rFonts w:cstheme="minorHAnsi"/>
          <w:b/>
          <w:bCs/>
          <w:lang w:val="en-US"/>
        </w:rPr>
        <w:t>Paula (EAPN PT)</w:t>
      </w:r>
      <w:r w:rsidRPr="00D907AB">
        <w:rPr>
          <w:rFonts w:cstheme="minorHAnsi"/>
          <w:lang w:val="en-US"/>
        </w:rPr>
        <w:t>:</w:t>
      </w:r>
      <w:r>
        <w:rPr>
          <w:rFonts w:cstheme="minorHAnsi"/>
          <w:lang w:val="en-US"/>
        </w:rPr>
        <w:t xml:space="preserve"> congratulated the staff on a good </w:t>
      </w:r>
      <w:r w:rsidR="00314429">
        <w:rPr>
          <w:rFonts w:cstheme="minorHAnsi"/>
          <w:lang w:val="en-US"/>
        </w:rPr>
        <w:t>document, but</w:t>
      </w:r>
      <w:r>
        <w:rPr>
          <w:rFonts w:cstheme="minorHAnsi"/>
          <w:lang w:val="en-US"/>
        </w:rPr>
        <w:t xml:space="preserve"> </w:t>
      </w:r>
      <w:r w:rsidR="00314429">
        <w:rPr>
          <w:rFonts w:cstheme="minorHAnsi"/>
          <w:lang w:val="en-US"/>
        </w:rPr>
        <w:t xml:space="preserve">there is a </w:t>
      </w:r>
      <w:r>
        <w:rPr>
          <w:rFonts w:cstheme="minorHAnsi"/>
          <w:lang w:val="en-US"/>
        </w:rPr>
        <w:t>need to clarify the priorities. COVID-19 should be clearly referenced in the introduction, as making even more essential the guarantee of social rights and public services.</w:t>
      </w:r>
    </w:p>
    <w:p w14:paraId="6C031DA9" w14:textId="6BDA47F5" w:rsidR="0049119D" w:rsidRDefault="00694A86" w:rsidP="00314429">
      <w:pPr>
        <w:pStyle w:val="ListParagraph"/>
        <w:numPr>
          <w:ilvl w:val="0"/>
          <w:numId w:val="7"/>
        </w:numPr>
        <w:spacing w:after="0"/>
        <w:jc w:val="both"/>
        <w:rPr>
          <w:rFonts w:cstheme="minorHAnsi"/>
        </w:rPr>
      </w:pPr>
      <w:r w:rsidRPr="00AE4AB2">
        <w:rPr>
          <w:rFonts w:cstheme="minorHAnsi"/>
          <w:b/>
          <w:bCs/>
        </w:rPr>
        <w:t>Katherine (</w:t>
      </w:r>
      <w:r w:rsidR="00510AC1">
        <w:rPr>
          <w:rFonts w:cstheme="minorHAnsi"/>
          <w:b/>
          <w:bCs/>
          <w:lang w:val="en-US"/>
        </w:rPr>
        <w:t xml:space="preserve">EAPN </w:t>
      </w:r>
      <w:r w:rsidRPr="00AE4AB2">
        <w:rPr>
          <w:rFonts w:cstheme="minorHAnsi"/>
          <w:b/>
          <w:bCs/>
        </w:rPr>
        <w:t>UK)</w:t>
      </w:r>
      <w:r w:rsidRPr="00694A86">
        <w:rPr>
          <w:rFonts w:cstheme="minorHAnsi"/>
        </w:rPr>
        <w:t>: The EAPN Reply should also touch upon the long-term impact of COVID19 on the health systems and health inequalities as well as on our economies where unemployment has already been soaring. Even though evictions are not allowed for 3 months, soon this problem will arise again, when e.g. those on Furlough Pay will not be able to afford their housing costs. It is correct to highlight the particular negative effects of COVID19 on Roma, but also BMEP or similar categories of ethnic minorities in other countries should also be mentioned, as they are highly affected by the health risks stemming from the Coronavirus as they are often working as frontline workers in private and public services with customer/client contact or as they need to take the public transport system.</w:t>
      </w:r>
      <w:r w:rsidR="00D907AB">
        <w:rPr>
          <w:rFonts w:cstheme="minorHAnsi"/>
        </w:rPr>
        <w:t xml:space="preserve"> We should also be clearer on the just transition, ensuring that poor people </w:t>
      </w:r>
      <w:proofErr w:type="gramStart"/>
      <w:r w:rsidR="00D907AB">
        <w:rPr>
          <w:rFonts w:cstheme="minorHAnsi"/>
        </w:rPr>
        <w:t>don’t</w:t>
      </w:r>
      <w:proofErr w:type="gramEnd"/>
      <w:r w:rsidR="00D907AB">
        <w:rPr>
          <w:rFonts w:cstheme="minorHAnsi"/>
        </w:rPr>
        <w:t xml:space="preserve"> carry the burden.</w:t>
      </w:r>
    </w:p>
    <w:p w14:paraId="29147B74" w14:textId="7F579BFC" w:rsidR="00DE016A" w:rsidRDefault="00DE016A" w:rsidP="00314429">
      <w:pPr>
        <w:pStyle w:val="ListParagraph"/>
        <w:numPr>
          <w:ilvl w:val="0"/>
          <w:numId w:val="7"/>
        </w:numPr>
        <w:spacing w:after="0"/>
        <w:jc w:val="both"/>
        <w:rPr>
          <w:rFonts w:cstheme="minorHAnsi"/>
        </w:rPr>
      </w:pPr>
      <w:r w:rsidRPr="00AE4AB2">
        <w:rPr>
          <w:rFonts w:cstheme="minorHAnsi"/>
          <w:b/>
          <w:bCs/>
        </w:rPr>
        <w:t>Anna (</w:t>
      </w:r>
      <w:r w:rsidR="00510AC1">
        <w:rPr>
          <w:rFonts w:cstheme="minorHAnsi"/>
          <w:b/>
          <w:bCs/>
          <w:lang w:val="en-US"/>
        </w:rPr>
        <w:t xml:space="preserve">EAPN </w:t>
      </w:r>
      <w:r w:rsidRPr="00AE4AB2">
        <w:rPr>
          <w:rFonts w:cstheme="minorHAnsi"/>
          <w:b/>
          <w:bCs/>
        </w:rPr>
        <w:t>FI)</w:t>
      </w:r>
      <w:r>
        <w:rPr>
          <w:rFonts w:cstheme="minorHAnsi"/>
        </w:rPr>
        <w:t xml:space="preserve">: From Finnish perspective and policy discussion the term “rent regulation” </w:t>
      </w:r>
      <w:r w:rsidR="002D6CB3">
        <w:rPr>
          <w:rFonts w:cstheme="minorHAnsi"/>
        </w:rPr>
        <w:t xml:space="preserve">is not well accepted, because this was the traditional approach and it </w:t>
      </w:r>
      <w:proofErr w:type="gramStart"/>
      <w:r w:rsidR="002D6CB3">
        <w:rPr>
          <w:rFonts w:cstheme="minorHAnsi"/>
        </w:rPr>
        <w:t>didn’t</w:t>
      </w:r>
      <w:proofErr w:type="gramEnd"/>
      <w:r>
        <w:rPr>
          <w:rFonts w:cstheme="minorHAnsi"/>
        </w:rPr>
        <w:t xml:space="preserve"> work well. It was agreed that Anna will propose in writing an alternative formulation.</w:t>
      </w:r>
    </w:p>
    <w:p w14:paraId="2C4DA7ED" w14:textId="11C2B9B1" w:rsidR="00694A86" w:rsidRPr="00DE016A" w:rsidRDefault="00DE016A" w:rsidP="00314429">
      <w:pPr>
        <w:pStyle w:val="ListParagraph"/>
        <w:numPr>
          <w:ilvl w:val="0"/>
          <w:numId w:val="7"/>
        </w:numPr>
        <w:spacing w:after="0"/>
        <w:jc w:val="both"/>
        <w:rPr>
          <w:rFonts w:cstheme="minorHAnsi"/>
        </w:rPr>
      </w:pPr>
      <w:r w:rsidRPr="00AE4AB2">
        <w:rPr>
          <w:rFonts w:cstheme="minorHAnsi"/>
          <w:b/>
          <w:bCs/>
        </w:rPr>
        <w:t>Philippe (AGE)</w:t>
      </w:r>
      <w:r>
        <w:rPr>
          <w:rFonts w:cstheme="minorHAnsi"/>
        </w:rPr>
        <w:t>: AGE will focus in its reply on the EPSR principles for long-term care and health. This will comprise the aspects better quality services, better working conditions, a shift away from a primarily medical approach to care and a focus on human and users’ rights.</w:t>
      </w:r>
    </w:p>
    <w:p w14:paraId="5EBCDD67" w14:textId="765A816E" w:rsidR="00694A86" w:rsidRDefault="00694A86" w:rsidP="00314429">
      <w:pPr>
        <w:spacing w:after="0"/>
        <w:jc w:val="both"/>
        <w:rPr>
          <w:rFonts w:cstheme="minorHAnsi"/>
          <w:lang w:val="en-US"/>
        </w:rPr>
      </w:pPr>
    </w:p>
    <w:p w14:paraId="6715258C" w14:textId="76812810" w:rsidR="00AB119B" w:rsidRDefault="00977301" w:rsidP="00314429">
      <w:pPr>
        <w:spacing w:after="0"/>
        <w:jc w:val="both"/>
        <w:rPr>
          <w:rFonts w:cstheme="minorHAnsi"/>
          <w:lang w:val="en-US"/>
        </w:rPr>
      </w:pPr>
      <w:r>
        <w:rPr>
          <w:rFonts w:cstheme="minorHAnsi"/>
          <w:lang w:val="en-US"/>
        </w:rPr>
        <w:t>G</w:t>
      </w:r>
      <w:r w:rsidR="00DE016A">
        <w:rPr>
          <w:rFonts w:cstheme="minorHAnsi"/>
          <w:lang w:val="en-US"/>
        </w:rPr>
        <w:t>oing back to principles</w:t>
      </w:r>
      <w:r>
        <w:rPr>
          <w:rFonts w:cstheme="minorHAnsi"/>
          <w:lang w:val="en-US"/>
        </w:rPr>
        <w:t xml:space="preserve"> 12, 20 and 1 EPSR</w:t>
      </w:r>
      <w:r w:rsidR="00510AC1">
        <w:rPr>
          <w:rFonts w:cstheme="minorHAnsi"/>
          <w:lang w:val="en-US"/>
        </w:rPr>
        <w:t xml:space="preserve"> mainly focused on in her presentation</w:t>
      </w:r>
      <w:r w:rsidR="00DE016A">
        <w:rPr>
          <w:rFonts w:cstheme="minorHAnsi"/>
          <w:lang w:val="en-US"/>
        </w:rPr>
        <w:t xml:space="preserve">, </w:t>
      </w:r>
      <w:r w:rsidR="00DE016A" w:rsidRPr="00AE4AB2">
        <w:rPr>
          <w:rFonts w:cstheme="minorHAnsi"/>
          <w:b/>
          <w:bCs/>
          <w:lang w:val="en-US"/>
        </w:rPr>
        <w:t>Sian</w:t>
      </w:r>
      <w:r w:rsidR="00DE016A">
        <w:rPr>
          <w:rFonts w:cstheme="minorHAnsi"/>
          <w:lang w:val="en-US"/>
        </w:rPr>
        <w:t xml:space="preserve"> clarified </w:t>
      </w:r>
      <w:r w:rsidR="005A49CD">
        <w:rPr>
          <w:rFonts w:cstheme="minorHAnsi"/>
          <w:lang w:val="en-US"/>
        </w:rPr>
        <w:t>in relation to principle 12 “</w:t>
      </w:r>
      <w:r>
        <w:rPr>
          <w:rFonts w:cstheme="minorHAnsi"/>
          <w:lang w:val="en-US"/>
        </w:rPr>
        <w:t>S</w:t>
      </w:r>
      <w:r w:rsidR="005A49CD">
        <w:rPr>
          <w:rFonts w:cstheme="minorHAnsi"/>
          <w:lang w:val="en-US"/>
        </w:rPr>
        <w:t xml:space="preserve">ocial protection” </w:t>
      </w:r>
      <w:r w:rsidR="00DE016A">
        <w:rPr>
          <w:rFonts w:cstheme="minorHAnsi"/>
          <w:lang w:val="en-US"/>
        </w:rPr>
        <w:t xml:space="preserve">that the </w:t>
      </w:r>
      <w:r w:rsidR="00AE4AB2">
        <w:rPr>
          <w:rFonts w:cstheme="minorHAnsi"/>
          <w:lang w:val="en-US"/>
        </w:rPr>
        <w:t xml:space="preserve">EAPN </w:t>
      </w:r>
      <w:r w:rsidR="00DE016A">
        <w:rPr>
          <w:rFonts w:cstheme="minorHAnsi"/>
          <w:lang w:val="en-US"/>
        </w:rPr>
        <w:t xml:space="preserve">demand for </w:t>
      </w:r>
      <w:r w:rsidR="00AE4AB2">
        <w:rPr>
          <w:rFonts w:cstheme="minorHAnsi"/>
          <w:lang w:val="en-US"/>
        </w:rPr>
        <w:t>a “</w:t>
      </w:r>
      <w:r w:rsidR="00AE4AB2" w:rsidRPr="00AE4AB2">
        <w:rPr>
          <w:rFonts w:cstheme="minorHAnsi"/>
          <w:lang w:val="en-US"/>
        </w:rPr>
        <w:t xml:space="preserve">Golden Rule on Social Protection </w:t>
      </w:r>
      <w:r w:rsidR="00AE4AB2">
        <w:rPr>
          <w:rFonts w:cstheme="minorHAnsi"/>
          <w:lang w:val="en-US"/>
        </w:rPr>
        <w:t>S</w:t>
      </w:r>
      <w:r w:rsidR="00AE4AB2" w:rsidRPr="00AE4AB2">
        <w:rPr>
          <w:rFonts w:cstheme="minorHAnsi"/>
          <w:lang w:val="en-US"/>
        </w:rPr>
        <w:t>pending</w:t>
      </w:r>
      <w:r w:rsidR="00AE4AB2">
        <w:rPr>
          <w:rFonts w:cstheme="minorHAnsi"/>
          <w:lang w:val="en-US"/>
        </w:rPr>
        <w:t>”</w:t>
      </w:r>
      <w:r w:rsidR="00AE4AB2" w:rsidRPr="00AE4AB2">
        <w:rPr>
          <w:rFonts w:cstheme="minorHAnsi"/>
          <w:lang w:val="en-US"/>
        </w:rPr>
        <w:t xml:space="preserve"> – i.e. </w:t>
      </w:r>
      <w:r w:rsidR="00AE4AB2">
        <w:rPr>
          <w:rFonts w:cstheme="minorHAnsi"/>
          <w:lang w:val="en-US"/>
        </w:rPr>
        <w:t>s</w:t>
      </w:r>
      <w:r w:rsidR="00AE4AB2" w:rsidRPr="00AE4AB2">
        <w:rPr>
          <w:rFonts w:cstheme="minorHAnsi"/>
          <w:lang w:val="en-US"/>
        </w:rPr>
        <w:t xml:space="preserve">ocial </w:t>
      </w:r>
      <w:r w:rsidR="00AE4AB2">
        <w:rPr>
          <w:rFonts w:cstheme="minorHAnsi"/>
          <w:lang w:val="en-US"/>
        </w:rPr>
        <w:t>p</w:t>
      </w:r>
      <w:r w:rsidR="00AE4AB2" w:rsidRPr="00AE4AB2">
        <w:rPr>
          <w:rFonts w:cstheme="minorHAnsi"/>
          <w:lang w:val="en-US"/>
        </w:rPr>
        <w:t xml:space="preserve">rotection expenditure should not fall under 35% </w:t>
      </w:r>
      <w:r w:rsidR="00AE4AB2">
        <w:rPr>
          <w:rFonts w:cstheme="minorHAnsi"/>
          <w:lang w:val="en-US"/>
        </w:rPr>
        <w:t>is included in the</w:t>
      </w:r>
      <w:r w:rsidR="005A49CD">
        <w:rPr>
          <w:rFonts w:cstheme="minorHAnsi"/>
          <w:lang w:val="en-US"/>
        </w:rPr>
        <w:t xml:space="preserve"> </w:t>
      </w:r>
      <w:r w:rsidR="00AE4AB2">
        <w:rPr>
          <w:rFonts w:cstheme="minorHAnsi"/>
          <w:lang w:val="en-US"/>
        </w:rPr>
        <w:t xml:space="preserve">2018 </w:t>
      </w:r>
      <w:hyperlink r:id="rId8" w:history="1">
        <w:r w:rsidR="00DE016A" w:rsidRPr="00AE4AB2">
          <w:rPr>
            <w:rStyle w:val="Hyperlink"/>
            <w:rFonts w:cstheme="minorHAnsi"/>
            <w:lang w:val="en-US"/>
          </w:rPr>
          <w:t xml:space="preserve">EAPN </w:t>
        </w:r>
        <w:r w:rsidR="00AE4AB2" w:rsidRPr="00AE4AB2">
          <w:rPr>
            <w:rStyle w:val="Hyperlink"/>
            <w:rFonts w:cstheme="minorHAnsi"/>
            <w:lang w:val="en-US"/>
          </w:rPr>
          <w:t>Financing Social Protection Reflection</w:t>
        </w:r>
        <w:r w:rsidR="00DE016A" w:rsidRPr="00AE4AB2">
          <w:rPr>
            <w:rStyle w:val="Hyperlink"/>
            <w:rFonts w:cstheme="minorHAnsi"/>
            <w:lang w:val="en-US"/>
          </w:rPr>
          <w:t xml:space="preserve"> Paper</w:t>
        </w:r>
      </w:hyperlink>
      <w:r w:rsidR="00AE4AB2">
        <w:rPr>
          <w:rFonts w:cstheme="minorHAnsi"/>
          <w:lang w:val="en-US"/>
        </w:rPr>
        <w:t xml:space="preserve"> (p. 7)</w:t>
      </w:r>
      <w:r w:rsidR="00D907AB">
        <w:rPr>
          <w:rFonts w:cstheme="minorHAnsi"/>
          <w:lang w:val="en-US"/>
        </w:rPr>
        <w:t xml:space="preserve"> and reflected further in the EAPN Position Paper on post 2020: </w:t>
      </w:r>
      <w:hyperlink r:id="rId9" w:history="1">
        <w:r w:rsidR="00D907AB" w:rsidRPr="00D907AB">
          <w:rPr>
            <w:rStyle w:val="Hyperlink"/>
            <w:rFonts w:cstheme="minorHAnsi"/>
            <w:lang w:val="en-US"/>
          </w:rPr>
          <w:t>Delivering Agenda 2030 for people and planet: EAPN proposals for a post Europe 2020 strategy</w:t>
        </w:r>
      </w:hyperlink>
    </w:p>
    <w:p w14:paraId="266C8C51" w14:textId="77777777" w:rsidR="00AB119B" w:rsidRDefault="00AB119B" w:rsidP="00314429">
      <w:pPr>
        <w:spacing w:after="0"/>
        <w:jc w:val="both"/>
        <w:rPr>
          <w:rFonts w:cstheme="minorHAnsi"/>
          <w:lang w:val="en-US"/>
        </w:rPr>
      </w:pPr>
    </w:p>
    <w:p w14:paraId="003370EB" w14:textId="7B9828BB" w:rsidR="00AB119B" w:rsidRPr="00346833" w:rsidRDefault="005A49CD" w:rsidP="00314429">
      <w:pPr>
        <w:spacing w:after="0"/>
        <w:jc w:val="both"/>
        <w:rPr>
          <w:rFonts w:cstheme="minorHAnsi"/>
          <w:lang w:val="en-US"/>
        </w:rPr>
      </w:pPr>
      <w:r>
        <w:rPr>
          <w:rFonts w:cstheme="minorHAnsi"/>
          <w:lang w:val="en-US"/>
        </w:rPr>
        <w:t xml:space="preserve">When looking at principle 20 “Essential services” and the other principles put in this section, </w:t>
      </w:r>
      <w:r w:rsidRPr="00AE4AB2">
        <w:rPr>
          <w:rFonts w:cstheme="minorHAnsi"/>
          <w:b/>
          <w:bCs/>
          <w:lang w:val="en-US"/>
        </w:rPr>
        <w:t>Fran</w:t>
      </w:r>
      <w:r w:rsidR="00AE4AB2" w:rsidRPr="00AE4AB2">
        <w:rPr>
          <w:rFonts w:cstheme="minorHAnsi"/>
          <w:b/>
          <w:bCs/>
          <w:lang w:val="en-US"/>
        </w:rPr>
        <w:t xml:space="preserve"> (</w:t>
      </w:r>
      <w:r w:rsidRPr="00AE4AB2">
        <w:rPr>
          <w:rFonts w:cstheme="minorHAnsi"/>
          <w:b/>
          <w:bCs/>
          <w:lang w:val="en-US"/>
        </w:rPr>
        <w:t>ISFW</w:t>
      </w:r>
      <w:r w:rsidR="00AE4AB2" w:rsidRPr="00AE4AB2">
        <w:rPr>
          <w:rFonts w:cstheme="minorHAnsi"/>
          <w:b/>
          <w:bCs/>
          <w:lang w:val="en-US"/>
        </w:rPr>
        <w:t>)</w:t>
      </w:r>
      <w:r>
        <w:rPr>
          <w:rFonts w:cstheme="minorHAnsi"/>
          <w:lang w:val="en-US"/>
        </w:rPr>
        <w:t xml:space="preserve"> asked for a general reference to “health and social services”, their link and the importance of social services</w:t>
      </w:r>
      <w:r w:rsidR="00D907AB">
        <w:rPr>
          <w:rFonts w:cstheme="minorHAnsi"/>
          <w:lang w:val="en-US"/>
        </w:rPr>
        <w:t>. This has</w:t>
      </w:r>
      <w:r>
        <w:rPr>
          <w:rFonts w:cstheme="minorHAnsi"/>
          <w:lang w:val="en-US"/>
        </w:rPr>
        <w:t xml:space="preserve"> become again </w:t>
      </w:r>
      <w:proofErr w:type="gramStart"/>
      <w:r>
        <w:rPr>
          <w:rFonts w:cstheme="minorHAnsi"/>
          <w:lang w:val="en-US"/>
        </w:rPr>
        <w:t>very clear</w:t>
      </w:r>
      <w:proofErr w:type="gramEnd"/>
      <w:r>
        <w:rPr>
          <w:rFonts w:cstheme="minorHAnsi"/>
          <w:lang w:val="en-US"/>
        </w:rPr>
        <w:t xml:space="preserve"> with the COVID19 epidemic. This was agreed. </w:t>
      </w:r>
      <w:r w:rsidRPr="00AE4AB2">
        <w:rPr>
          <w:rFonts w:cstheme="minorHAnsi"/>
          <w:b/>
          <w:bCs/>
          <w:lang w:val="en-US"/>
        </w:rPr>
        <w:t>Graciela (</w:t>
      </w:r>
      <w:r w:rsidR="00510AC1">
        <w:rPr>
          <w:rFonts w:cstheme="minorHAnsi"/>
          <w:b/>
          <w:bCs/>
          <w:lang w:val="en-US"/>
        </w:rPr>
        <w:t xml:space="preserve">EAPN </w:t>
      </w:r>
      <w:r w:rsidRPr="00AE4AB2">
        <w:rPr>
          <w:rFonts w:cstheme="minorHAnsi"/>
          <w:b/>
          <w:bCs/>
          <w:lang w:val="en-US"/>
        </w:rPr>
        <w:t>ES)</w:t>
      </w:r>
      <w:r>
        <w:rPr>
          <w:rFonts w:cstheme="minorHAnsi"/>
          <w:lang w:val="en-US"/>
        </w:rPr>
        <w:t xml:space="preserve"> highlighted the need to also refer to SDGs as benchmarks. Sian replied that this will be done, but that </w:t>
      </w:r>
      <w:r w:rsidR="00D907AB">
        <w:rPr>
          <w:rFonts w:cstheme="minorHAnsi"/>
          <w:lang w:val="en-US"/>
        </w:rPr>
        <w:t>some members (</w:t>
      </w:r>
      <w:proofErr w:type="spellStart"/>
      <w:r w:rsidR="00D907AB">
        <w:rPr>
          <w:rFonts w:cstheme="minorHAnsi"/>
          <w:lang w:val="en-US"/>
        </w:rPr>
        <w:t>eg</w:t>
      </w:r>
      <w:proofErr w:type="spellEnd"/>
      <w:r w:rsidR="00D907AB">
        <w:rPr>
          <w:rFonts w:cstheme="minorHAnsi"/>
          <w:lang w:val="en-US"/>
        </w:rPr>
        <w:t xml:space="preserve"> EAPN PT) in their</w:t>
      </w:r>
      <w:r>
        <w:rPr>
          <w:rFonts w:cstheme="minorHAnsi"/>
          <w:lang w:val="en-US"/>
        </w:rPr>
        <w:t xml:space="preserve"> assessment of the Country Reports ha</w:t>
      </w:r>
      <w:r w:rsidR="00D907AB">
        <w:rPr>
          <w:rFonts w:cstheme="minorHAnsi"/>
          <w:lang w:val="en-US"/>
        </w:rPr>
        <w:t>d</w:t>
      </w:r>
      <w:r>
        <w:rPr>
          <w:rFonts w:cstheme="minorHAnsi"/>
          <w:lang w:val="en-US"/>
        </w:rPr>
        <w:t xml:space="preserve"> shown that this also needs to be done with caution as </w:t>
      </w:r>
      <w:r w:rsidR="00D907AB">
        <w:rPr>
          <w:rFonts w:cstheme="minorHAnsi"/>
          <w:lang w:val="en-US"/>
        </w:rPr>
        <w:t xml:space="preserve">there is a risk that the </w:t>
      </w:r>
      <w:r>
        <w:rPr>
          <w:rFonts w:cstheme="minorHAnsi"/>
          <w:lang w:val="en-US"/>
        </w:rPr>
        <w:t xml:space="preserve">policies </w:t>
      </w:r>
      <w:r w:rsidR="00D907AB">
        <w:rPr>
          <w:rFonts w:cstheme="minorHAnsi"/>
          <w:lang w:val="en-US"/>
        </w:rPr>
        <w:t xml:space="preserve">are less </w:t>
      </w:r>
      <w:r>
        <w:rPr>
          <w:rFonts w:cstheme="minorHAnsi"/>
          <w:lang w:val="en-US"/>
        </w:rPr>
        <w:t>ambitious and targets often already achieved by EU MS</w:t>
      </w:r>
      <w:r w:rsidR="00D907AB">
        <w:rPr>
          <w:rFonts w:cstheme="minorHAnsi"/>
          <w:lang w:val="en-US"/>
        </w:rPr>
        <w:t xml:space="preserve"> as they focus more on the extreme poverty measures</w:t>
      </w:r>
      <w:r>
        <w:rPr>
          <w:rFonts w:cstheme="minorHAnsi"/>
          <w:lang w:val="en-US"/>
        </w:rPr>
        <w:t xml:space="preserve">. </w:t>
      </w:r>
      <w:r w:rsidRPr="00AE4AB2">
        <w:rPr>
          <w:rFonts w:cstheme="minorHAnsi"/>
          <w:b/>
          <w:bCs/>
          <w:lang w:val="en-US"/>
        </w:rPr>
        <w:t>Paul (</w:t>
      </w:r>
      <w:r w:rsidR="00510AC1">
        <w:rPr>
          <w:rFonts w:cstheme="minorHAnsi"/>
          <w:b/>
          <w:bCs/>
          <w:lang w:val="en-US"/>
        </w:rPr>
        <w:t xml:space="preserve">EAPN </w:t>
      </w:r>
      <w:r w:rsidRPr="00AE4AB2">
        <w:rPr>
          <w:rFonts w:cstheme="minorHAnsi"/>
          <w:b/>
          <w:bCs/>
          <w:lang w:val="en-US"/>
        </w:rPr>
        <w:t xml:space="preserve">IE) </w:t>
      </w:r>
      <w:r>
        <w:rPr>
          <w:rFonts w:cstheme="minorHAnsi"/>
          <w:lang w:val="en-US"/>
        </w:rPr>
        <w:t xml:space="preserve">welcomed that the question of child </w:t>
      </w:r>
      <w:r w:rsidR="00346833">
        <w:rPr>
          <w:rFonts w:cstheme="minorHAnsi"/>
          <w:lang w:val="en-US"/>
        </w:rPr>
        <w:t>poverty</w:t>
      </w:r>
      <w:r>
        <w:rPr>
          <w:rFonts w:cstheme="minorHAnsi"/>
          <w:lang w:val="en-US"/>
        </w:rPr>
        <w:t xml:space="preserve"> and the related EU-level requests</w:t>
      </w:r>
      <w:r w:rsidR="00346833">
        <w:rPr>
          <w:rFonts w:cstheme="minorHAnsi"/>
          <w:lang w:val="en-US"/>
        </w:rPr>
        <w:t xml:space="preserve"> </w:t>
      </w:r>
      <w:proofErr w:type="spellStart"/>
      <w:r w:rsidR="00346833">
        <w:rPr>
          <w:rFonts w:cstheme="minorHAnsi"/>
          <w:lang w:val="en-US"/>
        </w:rPr>
        <w:t>eg</w:t>
      </w:r>
      <w:proofErr w:type="spellEnd"/>
      <w:r w:rsidR="00346833">
        <w:rPr>
          <w:rFonts w:cstheme="minorHAnsi"/>
          <w:lang w:val="en-US"/>
        </w:rPr>
        <w:t xml:space="preserve"> Child Guarantee</w:t>
      </w:r>
      <w:r>
        <w:rPr>
          <w:rFonts w:cstheme="minorHAnsi"/>
          <w:lang w:val="en-US"/>
        </w:rPr>
        <w:t xml:space="preserve"> by EAPN are framed by the broader demand for a comprehensive and integrated</w:t>
      </w:r>
      <w:r w:rsidR="00D907AB">
        <w:rPr>
          <w:rFonts w:cstheme="minorHAnsi"/>
          <w:lang w:val="en-US"/>
        </w:rPr>
        <w:t xml:space="preserve"> child poverty strategy </w:t>
      </w:r>
      <w:proofErr w:type="spellStart"/>
      <w:r w:rsidR="00D907AB">
        <w:rPr>
          <w:rFonts w:cstheme="minorHAnsi"/>
          <w:lang w:val="en-US"/>
        </w:rPr>
        <w:t>ie</w:t>
      </w:r>
      <w:proofErr w:type="spellEnd"/>
      <w:r w:rsidR="00D907AB">
        <w:rPr>
          <w:rFonts w:cstheme="minorHAnsi"/>
          <w:lang w:val="en-US"/>
        </w:rPr>
        <w:t xml:space="preserve"> Investing in Children and a broader</w:t>
      </w:r>
      <w:r>
        <w:rPr>
          <w:rFonts w:cstheme="minorHAnsi"/>
          <w:lang w:val="en-US"/>
        </w:rPr>
        <w:t xml:space="preserve"> anti-poverty strategy.</w:t>
      </w:r>
      <w:r w:rsidR="00346833">
        <w:rPr>
          <w:rFonts w:cstheme="minorHAnsi"/>
          <w:lang w:val="en-US"/>
        </w:rPr>
        <w:t xml:space="preserve"> </w:t>
      </w:r>
      <w:r w:rsidR="00346833" w:rsidRPr="00346833">
        <w:rPr>
          <w:rFonts w:cstheme="minorHAnsi"/>
          <w:b/>
          <w:bCs/>
          <w:lang w:val="en-US"/>
        </w:rPr>
        <w:t>Sonja (EAPN NL)</w:t>
      </w:r>
      <w:r w:rsidR="00346833">
        <w:rPr>
          <w:rFonts w:cstheme="minorHAnsi"/>
          <w:b/>
          <w:bCs/>
          <w:lang w:val="en-US"/>
        </w:rPr>
        <w:t xml:space="preserve"> </w:t>
      </w:r>
      <w:r w:rsidR="00346833" w:rsidRPr="00346833">
        <w:rPr>
          <w:rFonts w:cstheme="minorHAnsi"/>
          <w:lang w:val="en-US"/>
        </w:rPr>
        <w:t>underlined the importance of the Child Guarantee and support to early childhood education and learning.</w:t>
      </w:r>
    </w:p>
    <w:p w14:paraId="49087827" w14:textId="77777777" w:rsidR="00AB119B" w:rsidRDefault="00AB119B" w:rsidP="00314429">
      <w:pPr>
        <w:spacing w:after="0"/>
        <w:jc w:val="both"/>
        <w:rPr>
          <w:rFonts w:cstheme="minorHAnsi"/>
          <w:lang w:val="en-US"/>
        </w:rPr>
      </w:pPr>
    </w:p>
    <w:p w14:paraId="5995C879" w14:textId="705331E4" w:rsidR="00AB119B" w:rsidRDefault="005A49CD" w:rsidP="00314429">
      <w:pPr>
        <w:spacing w:after="0"/>
        <w:jc w:val="both"/>
        <w:rPr>
          <w:rFonts w:cstheme="minorHAnsi"/>
          <w:lang w:val="en-US"/>
        </w:rPr>
      </w:pPr>
      <w:r>
        <w:rPr>
          <w:rFonts w:cstheme="minorHAnsi"/>
          <w:lang w:val="en-US"/>
        </w:rPr>
        <w:lastRenderedPageBreak/>
        <w:t xml:space="preserve">No further </w:t>
      </w:r>
      <w:r w:rsidR="00AB119B">
        <w:rPr>
          <w:rFonts w:cstheme="minorHAnsi"/>
          <w:lang w:val="en-US"/>
        </w:rPr>
        <w:t xml:space="preserve">oral </w:t>
      </w:r>
      <w:r>
        <w:rPr>
          <w:rFonts w:cstheme="minorHAnsi"/>
          <w:lang w:val="en-US"/>
        </w:rPr>
        <w:t xml:space="preserve">comments or requests to changes were </w:t>
      </w:r>
      <w:r w:rsidR="00977301">
        <w:rPr>
          <w:rFonts w:cstheme="minorHAnsi"/>
          <w:lang w:val="en-US"/>
        </w:rPr>
        <w:t>made</w:t>
      </w:r>
      <w:r>
        <w:rPr>
          <w:rFonts w:cstheme="minorHAnsi"/>
          <w:lang w:val="en-US"/>
        </w:rPr>
        <w:t xml:space="preserve"> on principle 1 “</w:t>
      </w:r>
      <w:r w:rsidR="00977301">
        <w:rPr>
          <w:rFonts w:cstheme="minorHAnsi"/>
          <w:lang w:val="en-US"/>
        </w:rPr>
        <w:t>E</w:t>
      </w:r>
      <w:r>
        <w:rPr>
          <w:rFonts w:cstheme="minorHAnsi"/>
          <w:lang w:val="en-US"/>
        </w:rPr>
        <w:t>ducation”</w:t>
      </w:r>
      <w:r w:rsidR="00977301">
        <w:rPr>
          <w:rFonts w:cstheme="minorHAnsi"/>
          <w:lang w:val="en-US"/>
        </w:rPr>
        <w:t xml:space="preserve">. </w:t>
      </w:r>
      <w:r w:rsidR="00977301" w:rsidRPr="00510AC1">
        <w:rPr>
          <w:rFonts w:cstheme="minorHAnsi"/>
          <w:b/>
          <w:bCs/>
          <w:lang w:val="en-US"/>
        </w:rPr>
        <w:t>Sian</w:t>
      </w:r>
      <w:r w:rsidR="00977301">
        <w:rPr>
          <w:rFonts w:cstheme="minorHAnsi"/>
          <w:lang w:val="en-US"/>
        </w:rPr>
        <w:t xml:space="preserve"> emphasized again that</w:t>
      </w:r>
      <w:r>
        <w:rPr>
          <w:rFonts w:cstheme="minorHAnsi"/>
          <w:lang w:val="en-US"/>
        </w:rPr>
        <w:t xml:space="preserve"> the </w:t>
      </w:r>
      <w:r w:rsidR="000974EC">
        <w:rPr>
          <w:rFonts w:cstheme="minorHAnsi"/>
          <w:lang w:val="en-US"/>
        </w:rPr>
        <w:t xml:space="preserve">EU-level </w:t>
      </w:r>
      <w:r>
        <w:rPr>
          <w:rFonts w:cstheme="minorHAnsi"/>
          <w:lang w:val="en-US"/>
        </w:rPr>
        <w:t xml:space="preserve">demands exclusively concern “soft-law” measures and </w:t>
      </w:r>
      <w:r w:rsidR="000974EC">
        <w:rPr>
          <w:rFonts w:cstheme="minorHAnsi"/>
          <w:lang w:val="en-US"/>
        </w:rPr>
        <w:t>build on</w:t>
      </w:r>
      <w:r>
        <w:rPr>
          <w:rFonts w:cstheme="minorHAnsi"/>
          <w:lang w:val="en-US"/>
        </w:rPr>
        <w:t xml:space="preserve"> the recent </w:t>
      </w:r>
      <w:hyperlink r:id="rId10" w:history="1">
        <w:r w:rsidRPr="00E02B89">
          <w:rPr>
            <w:rStyle w:val="Hyperlink"/>
            <w:rFonts w:cstheme="minorHAnsi"/>
            <w:lang w:val="en-US"/>
          </w:rPr>
          <w:t>EAPN Report on Education, Vocational Training and Lifelong Learning</w:t>
        </w:r>
      </w:hyperlink>
      <w:r w:rsidR="000974EC">
        <w:rPr>
          <w:rFonts w:cstheme="minorHAnsi"/>
          <w:lang w:val="en-US"/>
        </w:rPr>
        <w:t xml:space="preserve"> issued in April 2020.</w:t>
      </w:r>
    </w:p>
    <w:p w14:paraId="329A3327" w14:textId="77777777" w:rsidR="00AB119B" w:rsidRDefault="00AB119B" w:rsidP="00314429">
      <w:pPr>
        <w:spacing w:after="0"/>
        <w:jc w:val="both"/>
        <w:rPr>
          <w:rFonts w:cstheme="minorHAnsi"/>
          <w:lang w:val="en-US"/>
        </w:rPr>
      </w:pPr>
    </w:p>
    <w:p w14:paraId="092459C4" w14:textId="4132DDCB" w:rsidR="00DE016A" w:rsidRDefault="00510AC1" w:rsidP="00314429">
      <w:pPr>
        <w:spacing w:after="0"/>
        <w:jc w:val="both"/>
      </w:pPr>
      <w:r w:rsidRPr="00510AC1">
        <w:rPr>
          <w:rFonts w:cstheme="minorHAnsi"/>
          <w:b/>
          <w:bCs/>
          <w:lang w:val="en-US"/>
        </w:rPr>
        <w:t>Sonja (</w:t>
      </w:r>
      <w:r>
        <w:rPr>
          <w:rFonts w:cstheme="minorHAnsi"/>
          <w:b/>
          <w:bCs/>
          <w:lang w:val="en-US"/>
        </w:rPr>
        <w:t xml:space="preserve">EAPN </w:t>
      </w:r>
      <w:r w:rsidRPr="00510AC1">
        <w:rPr>
          <w:rFonts w:cstheme="minorHAnsi"/>
          <w:b/>
          <w:bCs/>
          <w:lang w:val="en-US"/>
        </w:rPr>
        <w:t>NL)</w:t>
      </w:r>
      <w:r>
        <w:rPr>
          <w:rFonts w:cstheme="minorHAnsi"/>
          <w:lang w:val="en-US"/>
        </w:rPr>
        <w:t xml:space="preserve"> made written contributions via the chat function: 1) </w:t>
      </w:r>
      <w:r>
        <w:t>Key message on housing: Support the growth of new housing local/regional social housing cooperatives, owned by the people themselves. ESF+ funding should be made available here. 2) Energy poverty should be taken higher up on the agenda in the New Green Deal debates, in addition to the creation of new green jobs. 3) Access to childcare: And we should never forget what Spinoza taught us that playing is an activity that one cannot take serious enough. 4) In order to make the EPSR visible you need (financial) support to organisations. Often money is the problem to participate as pep, travel costs etc.</w:t>
      </w:r>
      <w:r w:rsidR="00AB119B">
        <w:t xml:space="preserve"> This problem has been exacerbated by the COVID19 crises.</w:t>
      </w:r>
    </w:p>
    <w:p w14:paraId="57738F55" w14:textId="77777777" w:rsidR="00AB119B" w:rsidRDefault="00AB119B" w:rsidP="00314429">
      <w:pPr>
        <w:spacing w:after="0"/>
        <w:jc w:val="both"/>
        <w:rPr>
          <w:rFonts w:cstheme="minorHAnsi"/>
          <w:lang w:val="en-US"/>
        </w:rPr>
      </w:pPr>
    </w:p>
    <w:p w14:paraId="54DDDED1" w14:textId="175F89CB" w:rsidR="0049119D" w:rsidRDefault="0049119D" w:rsidP="00314429">
      <w:pPr>
        <w:spacing w:after="0"/>
        <w:jc w:val="both"/>
        <w:rPr>
          <w:rFonts w:cstheme="minorHAnsi"/>
          <w:b/>
          <w:bCs/>
          <w:i/>
          <w:iCs/>
          <w:u w:val="single"/>
        </w:rPr>
      </w:pPr>
      <w:r w:rsidRPr="004413B5">
        <w:rPr>
          <w:rFonts w:cstheme="minorHAnsi"/>
          <w:b/>
          <w:bCs/>
          <w:i/>
          <w:iCs/>
          <w:u w:val="single"/>
        </w:rPr>
        <w:t xml:space="preserve">Reporting back from three break-out </w:t>
      </w:r>
      <w:r w:rsidR="00E02B89">
        <w:rPr>
          <w:rFonts w:cstheme="minorHAnsi"/>
          <w:b/>
          <w:bCs/>
          <w:i/>
          <w:iCs/>
          <w:u w:val="single"/>
        </w:rPr>
        <w:t xml:space="preserve">rooms on </w:t>
      </w:r>
      <w:r w:rsidR="00E02B89" w:rsidRPr="00E02B89">
        <w:rPr>
          <w:rFonts w:cstheme="minorHAnsi"/>
          <w:b/>
          <w:bCs/>
          <w:i/>
          <w:iCs/>
          <w:u w:val="single"/>
        </w:rPr>
        <w:t>national actions and approach to consultation response on EPSR Action Plan</w:t>
      </w:r>
    </w:p>
    <w:p w14:paraId="4D90AD9B" w14:textId="77777777" w:rsidR="00314429" w:rsidRDefault="00314429" w:rsidP="00314429">
      <w:pPr>
        <w:spacing w:after="0"/>
        <w:jc w:val="both"/>
        <w:rPr>
          <w:rFonts w:cstheme="minorHAnsi"/>
        </w:rPr>
      </w:pPr>
    </w:p>
    <w:p w14:paraId="7EC13E04" w14:textId="1DD24152" w:rsidR="00314429" w:rsidRPr="004413B5" w:rsidRDefault="00314429" w:rsidP="00314429">
      <w:pPr>
        <w:spacing w:after="0"/>
        <w:jc w:val="both"/>
        <w:rPr>
          <w:rFonts w:cstheme="minorHAnsi"/>
          <w:u w:val="single"/>
        </w:rPr>
      </w:pPr>
      <w:r w:rsidRPr="004413B5">
        <w:rPr>
          <w:rFonts w:cstheme="minorHAnsi"/>
          <w:u w:val="single"/>
        </w:rPr>
        <w:t xml:space="preserve">Break-out </w:t>
      </w:r>
      <w:r>
        <w:rPr>
          <w:rFonts w:cstheme="minorHAnsi"/>
          <w:u w:val="single"/>
        </w:rPr>
        <w:t>room</w:t>
      </w:r>
      <w:r w:rsidRPr="004413B5">
        <w:rPr>
          <w:rFonts w:cstheme="minorHAnsi"/>
          <w:u w:val="single"/>
        </w:rPr>
        <w:t xml:space="preserve"> </w:t>
      </w:r>
      <w:r>
        <w:rPr>
          <w:rFonts w:cstheme="minorHAnsi"/>
          <w:u w:val="single"/>
        </w:rPr>
        <w:t>1</w:t>
      </w:r>
    </w:p>
    <w:p w14:paraId="56750DE5" w14:textId="77777777" w:rsidR="00314429" w:rsidRDefault="00314429" w:rsidP="00314429">
      <w:pPr>
        <w:spacing w:after="0"/>
        <w:jc w:val="both"/>
        <w:rPr>
          <w:rFonts w:cstheme="minorHAnsi"/>
        </w:rPr>
      </w:pPr>
    </w:p>
    <w:p w14:paraId="63A30080" w14:textId="716397AF" w:rsidR="00314429" w:rsidRDefault="00314429" w:rsidP="00314429">
      <w:pPr>
        <w:spacing w:after="0"/>
        <w:jc w:val="both"/>
        <w:rPr>
          <w:rFonts w:cstheme="minorHAnsi"/>
        </w:rPr>
      </w:pPr>
      <w:r w:rsidRPr="00AE4AB2">
        <w:rPr>
          <w:rFonts w:cstheme="minorHAnsi"/>
          <w:b/>
          <w:bCs/>
        </w:rPr>
        <w:t>Rapporteur</w:t>
      </w:r>
      <w:r w:rsidRPr="00AE4AB2">
        <w:rPr>
          <w:rFonts w:cstheme="minorHAnsi"/>
        </w:rPr>
        <w:t xml:space="preserve">: </w:t>
      </w:r>
      <w:r>
        <w:rPr>
          <w:rFonts w:cstheme="minorHAnsi"/>
        </w:rPr>
        <w:t xml:space="preserve">Katherine </w:t>
      </w:r>
      <w:r w:rsidRPr="00AE4AB2">
        <w:rPr>
          <w:rFonts w:cstheme="minorHAnsi"/>
        </w:rPr>
        <w:t>(</w:t>
      </w:r>
      <w:r>
        <w:rPr>
          <w:rFonts w:cstheme="minorHAnsi"/>
        </w:rPr>
        <w:t>UK</w:t>
      </w:r>
      <w:r w:rsidRPr="00AE4AB2">
        <w:rPr>
          <w:rFonts w:cstheme="minorHAnsi"/>
        </w:rPr>
        <w:t>).</w:t>
      </w:r>
    </w:p>
    <w:p w14:paraId="64578999" w14:textId="040136E0" w:rsidR="00346833" w:rsidRDefault="00346833" w:rsidP="00314429">
      <w:pPr>
        <w:pStyle w:val="ListParagraph"/>
        <w:numPr>
          <w:ilvl w:val="0"/>
          <w:numId w:val="11"/>
        </w:numPr>
        <w:spacing w:after="0"/>
        <w:jc w:val="both"/>
        <w:rPr>
          <w:rFonts w:cstheme="minorHAnsi"/>
        </w:rPr>
      </w:pPr>
      <w:r w:rsidRPr="00346833">
        <w:rPr>
          <w:rFonts w:cstheme="minorHAnsi"/>
        </w:rPr>
        <w:t>Group raised the issue of how to use the EPSR: need to make it visible at national level. In the response say what we want, from national governments and the EU</w:t>
      </w:r>
    </w:p>
    <w:p w14:paraId="434A0FD2" w14:textId="13022846" w:rsidR="00346833" w:rsidRPr="00295A16" w:rsidRDefault="00295A16" w:rsidP="00314429">
      <w:pPr>
        <w:pStyle w:val="ListParagraph"/>
        <w:numPr>
          <w:ilvl w:val="0"/>
          <w:numId w:val="11"/>
        </w:numPr>
        <w:spacing w:after="0"/>
        <w:jc w:val="both"/>
        <w:rPr>
          <w:rFonts w:cstheme="minorHAnsi"/>
        </w:rPr>
      </w:pPr>
      <w:r w:rsidRPr="00295A16">
        <w:rPr>
          <w:rFonts w:cstheme="minorHAnsi"/>
        </w:rPr>
        <w:t xml:space="preserve">Only IE and FI planning </w:t>
      </w:r>
      <w:proofErr w:type="gramStart"/>
      <w:r w:rsidRPr="00295A16">
        <w:rPr>
          <w:rFonts w:cstheme="minorHAnsi"/>
        </w:rPr>
        <w:t>at the moment</w:t>
      </w:r>
      <w:proofErr w:type="gramEnd"/>
      <w:r w:rsidRPr="00295A16">
        <w:rPr>
          <w:rFonts w:cstheme="minorHAnsi"/>
        </w:rPr>
        <w:t xml:space="preserve"> to respond to the consultation, but others said they would now look at it.</w:t>
      </w:r>
      <w:r>
        <w:rPr>
          <w:rFonts w:cstheme="minorHAnsi"/>
        </w:rPr>
        <w:t xml:space="preserve"> </w:t>
      </w:r>
      <w:r w:rsidR="00346833" w:rsidRPr="00295A16">
        <w:rPr>
          <w:rFonts w:cstheme="minorHAnsi"/>
        </w:rPr>
        <w:t>Most members completely focussed on this. We must link the short to the long-term measures.</w:t>
      </w:r>
    </w:p>
    <w:p w14:paraId="6E5648A5" w14:textId="35AE0F5D" w:rsidR="00346833" w:rsidRPr="00346833" w:rsidRDefault="00295A16" w:rsidP="00314429">
      <w:pPr>
        <w:pStyle w:val="ListParagraph"/>
        <w:numPr>
          <w:ilvl w:val="0"/>
          <w:numId w:val="11"/>
        </w:numPr>
        <w:spacing w:after="0"/>
        <w:jc w:val="both"/>
        <w:rPr>
          <w:rFonts w:cstheme="minorHAnsi"/>
        </w:rPr>
      </w:pPr>
      <w:r>
        <w:rPr>
          <w:rFonts w:cstheme="minorHAnsi"/>
        </w:rPr>
        <w:t>It would be important to underline/quote and build on current</w:t>
      </w:r>
      <w:r w:rsidR="00346833">
        <w:rPr>
          <w:rFonts w:cstheme="minorHAnsi"/>
        </w:rPr>
        <w:t xml:space="preserve"> positive developments: </w:t>
      </w:r>
      <w:proofErr w:type="spellStart"/>
      <w:r w:rsidR="00346833">
        <w:rPr>
          <w:rFonts w:cstheme="minorHAnsi"/>
        </w:rPr>
        <w:t>eg</w:t>
      </w:r>
      <w:proofErr w:type="spellEnd"/>
      <w:r w:rsidR="00346833">
        <w:rPr>
          <w:rFonts w:cstheme="minorHAnsi"/>
        </w:rPr>
        <w:t xml:space="preserve"> Finland with a committee to reform Social Protection. Croatia underlining the need to</w:t>
      </w:r>
      <w:r>
        <w:rPr>
          <w:rFonts w:cstheme="minorHAnsi"/>
        </w:rPr>
        <w:t xml:space="preserve"> make the social services more visible and social protection is a focus, apart from Health. IFSW – the link between health and care services, link between essential services and social protection, Malta – interesting example of calculating a reference budget for needs now under COVID19 </w:t>
      </w:r>
      <w:proofErr w:type="spellStart"/>
      <w:r>
        <w:rPr>
          <w:rFonts w:cstheme="minorHAnsi"/>
        </w:rPr>
        <w:t>ie</w:t>
      </w:r>
      <w:proofErr w:type="spellEnd"/>
      <w:r>
        <w:rPr>
          <w:rFonts w:cstheme="minorHAnsi"/>
        </w:rPr>
        <w:t xml:space="preserve"> lockdown.</w:t>
      </w:r>
    </w:p>
    <w:p w14:paraId="434828F4" w14:textId="77777777" w:rsidR="004413B5" w:rsidRPr="004413B5" w:rsidRDefault="004413B5" w:rsidP="00314429">
      <w:pPr>
        <w:spacing w:after="0"/>
        <w:jc w:val="both"/>
        <w:rPr>
          <w:rFonts w:cstheme="minorHAnsi"/>
        </w:rPr>
      </w:pPr>
    </w:p>
    <w:p w14:paraId="258BE207" w14:textId="281B27E4" w:rsidR="00DB1F5E" w:rsidRDefault="00DB1F5E" w:rsidP="00314429">
      <w:pPr>
        <w:spacing w:after="0"/>
        <w:jc w:val="both"/>
      </w:pPr>
      <w:r w:rsidRPr="00947B20">
        <w:rPr>
          <w:b/>
          <w:bCs/>
        </w:rPr>
        <w:t>Participants</w:t>
      </w:r>
      <w:r>
        <w:t>: Dina/EAPN EL, An</w:t>
      </w:r>
      <w:r w:rsidR="00AE4AB2">
        <w:t>n</w:t>
      </w:r>
      <w:r>
        <w:t xml:space="preserve">a/EAPN FI, Aleksandra/EAPN HR, </w:t>
      </w:r>
      <w:r w:rsidR="004A4C7D">
        <w:t xml:space="preserve">Irene/EAPN IE, </w:t>
      </w:r>
      <w:r>
        <w:t xml:space="preserve">Elina/EAPN LT, </w:t>
      </w:r>
      <w:r w:rsidR="004A4C7D">
        <w:t xml:space="preserve">Andre/EAPN MT, Katherine/EAPN UK, </w:t>
      </w:r>
      <w:r>
        <w:t>Fran/IFSW.</w:t>
      </w:r>
    </w:p>
    <w:p w14:paraId="66386F23" w14:textId="77777777" w:rsidR="00AE4AB2" w:rsidRDefault="00AE4AB2" w:rsidP="00314429">
      <w:pPr>
        <w:spacing w:after="0"/>
        <w:jc w:val="both"/>
      </w:pPr>
    </w:p>
    <w:p w14:paraId="5A2C0D1D" w14:textId="5E1673FA" w:rsidR="00DB1F5E" w:rsidRDefault="00DB1F5E" w:rsidP="00314429">
      <w:pPr>
        <w:spacing w:after="0"/>
        <w:jc w:val="both"/>
      </w:pPr>
      <w:r w:rsidRPr="00947B20">
        <w:rPr>
          <w:b/>
          <w:bCs/>
        </w:rPr>
        <w:t>Dina/EAPN EL</w:t>
      </w:r>
      <w:r>
        <w:t>: Our priority is COVID-19, with the loss of jobs and the fears that this will have long-term impacts promoting  newly precarious forms of work, also the access to health and social services, the multiple layers of poverty which are not sufficiently captured or responded to in the government’s response.</w:t>
      </w:r>
      <w:r w:rsidR="00AE4AB2">
        <w:t xml:space="preserve"> </w:t>
      </w:r>
      <w:r>
        <w:t>We will try to make this the basis of our input to the consultation.</w:t>
      </w:r>
    </w:p>
    <w:p w14:paraId="0548AFC9" w14:textId="7292944E" w:rsidR="00DB1F5E" w:rsidRDefault="00DB1F5E" w:rsidP="00314429">
      <w:pPr>
        <w:spacing w:after="0"/>
        <w:jc w:val="both"/>
      </w:pPr>
      <w:r w:rsidRPr="00947B20">
        <w:rPr>
          <w:b/>
          <w:bCs/>
        </w:rPr>
        <w:t>An</w:t>
      </w:r>
      <w:r w:rsidR="00AE4AB2">
        <w:rPr>
          <w:b/>
          <w:bCs/>
        </w:rPr>
        <w:t>n</w:t>
      </w:r>
      <w:r w:rsidRPr="00947B20">
        <w:rPr>
          <w:b/>
          <w:bCs/>
        </w:rPr>
        <w:t>a/</w:t>
      </w:r>
      <w:r w:rsidR="004A4C7D" w:rsidRPr="00947B20">
        <w:rPr>
          <w:b/>
          <w:bCs/>
        </w:rPr>
        <w:t xml:space="preserve">EAPN </w:t>
      </w:r>
      <w:r w:rsidRPr="00947B20">
        <w:rPr>
          <w:b/>
          <w:bCs/>
        </w:rPr>
        <w:t>FI</w:t>
      </w:r>
      <w:r>
        <w:t xml:space="preserve">: We </w:t>
      </w:r>
      <w:proofErr w:type="gramStart"/>
      <w:r>
        <w:t>haven’t</w:t>
      </w:r>
      <w:proofErr w:type="gramEnd"/>
      <w:r>
        <w:t xml:space="preserve"> made our response yet, but we will, and also one from our employers SOSTE, but they will be different. We will build/refer to the EAPN EU response but prioritize our main issues. We will try to make it visible but sending it to politicians. The ministry of social affairs is organizing a sub-committee. There will be a new Parliamentary Committee on social security which we will use to make an input to and allude to the EPSR and follow up.</w:t>
      </w:r>
    </w:p>
    <w:p w14:paraId="508C52EA" w14:textId="05468401" w:rsidR="00DB1F5E" w:rsidRDefault="00DB1F5E" w:rsidP="00314429">
      <w:pPr>
        <w:spacing w:after="0"/>
        <w:jc w:val="both"/>
      </w:pPr>
      <w:r w:rsidRPr="00947B20">
        <w:rPr>
          <w:b/>
          <w:bCs/>
        </w:rPr>
        <w:t>Aleksandra/EAPN HR</w:t>
      </w:r>
      <w:r>
        <w:rPr>
          <w:b/>
          <w:bCs/>
        </w:rPr>
        <w:t xml:space="preserve">: </w:t>
      </w:r>
      <w:r w:rsidRPr="009C69E3">
        <w:t xml:space="preserve">The network is meeting today. We use and refer to the EAPN documents they are </w:t>
      </w:r>
      <w:proofErr w:type="gramStart"/>
      <w:r w:rsidRPr="009C69E3">
        <w:t>very useful</w:t>
      </w:r>
      <w:proofErr w:type="gramEnd"/>
      <w:r w:rsidRPr="009C69E3">
        <w:t xml:space="preserve"> for our work. We will focus on social protection, which is invisible, and should be part/connected to the Health department. This is the </w:t>
      </w:r>
      <w:proofErr w:type="gramStart"/>
      <w:r w:rsidRPr="009C69E3">
        <w:t>main focus</w:t>
      </w:r>
      <w:proofErr w:type="gramEnd"/>
      <w:r w:rsidRPr="009C69E3">
        <w:t xml:space="preserve"> of the COVID19 plan, not on social protection. NGOs are also very exposed, and not vocal. </w:t>
      </w:r>
      <w:proofErr w:type="gramStart"/>
      <w:r w:rsidRPr="009C69E3">
        <w:t>We’re</w:t>
      </w:r>
      <w:proofErr w:type="gramEnd"/>
      <w:r w:rsidRPr="009C69E3">
        <w:t xml:space="preserve"> very concerned about the most vulnerable groups – i</w:t>
      </w:r>
      <w:r w:rsidR="000C0DFA">
        <w:t>.</w:t>
      </w:r>
      <w:r w:rsidRPr="009C69E3">
        <w:t>e</w:t>
      </w:r>
      <w:r w:rsidR="000C0DFA">
        <w:t>.</w:t>
      </w:r>
      <w:r w:rsidRPr="009C69E3">
        <w:t xml:space="preserve"> homeless and the issue of minimum income.</w:t>
      </w:r>
    </w:p>
    <w:p w14:paraId="7994AE40" w14:textId="4968CA87" w:rsidR="00AE4AB2" w:rsidRDefault="00AE4AB2" w:rsidP="00314429">
      <w:pPr>
        <w:spacing w:after="0"/>
        <w:jc w:val="both"/>
      </w:pPr>
      <w:r w:rsidRPr="009C69E3">
        <w:rPr>
          <w:b/>
          <w:bCs/>
        </w:rPr>
        <w:lastRenderedPageBreak/>
        <w:t>Irene/EAPN IE</w:t>
      </w:r>
      <w:r>
        <w:t xml:space="preserve">: We will do a response and link the EAPN EU response. We will focus on adequate income and essential services. We already have reference budgets developed in </w:t>
      </w:r>
      <w:r w:rsidR="005B24B8">
        <w:t>Ireland and</w:t>
      </w:r>
      <w:r>
        <w:t xml:space="preserve"> see them as crucial as an indicator/benchmark for adequacy of minimum income and minimum wage. We also want to build on the momentum of COVID19 which has provoked some positive measures from the Irish Government. We have a new government and </w:t>
      </w:r>
      <w:proofErr w:type="gramStart"/>
      <w:r>
        <w:t>it’s</w:t>
      </w:r>
      <w:proofErr w:type="gramEnd"/>
      <w:r>
        <w:t xml:space="preserve"> an opportunity to make some progress.</w:t>
      </w:r>
    </w:p>
    <w:p w14:paraId="3255AAE2" w14:textId="04D17A73" w:rsidR="00DB1F5E" w:rsidRDefault="00DB1F5E" w:rsidP="00314429">
      <w:pPr>
        <w:spacing w:after="0"/>
        <w:jc w:val="both"/>
      </w:pPr>
      <w:r w:rsidRPr="009C69E3">
        <w:rPr>
          <w:b/>
          <w:bCs/>
        </w:rPr>
        <w:t>Elina/EAPN LT</w:t>
      </w:r>
      <w:r>
        <w:rPr>
          <w:b/>
          <w:bCs/>
        </w:rPr>
        <w:t xml:space="preserve">: </w:t>
      </w:r>
      <w:r w:rsidRPr="009C69E3">
        <w:t>For us as well COVID-19 is the priority now, and it has implications not just for the short-term, and perhaps makes us refocus our priorities e</w:t>
      </w:r>
      <w:r w:rsidR="000C0DFA">
        <w:t>.</w:t>
      </w:r>
      <w:r w:rsidRPr="009C69E3">
        <w:t>g</w:t>
      </w:r>
      <w:r w:rsidR="000C0DFA">
        <w:t>.</w:t>
      </w:r>
      <w:r w:rsidRPr="009C69E3">
        <w:t xml:space="preserve"> work-life balance has been highlighted, the low level and inadequacy of minimum income, the need to guarantee a decent income. Concerns about reference budgets, which are useful, but must enable a decent life rather than a very minimal consumption basket.</w:t>
      </w:r>
      <w:r>
        <w:t xml:space="preserve"> This will be our focus.</w:t>
      </w:r>
    </w:p>
    <w:p w14:paraId="0799600F" w14:textId="77777777" w:rsidR="00AE4AB2" w:rsidRDefault="00AE4AB2" w:rsidP="00314429">
      <w:pPr>
        <w:spacing w:after="0"/>
        <w:jc w:val="both"/>
      </w:pPr>
      <w:r w:rsidRPr="00947B20">
        <w:rPr>
          <w:b/>
          <w:bCs/>
        </w:rPr>
        <w:t>Andre/EAPN MT</w:t>
      </w:r>
      <w:r>
        <w:t xml:space="preserve">: COVID-19 is dominant for us. We have put together solidarity boxes </w:t>
      </w:r>
      <w:proofErr w:type="spellStart"/>
      <w:r>
        <w:t>ie</w:t>
      </w:r>
      <w:proofErr w:type="spellEnd"/>
      <w:r>
        <w:t xml:space="preserve"> national reference budgets for survival in the current situation, calculating the necessary baskets of goods and services, and then highlighting the gaps with the proposals from government. This provides a concrete example and way of demonstrating the real needs in monetary terms and then highlighting the gaps. This will be a key focus of our demands and proposals on Minimum Income in the EPSR response.</w:t>
      </w:r>
    </w:p>
    <w:p w14:paraId="20E1A5AB" w14:textId="57EDCE33" w:rsidR="00DE016A" w:rsidRPr="00AE4AB2" w:rsidRDefault="00DB1F5E" w:rsidP="00314429">
      <w:pPr>
        <w:spacing w:after="0"/>
        <w:jc w:val="both"/>
      </w:pPr>
      <w:r w:rsidRPr="009C69E3">
        <w:rPr>
          <w:b/>
          <w:bCs/>
        </w:rPr>
        <w:t>Fran/IFSW</w:t>
      </w:r>
      <w:r>
        <w:rPr>
          <w:b/>
          <w:bCs/>
        </w:rPr>
        <w:t xml:space="preserve">: </w:t>
      </w:r>
      <w:proofErr w:type="gramStart"/>
      <w:r w:rsidRPr="009C69E3">
        <w:t>We’ve</w:t>
      </w:r>
      <w:proofErr w:type="gramEnd"/>
      <w:r w:rsidRPr="009C69E3">
        <w:t xml:space="preserve"> set up a working group to work on COVID19 and link to EPSR, and will do a response, focussing on essential services, incorporated in an adequate social protection system. </w:t>
      </w:r>
      <w:proofErr w:type="gramStart"/>
      <w:r w:rsidRPr="009C69E3">
        <w:t>We’re</w:t>
      </w:r>
      <w:proofErr w:type="gramEnd"/>
      <w:r w:rsidRPr="009C69E3">
        <w:t xml:space="preserve"> very grateful for the EAPN document. Ours will be shorter focussing on our key issues.</w:t>
      </w:r>
    </w:p>
    <w:p w14:paraId="484A6D9E" w14:textId="6A5C2794" w:rsidR="00510AC1" w:rsidRDefault="00510AC1" w:rsidP="00314429">
      <w:pPr>
        <w:spacing w:after="0"/>
        <w:jc w:val="both"/>
        <w:rPr>
          <w:rFonts w:cstheme="minorHAnsi"/>
        </w:rPr>
      </w:pPr>
    </w:p>
    <w:p w14:paraId="166578CA" w14:textId="555206F1" w:rsidR="004C532D" w:rsidRPr="004413B5" w:rsidRDefault="004C532D" w:rsidP="00314429">
      <w:pPr>
        <w:spacing w:after="0"/>
        <w:jc w:val="both"/>
        <w:rPr>
          <w:rFonts w:cstheme="minorHAnsi"/>
          <w:u w:val="single"/>
        </w:rPr>
      </w:pPr>
      <w:r w:rsidRPr="004413B5">
        <w:rPr>
          <w:rFonts w:cstheme="minorHAnsi"/>
          <w:u w:val="single"/>
        </w:rPr>
        <w:t xml:space="preserve">Break-out </w:t>
      </w:r>
      <w:r w:rsidR="004D7DD4">
        <w:rPr>
          <w:rFonts w:cstheme="minorHAnsi"/>
          <w:u w:val="single"/>
        </w:rPr>
        <w:t>room</w:t>
      </w:r>
      <w:r w:rsidRPr="004413B5">
        <w:rPr>
          <w:rFonts w:cstheme="minorHAnsi"/>
          <w:u w:val="single"/>
        </w:rPr>
        <w:t xml:space="preserve"> 2</w:t>
      </w:r>
    </w:p>
    <w:p w14:paraId="211D8A0B" w14:textId="2360E256" w:rsidR="0049119D" w:rsidRDefault="0049119D" w:rsidP="00314429">
      <w:pPr>
        <w:spacing w:after="0"/>
        <w:jc w:val="both"/>
        <w:rPr>
          <w:rFonts w:cstheme="minorHAnsi"/>
        </w:rPr>
      </w:pPr>
    </w:p>
    <w:p w14:paraId="56D7C206" w14:textId="7E0C0936" w:rsidR="00AE4AB2" w:rsidRDefault="00AE4AB2" w:rsidP="00314429">
      <w:pPr>
        <w:spacing w:after="0"/>
        <w:jc w:val="both"/>
        <w:rPr>
          <w:rFonts w:cstheme="minorHAnsi"/>
        </w:rPr>
      </w:pPr>
      <w:r w:rsidRPr="00AE4AB2">
        <w:rPr>
          <w:rFonts w:cstheme="minorHAnsi"/>
          <w:b/>
          <w:bCs/>
        </w:rPr>
        <w:t>Rapporteur</w:t>
      </w:r>
      <w:r w:rsidRPr="00AE4AB2">
        <w:rPr>
          <w:rFonts w:cstheme="minorHAnsi"/>
        </w:rPr>
        <w:t>: Philippe (AGE).</w:t>
      </w:r>
    </w:p>
    <w:p w14:paraId="2ECA5747" w14:textId="06EAD06B" w:rsidR="00295A16" w:rsidRDefault="00295A16" w:rsidP="00314429">
      <w:pPr>
        <w:pStyle w:val="ListParagraph"/>
        <w:numPr>
          <w:ilvl w:val="0"/>
          <w:numId w:val="13"/>
        </w:numPr>
        <w:spacing w:after="0"/>
        <w:jc w:val="both"/>
        <w:rPr>
          <w:rFonts w:cstheme="minorHAnsi"/>
        </w:rPr>
      </w:pPr>
      <w:r>
        <w:rPr>
          <w:rFonts w:cstheme="minorHAnsi"/>
        </w:rPr>
        <w:t>All members trying to balance</w:t>
      </w:r>
      <w:r w:rsidR="00BB12A7">
        <w:rPr>
          <w:rFonts w:cstheme="minorHAnsi"/>
        </w:rPr>
        <w:t xml:space="preserve"> immediate impact from COVID-19, and the link to longer term measures in EPSR. However, governments only focussed on COVID-19.</w:t>
      </w:r>
    </w:p>
    <w:p w14:paraId="4E94FA15" w14:textId="16886E6B" w:rsidR="00BB12A7" w:rsidRDefault="00BB12A7" w:rsidP="00314429">
      <w:pPr>
        <w:pStyle w:val="ListParagraph"/>
        <w:numPr>
          <w:ilvl w:val="0"/>
          <w:numId w:val="13"/>
        </w:numPr>
        <w:spacing w:after="0"/>
        <w:jc w:val="both"/>
        <w:rPr>
          <w:rFonts w:cstheme="minorHAnsi"/>
        </w:rPr>
      </w:pPr>
      <w:r>
        <w:rPr>
          <w:rFonts w:cstheme="minorHAnsi"/>
        </w:rPr>
        <w:t>EAPN’s draft EU response is seen as helpful, but needs to integrate COVID-19</w:t>
      </w:r>
    </w:p>
    <w:p w14:paraId="0B00CD79" w14:textId="4E5F6D69" w:rsidR="00BB12A7" w:rsidRDefault="00BB12A7" w:rsidP="00314429">
      <w:pPr>
        <w:pStyle w:val="ListParagraph"/>
        <w:numPr>
          <w:ilvl w:val="0"/>
          <w:numId w:val="13"/>
        </w:numPr>
        <w:spacing w:after="0"/>
        <w:jc w:val="both"/>
        <w:rPr>
          <w:rFonts w:cstheme="minorHAnsi"/>
        </w:rPr>
      </w:pPr>
      <w:r>
        <w:rPr>
          <w:rFonts w:cstheme="minorHAnsi"/>
        </w:rPr>
        <w:t xml:space="preserve">Several members are planning meetings in relation to the EPSR: CZ, SL, </w:t>
      </w:r>
      <w:proofErr w:type="gramStart"/>
      <w:r>
        <w:rPr>
          <w:rFonts w:cstheme="minorHAnsi"/>
        </w:rPr>
        <w:t>NL</w:t>
      </w:r>
      <w:proofErr w:type="gramEnd"/>
      <w:r>
        <w:rPr>
          <w:rFonts w:cstheme="minorHAnsi"/>
        </w:rPr>
        <w:t xml:space="preserve"> and IE</w:t>
      </w:r>
    </w:p>
    <w:p w14:paraId="3DF5386D" w14:textId="7F4DADDB" w:rsidR="00BB12A7" w:rsidRDefault="00BB12A7" w:rsidP="00314429">
      <w:pPr>
        <w:pStyle w:val="ListParagraph"/>
        <w:numPr>
          <w:ilvl w:val="0"/>
          <w:numId w:val="13"/>
        </w:numPr>
        <w:spacing w:after="0"/>
        <w:jc w:val="both"/>
        <w:rPr>
          <w:rFonts w:cstheme="minorHAnsi"/>
        </w:rPr>
      </w:pPr>
      <w:proofErr w:type="spellStart"/>
      <w:r>
        <w:rPr>
          <w:rFonts w:cstheme="minorHAnsi"/>
        </w:rPr>
        <w:t>Eurodiaconia</w:t>
      </w:r>
      <w:proofErr w:type="spellEnd"/>
      <w:r>
        <w:rPr>
          <w:rFonts w:cstheme="minorHAnsi"/>
        </w:rPr>
        <w:t xml:space="preserve"> will prepare a response with examples from members, and where governments need to </w:t>
      </w:r>
      <w:proofErr w:type="gramStart"/>
      <w:r>
        <w:rPr>
          <w:rFonts w:cstheme="minorHAnsi"/>
        </w:rPr>
        <w:t>take action</w:t>
      </w:r>
      <w:proofErr w:type="gramEnd"/>
      <w:r>
        <w:rPr>
          <w:rFonts w:cstheme="minorHAnsi"/>
        </w:rPr>
        <w:t>.</w:t>
      </w:r>
    </w:p>
    <w:p w14:paraId="189BC360" w14:textId="52279AC9" w:rsidR="00BB12A7" w:rsidRPr="00295A16" w:rsidRDefault="00BB12A7" w:rsidP="00314429">
      <w:pPr>
        <w:pStyle w:val="ListParagraph"/>
        <w:numPr>
          <w:ilvl w:val="0"/>
          <w:numId w:val="13"/>
        </w:numPr>
        <w:spacing w:after="0"/>
        <w:jc w:val="both"/>
        <w:rPr>
          <w:rFonts w:cstheme="minorHAnsi"/>
        </w:rPr>
      </w:pPr>
      <w:r>
        <w:rPr>
          <w:rFonts w:cstheme="minorHAnsi"/>
        </w:rPr>
        <w:t>EAPN LT will take up the EPSR in the Poverty Watch. Government has already made a proposal about implementation of EPSR, but not an action plan.</w:t>
      </w:r>
    </w:p>
    <w:p w14:paraId="3577B216" w14:textId="6EE81033" w:rsidR="00AE4AB2" w:rsidRDefault="00AE4AB2" w:rsidP="00314429">
      <w:pPr>
        <w:spacing w:after="0"/>
        <w:jc w:val="both"/>
        <w:rPr>
          <w:rFonts w:cstheme="minorHAnsi"/>
        </w:rPr>
      </w:pPr>
    </w:p>
    <w:p w14:paraId="57C254E2" w14:textId="4B5AB382" w:rsidR="004A4C7D" w:rsidRDefault="004A4C7D" w:rsidP="00314429">
      <w:pPr>
        <w:spacing w:after="0"/>
        <w:jc w:val="both"/>
        <w:rPr>
          <w:rFonts w:cstheme="minorHAnsi"/>
        </w:rPr>
      </w:pPr>
      <w:r w:rsidRPr="00947B20">
        <w:rPr>
          <w:b/>
          <w:bCs/>
        </w:rPr>
        <w:t>Participants</w:t>
      </w:r>
      <w:r>
        <w:t xml:space="preserve">: </w:t>
      </w:r>
      <w:r>
        <w:rPr>
          <w:rFonts w:cstheme="minorHAnsi"/>
        </w:rPr>
        <w:t>Iv</w:t>
      </w:r>
      <w:r w:rsidR="004D7DD4">
        <w:rPr>
          <w:rFonts w:cstheme="minorHAnsi"/>
        </w:rPr>
        <w:t>o</w:t>
      </w:r>
      <w:r>
        <w:rPr>
          <w:rFonts w:cstheme="minorHAnsi"/>
        </w:rPr>
        <w:t>/</w:t>
      </w:r>
      <w:r>
        <w:t xml:space="preserve">EAPN </w:t>
      </w:r>
      <w:r w:rsidRPr="00AE4AB2">
        <w:rPr>
          <w:rFonts w:cstheme="minorHAnsi"/>
        </w:rPr>
        <w:t>CZ</w:t>
      </w:r>
      <w:r>
        <w:rPr>
          <w:rFonts w:cstheme="minorHAnsi"/>
        </w:rPr>
        <w:t>, Paul/</w:t>
      </w:r>
      <w:r>
        <w:t xml:space="preserve">EAPN </w:t>
      </w:r>
      <w:r w:rsidRPr="00AE4AB2">
        <w:rPr>
          <w:rFonts w:cstheme="minorHAnsi"/>
        </w:rPr>
        <w:t>IE</w:t>
      </w:r>
      <w:r>
        <w:rPr>
          <w:rFonts w:cstheme="minorHAnsi"/>
        </w:rPr>
        <w:t>, Rimgailė/</w:t>
      </w:r>
      <w:r>
        <w:t xml:space="preserve">EAPN </w:t>
      </w:r>
      <w:r w:rsidRPr="00AE4AB2">
        <w:rPr>
          <w:rFonts w:cstheme="minorHAnsi"/>
        </w:rPr>
        <w:t>LT</w:t>
      </w:r>
      <w:r>
        <w:rPr>
          <w:rFonts w:cstheme="minorHAnsi"/>
        </w:rPr>
        <w:t>, Sonja/</w:t>
      </w:r>
      <w:r>
        <w:t xml:space="preserve">EAPN </w:t>
      </w:r>
      <w:r w:rsidRPr="004A4C7D">
        <w:rPr>
          <w:rFonts w:cstheme="minorHAnsi"/>
        </w:rPr>
        <w:t>NL</w:t>
      </w:r>
      <w:r>
        <w:rPr>
          <w:rFonts w:cstheme="minorHAnsi"/>
        </w:rPr>
        <w:t>, Ryszard/</w:t>
      </w:r>
      <w:r>
        <w:t xml:space="preserve">EAPN </w:t>
      </w:r>
      <w:r w:rsidRPr="004A4C7D">
        <w:rPr>
          <w:rFonts w:cstheme="minorHAnsi"/>
        </w:rPr>
        <w:t>PL</w:t>
      </w:r>
      <w:r>
        <w:rPr>
          <w:rFonts w:cstheme="minorHAnsi"/>
        </w:rPr>
        <w:t>, Paula</w:t>
      </w:r>
      <w:r w:rsidRPr="004A4C7D">
        <w:t xml:space="preserve"> </w:t>
      </w:r>
      <w:r>
        <w:t xml:space="preserve">EAPN </w:t>
      </w:r>
      <w:r>
        <w:rPr>
          <w:rFonts w:cstheme="minorHAnsi"/>
        </w:rPr>
        <w:t xml:space="preserve">PT, </w:t>
      </w:r>
      <w:r w:rsidRPr="004A4C7D">
        <w:rPr>
          <w:rFonts w:cstheme="minorHAnsi"/>
        </w:rPr>
        <w:t>Živa/</w:t>
      </w:r>
      <w:r>
        <w:t xml:space="preserve">EAPN </w:t>
      </w:r>
      <w:r w:rsidRPr="004A4C7D">
        <w:rPr>
          <w:rFonts w:cstheme="minorHAnsi"/>
        </w:rPr>
        <w:t>SI,</w:t>
      </w:r>
      <w:r>
        <w:rPr>
          <w:rFonts w:cstheme="minorHAnsi"/>
          <w:b/>
          <w:bCs/>
        </w:rPr>
        <w:t xml:space="preserve"> </w:t>
      </w:r>
      <w:r>
        <w:rPr>
          <w:rFonts w:cstheme="minorHAnsi"/>
        </w:rPr>
        <w:t>Philippe/</w:t>
      </w:r>
      <w:r w:rsidRPr="004A4C7D">
        <w:rPr>
          <w:rFonts w:cstheme="minorHAnsi"/>
        </w:rPr>
        <w:t>AGE</w:t>
      </w:r>
      <w:r>
        <w:rPr>
          <w:rFonts w:cstheme="minorHAnsi"/>
        </w:rPr>
        <w:t>, Stefan/</w:t>
      </w:r>
      <w:proofErr w:type="spellStart"/>
      <w:r w:rsidRPr="004A4C7D">
        <w:rPr>
          <w:rFonts w:cstheme="minorHAnsi"/>
        </w:rPr>
        <w:t>Eurodiaconia</w:t>
      </w:r>
      <w:proofErr w:type="spellEnd"/>
      <w:r>
        <w:rPr>
          <w:rFonts w:cstheme="minorHAnsi"/>
        </w:rPr>
        <w:t>.</w:t>
      </w:r>
    </w:p>
    <w:p w14:paraId="795536E8" w14:textId="77777777" w:rsidR="004A4C7D" w:rsidRPr="004413B5" w:rsidRDefault="004A4C7D" w:rsidP="00314429">
      <w:pPr>
        <w:spacing w:after="0"/>
        <w:jc w:val="both"/>
        <w:rPr>
          <w:rFonts w:cstheme="minorHAnsi"/>
        </w:rPr>
      </w:pPr>
    </w:p>
    <w:p w14:paraId="2BBAE881" w14:textId="5E72DC6A" w:rsidR="00AE4AB2" w:rsidRDefault="00AE4AB2" w:rsidP="00314429">
      <w:pPr>
        <w:spacing w:after="0"/>
        <w:jc w:val="both"/>
        <w:rPr>
          <w:rFonts w:cstheme="minorHAnsi"/>
        </w:rPr>
      </w:pPr>
      <w:r w:rsidRPr="004A4C7D">
        <w:rPr>
          <w:rFonts w:cstheme="minorHAnsi"/>
          <w:b/>
          <w:bCs/>
        </w:rPr>
        <w:t>Iv</w:t>
      </w:r>
      <w:r w:rsidR="004D7DD4">
        <w:rPr>
          <w:rFonts w:cstheme="minorHAnsi"/>
          <w:b/>
          <w:bCs/>
        </w:rPr>
        <w:t>o</w:t>
      </w:r>
      <w:r w:rsidRPr="004A4C7D">
        <w:rPr>
          <w:rFonts w:cstheme="minorHAnsi"/>
          <w:b/>
          <w:bCs/>
        </w:rPr>
        <w:t>/</w:t>
      </w:r>
      <w:r w:rsidR="004A4C7D" w:rsidRPr="00947B20">
        <w:rPr>
          <w:b/>
          <w:bCs/>
        </w:rPr>
        <w:t>EAPN</w:t>
      </w:r>
      <w:r w:rsidR="004A4C7D" w:rsidRPr="004A4C7D">
        <w:rPr>
          <w:rFonts w:cstheme="minorHAnsi"/>
          <w:b/>
          <w:bCs/>
        </w:rPr>
        <w:t xml:space="preserve"> </w:t>
      </w:r>
      <w:r w:rsidR="004413B5" w:rsidRPr="004A4C7D">
        <w:rPr>
          <w:rFonts w:cstheme="minorHAnsi"/>
          <w:b/>
          <w:bCs/>
        </w:rPr>
        <w:t>CZ</w:t>
      </w:r>
      <w:r w:rsidR="004413B5" w:rsidRPr="00AE4AB2">
        <w:rPr>
          <w:rFonts w:cstheme="minorHAnsi"/>
        </w:rPr>
        <w:t>: Everything is focused on COVID measures, so focus only on those who are in trouble because of the crisis</w:t>
      </w:r>
      <w:r w:rsidR="005B24B8">
        <w:rPr>
          <w:rFonts w:cstheme="minorHAnsi"/>
        </w:rPr>
        <w:t>. N</w:t>
      </w:r>
      <w:r w:rsidR="004413B5" w:rsidRPr="00AE4AB2">
        <w:rPr>
          <w:rFonts w:cstheme="minorHAnsi"/>
        </w:rPr>
        <w:t xml:space="preserve">o measures taken for the longer-term future. 21 May GA of EAPN </w:t>
      </w:r>
      <w:r w:rsidR="005B24B8">
        <w:rPr>
          <w:rFonts w:cstheme="minorHAnsi"/>
        </w:rPr>
        <w:t xml:space="preserve">CZ </w:t>
      </w:r>
      <w:r w:rsidR="004413B5" w:rsidRPr="00AE4AB2">
        <w:rPr>
          <w:rFonts w:cstheme="minorHAnsi"/>
        </w:rPr>
        <w:t>to talk about EPSR</w:t>
      </w:r>
      <w:r w:rsidR="005B24B8">
        <w:rPr>
          <w:rFonts w:cstheme="minorHAnsi"/>
        </w:rPr>
        <w:t>.</w:t>
      </w:r>
      <w:r w:rsidR="004413B5" w:rsidRPr="00AE4AB2">
        <w:rPr>
          <w:rFonts w:cstheme="minorHAnsi"/>
        </w:rPr>
        <w:t xml:space="preserve"> Need to take on board the Green New Deal and ensure it is a social deal</w:t>
      </w:r>
      <w:r w:rsidR="00DE016A" w:rsidRPr="00AE4AB2">
        <w:rPr>
          <w:rFonts w:cstheme="minorHAnsi"/>
        </w:rPr>
        <w:t>.</w:t>
      </w:r>
    </w:p>
    <w:p w14:paraId="758F0D82" w14:textId="0AD4A5D3" w:rsidR="004C532D" w:rsidRPr="00AE4AB2" w:rsidRDefault="00AE4AB2" w:rsidP="00314429">
      <w:pPr>
        <w:spacing w:after="0"/>
        <w:jc w:val="both"/>
        <w:rPr>
          <w:rFonts w:cstheme="minorHAnsi"/>
        </w:rPr>
      </w:pPr>
      <w:r w:rsidRPr="004A4C7D">
        <w:rPr>
          <w:rFonts w:cstheme="minorHAnsi"/>
          <w:b/>
          <w:bCs/>
        </w:rPr>
        <w:t>Paul/</w:t>
      </w:r>
      <w:r w:rsidR="004A4C7D" w:rsidRPr="00947B20">
        <w:rPr>
          <w:b/>
          <w:bCs/>
        </w:rPr>
        <w:t>EAPN</w:t>
      </w:r>
      <w:r w:rsidR="004A4C7D" w:rsidRPr="004A4C7D">
        <w:rPr>
          <w:rFonts w:cstheme="minorHAnsi"/>
          <w:b/>
          <w:bCs/>
        </w:rPr>
        <w:t xml:space="preserve"> </w:t>
      </w:r>
      <w:r w:rsidR="004C532D" w:rsidRPr="004A4C7D">
        <w:rPr>
          <w:rFonts w:cstheme="minorHAnsi"/>
          <w:b/>
          <w:bCs/>
        </w:rPr>
        <w:t>IE</w:t>
      </w:r>
      <w:r w:rsidR="004413B5" w:rsidRPr="00AE4AB2">
        <w:rPr>
          <w:rFonts w:cstheme="minorHAnsi"/>
        </w:rPr>
        <w:t>:</w:t>
      </w:r>
      <w:r w:rsidR="004C532D" w:rsidRPr="00AE4AB2">
        <w:rPr>
          <w:rFonts w:cstheme="minorHAnsi"/>
        </w:rPr>
        <w:t xml:space="preserve"> </w:t>
      </w:r>
      <w:r w:rsidR="00DE016A" w:rsidRPr="00AE4AB2">
        <w:rPr>
          <w:rFonts w:cstheme="minorHAnsi"/>
        </w:rPr>
        <w:t>N</w:t>
      </w:r>
      <w:r w:rsidR="004C532D" w:rsidRPr="00AE4AB2">
        <w:rPr>
          <w:rFonts w:cstheme="minorHAnsi"/>
        </w:rPr>
        <w:t xml:space="preserve">o plan </w:t>
      </w:r>
      <w:proofErr w:type="gramStart"/>
      <w:r w:rsidR="004C532D" w:rsidRPr="00AE4AB2">
        <w:rPr>
          <w:rFonts w:cstheme="minorHAnsi"/>
        </w:rPr>
        <w:t>as of yet</w:t>
      </w:r>
      <w:proofErr w:type="gramEnd"/>
      <w:r w:rsidR="004C532D" w:rsidRPr="00AE4AB2">
        <w:rPr>
          <w:rFonts w:cstheme="minorHAnsi"/>
        </w:rPr>
        <w:t xml:space="preserve">, but </w:t>
      </w:r>
      <w:r w:rsidR="005B24B8">
        <w:rPr>
          <w:rFonts w:cstheme="minorHAnsi"/>
        </w:rPr>
        <w:t xml:space="preserve">it </w:t>
      </w:r>
      <w:r w:rsidR="004C532D" w:rsidRPr="00AE4AB2">
        <w:rPr>
          <w:rFonts w:cstheme="minorHAnsi"/>
        </w:rPr>
        <w:t xml:space="preserve">will come. Currently drafting a Poverty </w:t>
      </w:r>
      <w:r w:rsidR="005B24B8">
        <w:rPr>
          <w:rFonts w:cstheme="minorHAnsi"/>
        </w:rPr>
        <w:t>W</w:t>
      </w:r>
      <w:r w:rsidR="004C532D" w:rsidRPr="00AE4AB2">
        <w:rPr>
          <w:rFonts w:cstheme="minorHAnsi"/>
        </w:rPr>
        <w:t>atch/</w:t>
      </w:r>
      <w:r w:rsidR="005B24B8">
        <w:rPr>
          <w:rFonts w:cstheme="minorHAnsi"/>
        </w:rPr>
        <w:t xml:space="preserve">COVID19 </w:t>
      </w:r>
      <w:r w:rsidR="004C532D" w:rsidRPr="00AE4AB2">
        <w:rPr>
          <w:rFonts w:cstheme="minorHAnsi"/>
        </w:rPr>
        <w:t xml:space="preserve">Recovery </w:t>
      </w:r>
      <w:r w:rsidR="005B24B8">
        <w:rPr>
          <w:rFonts w:cstheme="minorHAnsi"/>
        </w:rPr>
        <w:t>D</w:t>
      </w:r>
      <w:r w:rsidR="004C532D" w:rsidRPr="00AE4AB2">
        <w:rPr>
          <w:rFonts w:cstheme="minorHAnsi"/>
        </w:rPr>
        <w:t>ocument</w:t>
      </w:r>
      <w:r w:rsidR="005B24B8">
        <w:rPr>
          <w:rFonts w:cstheme="minorHAnsi"/>
        </w:rPr>
        <w:t>. L</w:t>
      </w:r>
      <w:r w:rsidR="004C532D" w:rsidRPr="00AE4AB2">
        <w:rPr>
          <w:rFonts w:cstheme="minorHAnsi"/>
        </w:rPr>
        <w:t>inking this to a submission to the consultation on EPSR a good idea instead of having multiple documents.</w:t>
      </w:r>
    </w:p>
    <w:p w14:paraId="2514896E" w14:textId="750AC355" w:rsidR="004413B5" w:rsidRPr="00AE4AB2" w:rsidRDefault="00AE4AB2" w:rsidP="00314429">
      <w:pPr>
        <w:spacing w:after="0"/>
        <w:jc w:val="both"/>
        <w:rPr>
          <w:rFonts w:cstheme="minorHAnsi"/>
        </w:rPr>
      </w:pPr>
      <w:r w:rsidRPr="004A4C7D">
        <w:rPr>
          <w:rFonts w:cstheme="minorHAnsi"/>
          <w:b/>
          <w:bCs/>
        </w:rPr>
        <w:t>Rimgail</w:t>
      </w:r>
      <w:r w:rsidR="004A4C7D" w:rsidRPr="004A4C7D">
        <w:rPr>
          <w:rFonts w:cstheme="minorHAnsi"/>
          <w:b/>
          <w:bCs/>
        </w:rPr>
        <w:t>ė</w:t>
      </w:r>
      <w:r w:rsidRPr="004A4C7D">
        <w:rPr>
          <w:rFonts w:cstheme="minorHAnsi"/>
          <w:b/>
          <w:bCs/>
        </w:rPr>
        <w:t>/</w:t>
      </w:r>
      <w:r w:rsidR="004A4C7D" w:rsidRPr="00947B20">
        <w:rPr>
          <w:b/>
          <w:bCs/>
        </w:rPr>
        <w:t>EAPN</w:t>
      </w:r>
      <w:r w:rsidR="004A4C7D" w:rsidRPr="004A4C7D">
        <w:rPr>
          <w:rFonts w:cstheme="minorHAnsi"/>
          <w:b/>
          <w:bCs/>
        </w:rPr>
        <w:t xml:space="preserve"> </w:t>
      </w:r>
      <w:r w:rsidR="004413B5" w:rsidRPr="004A4C7D">
        <w:rPr>
          <w:rFonts w:cstheme="minorHAnsi"/>
          <w:b/>
          <w:bCs/>
        </w:rPr>
        <w:t>LT</w:t>
      </w:r>
      <w:r w:rsidR="004413B5" w:rsidRPr="00AE4AB2">
        <w:rPr>
          <w:rFonts w:cstheme="minorHAnsi"/>
        </w:rPr>
        <w:t xml:space="preserve">: </w:t>
      </w:r>
      <w:r w:rsidR="005B24B8">
        <w:rPr>
          <w:rFonts w:cstheme="minorHAnsi"/>
        </w:rPr>
        <w:t>EAPN LT w</w:t>
      </w:r>
      <w:r w:rsidR="00DE016A" w:rsidRPr="00AE4AB2">
        <w:rPr>
          <w:rFonts w:cstheme="minorHAnsi"/>
        </w:rPr>
        <w:t xml:space="preserve">ill take up </w:t>
      </w:r>
      <w:r w:rsidR="005B24B8">
        <w:rPr>
          <w:rFonts w:cstheme="minorHAnsi"/>
        </w:rPr>
        <w:t xml:space="preserve">the </w:t>
      </w:r>
      <w:r w:rsidR="00DE016A" w:rsidRPr="00AE4AB2">
        <w:rPr>
          <w:rFonts w:cstheme="minorHAnsi"/>
        </w:rPr>
        <w:t>European Pillar of Social Rights i</w:t>
      </w:r>
      <w:r w:rsidR="004413B5" w:rsidRPr="00AE4AB2">
        <w:rPr>
          <w:rFonts w:cstheme="minorHAnsi"/>
        </w:rPr>
        <w:t xml:space="preserve">n </w:t>
      </w:r>
      <w:r w:rsidR="00DE016A" w:rsidRPr="00AE4AB2">
        <w:rPr>
          <w:rFonts w:cstheme="minorHAnsi"/>
        </w:rPr>
        <w:t>P</w:t>
      </w:r>
      <w:r w:rsidR="004413B5" w:rsidRPr="00AE4AB2">
        <w:rPr>
          <w:rFonts w:cstheme="minorHAnsi"/>
        </w:rPr>
        <w:t xml:space="preserve">overty </w:t>
      </w:r>
      <w:r w:rsidR="00DE016A" w:rsidRPr="00AE4AB2">
        <w:rPr>
          <w:rFonts w:cstheme="minorHAnsi"/>
        </w:rPr>
        <w:t>W</w:t>
      </w:r>
      <w:r w:rsidR="004413B5" w:rsidRPr="00AE4AB2">
        <w:rPr>
          <w:rFonts w:cstheme="minorHAnsi"/>
        </w:rPr>
        <w:t>atch</w:t>
      </w:r>
      <w:r w:rsidR="00DE016A" w:rsidRPr="00AE4AB2">
        <w:rPr>
          <w:rFonts w:cstheme="minorHAnsi"/>
        </w:rPr>
        <w:t xml:space="preserve"> for Lithuania</w:t>
      </w:r>
      <w:r w:rsidR="004413B5" w:rsidRPr="00AE4AB2">
        <w:rPr>
          <w:rFonts w:cstheme="minorHAnsi"/>
        </w:rPr>
        <w:t xml:space="preserve">. Proposal from vice-president on how to implement the </w:t>
      </w:r>
      <w:r w:rsidR="00822E8D">
        <w:rPr>
          <w:rFonts w:cstheme="minorHAnsi"/>
        </w:rPr>
        <w:t>EPSR</w:t>
      </w:r>
      <w:r w:rsidR="004413B5" w:rsidRPr="00AE4AB2">
        <w:rPr>
          <w:rFonts w:cstheme="minorHAnsi"/>
        </w:rPr>
        <w:t xml:space="preserve">, mainly a monitoring report rather than an action plan. Matrix showing how EU funds are used to implement the pillar – quite disappointing. </w:t>
      </w:r>
      <w:r w:rsidR="00822E8D">
        <w:rPr>
          <w:rFonts w:cstheme="minorHAnsi"/>
        </w:rPr>
        <w:t>EAPN LT will p</w:t>
      </w:r>
      <w:r w:rsidR="004413B5" w:rsidRPr="00AE4AB2">
        <w:rPr>
          <w:rFonts w:cstheme="minorHAnsi"/>
        </w:rPr>
        <w:t>ush for a clear action plan and goals.</w:t>
      </w:r>
    </w:p>
    <w:p w14:paraId="1FE8F7A9" w14:textId="3B467F87" w:rsidR="004413B5" w:rsidRPr="004A4C7D" w:rsidRDefault="004A4C7D" w:rsidP="00314429">
      <w:pPr>
        <w:spacing w:after="0"/>
        <w:jc w:val="both"/>
        <w:rPr>
          <w:rFonts w:cstheme="minorHAnsi"/>
        </w:rPr>
      </w:pPr>
      <w:r w:rsidRPr="004A4C7D">
        <w:rPr>
          <w:rFonts w:cstheme="minorHAnsi"/>
          <w:b/>
          <w:bCs/>
        </w:rPr>
        <w:t>Sonja/</w:t>
      </w:r>
      <w:r w:rsidRPr="00947B20">
        <w:rPr>
          <w:b/>
          <w:bCs/>
        </w:rPr>
        <w:t>EAPN</w:t>
      </w:r>
      <w:r w:rsidRPr="004A4C7D">
        <w:rPr>
          <w:rFonts w:cstheme="minorHAnsi"/>
          <w:b/>
          <w:bCs/>
        </w:rPr>
        <w:t xml:space="preserve"> </w:t>
      </w:r>
      <w:r w:rsidR="004413B5" w:rsidRPr="004A4C7D">
        <w:rPr>
          <w:rFonts w:cstheme="minorHAnsi"/>
          <w:b/>
          <w:bCs/>
        </w:rPr>
        <w:t>NL</w:t>
      </w:r>
      <w:r w:rsidR="004413B5" w:rsidRPr="004A4C7D">
        <w:rPr>
          <w:rFonts w:cstheme="minorHAnsi"/>
        </w:rPr>
        <w:t xml:space="preserve">: </w:t>
      </w:r>
      <w:r w:rsidR="00822E8D">
        <w:rPr>
          <w:rFonts w:cstheme="minorHAnsi"/>
        </w:rPr>
        <w:t>C</w:t>
      </w:r>
      <w:r w:rsidR="004413B5" w:rsidRPr="004A4C7D">
        <w:rPr>
          <w:rFonts w:cstheme="minorHAnsi"/>
        </w:rPr>
        <w:t>onnect</w:t>
      </w:r>
      <w:r w:rsidR="00822E8D">
        <w:rPr>
          <w:rFonts w:cstheme="minorHAnsi"/>
        </w:rPr>
        <w:t>ing the work on the AP EPSR</w:t>
      </w:r>
      <w:r w:rsidR="004413B5" w:rsidRPr="004A4C7D">
        <w:rPr>
          <w:rFonts w:cstheme="minorHAnsi"/>
        </w:rPr>
        <w:t xml:space="preserve"> to poverty watch a good idea. Held workshop in cities and regions on EPSR. Not about awareness but to discuss the principles. Education, minimum income included. Letters about EPSR sent to the ministry and national ministries.</w:t>
      </w:r>
    </w:p>
    <w:p w14:paraId="76B441C3" w14:textId="1E0B0798" w:rsidR="004413B5" w:rsidRPr="004A4C7D" w:rsidRDefault="004A4C7D" w:rsidP="00314429">
      <w:pPr>
        <w:spacing w:after="0"/>
        <w:jc w:val="both"/>
        <w:rPr>
          <w:rFonts w:cstheme="minorHAnsi"/>
        </w:rPr>
      </w:pPr>
      <w:r w:rsidRPr="004A4C7D">
        <w:rPr>
          <w:rFonts w:cstheme="minorHAnsi"/>
          <w:b/>
          <w:bCs/>
        </w:rPr>
        <w:lastRenderedPageBreak/>
        <w:t>Ryszard/</w:t>
      </w:r>
      <w:r w:rsidRPr="00947B20">
        <w:rPr>
          <w:b/>
          <w:bCs/>
        </w:rPr>
        <w:t>EAPN</w:t>
      </w:r>
      <w:r w:rsidRPr="004A4C7D">
        <w:rPr>
          <w:rFonts w:cstheme="minorHAnsi"/>
          <w:b/>
          <w:bCs/>
        </w:rPr>
        <w:t xml:space="preserve"> </w:t>
      </w:r>
      <w:r w:rsidR="004413B5" w:rsidRPr="004A4C7D">
        <w:rPr>
          <w:rFonts w:cstheme="minorHAnsi"/>
          <w:b/>
          <w:bCs/>
        </w:rPr>
        <w:t>PL</w:t>
      </w:r>
      <w:r w:rsidR="004413B5" w:rsidRPr="004A4C7D">
        <w:rPr>
          <w:rFonts w:cstheme="minorHAnsi"/>
        </w:rPr>
        <w:t xml:space="preserve">: </w:t>
      </w:r>
      <w:r w:rsidR="00822E8D">
        <w:rPr>
          <w:rFonts w:cstheme="minorHAnsi"/>
        </w:rPr>
        <w:t>P</w:t>
      </w:r>
      <w:r w:rsidR="004413B5" w:rsidRPr="004A4C7D">
        <w:rPr>
          <w:rFonts w:cstheme="minorHAnsi"/>
        </w:rPr>
        <w:t>lanning poverty watch with the EPSR, using multidimensional poverty concepts, linked to other rights than minimum income</w:t>
      </w:r>
      <w:r w:rsidR="00822E8D">
        <w:rPr>
          <w:rFonts w:cstheme="minorHAnsi"/>
        </w:rPr>
        <w:t>.</w:t>
      </w:r>
    </w:p>
    <w:p w14:paraId="3AF531E2" w14:textId="12A8FCBC" w:rsidR="004C532D" w:rsidRPr="004A4C7D" w:rsidRDefault="004A4C7D" w:rsidP="00314429">
      <w:pPr>
        <w:spacing w:after="0"/>
        <w:jc w:val="both"/>
        <w:rPr>
          <w:rFonts w:cstheme="minorHAnsi"/>
        </w:rPr>
      </w:pPr>
      <w:r w:rsidRPr="004A4C7D">
        <w:rPr>
          <w:rFonts w:cstheme="minorHAnsi"/>
          <w:b/>
          <w:bCs/>
        </w:rPr>
        <w:t>Paula/</w:t>
      </w:r>
      <w:r w:rsidRPr="00947B20">
        <w:rPr>
          <w:b/>
          <w:bCs/>
        </w:rPr>
        <w:t>EAPN</w:t>
      </w:r>
      <w:r w:rsidRPr="004A4C7D">
        <w:rPr>
          <w:rFonts w:cstheme="minorHAnsi"/>
          <w:b/>
          <w:bCs/>
        </w:rPr>
        <w:t xml:space="preserve"> </w:t>
      </w:r>
      <w:r w:rsidR="004C532D" w:rsidRPr="004A4C7D">
        <w:rPr>
          <w:rFonts w:cstheme="minorHAnsi"/>
          <w:b/>
          <w:bCs/>
        </w:rPr>
        <w:t>PT</w:t>
      </w:r>
      <w:r w:rsidR="004C532D" w:rsidRPr="004A4C7D">
        <w:rPr>
          <w:rFonts w:cstheme="minorHAnsi"/>
        </w:rPr>
        <w:t xml:space="preserve">: </w:t>
      </w:r>
      <w:r w:rsidR="00822E8D">
        <w:rPr>
          <w:rFonts w:cstheme="minorHAnsi"/>
        </w:rPr>
        <w:t>D</w:t>
      </w:r>
      <w:r w:rsidR="004C532D" w:rsidRPr="004A4C7D">
        <w:rPr>
          <w:rFonts w:cstheme="minorHAnsi"/>
        </w:rPr>
        <w:t>ocument responding to the crisis, with messages from different areas/organisations and from the field</w:t>
      </w:r>
      <w:r w:rsidR="004413B5" w:rsidRPr="004A4C7D">
        <w:rPr>
          <w:rFonts w:cstheme="minorHAnsi"/>
        </w:rPr>
        <w:t xml:space="preserve">; </w:t>
      </w:r>
      <w:r w:rsidR="001112FB" w:rsidRPr="004A4C7D">
        <w:rPr>
          <w:rFonts w:cstheme="minorHAnsi"/>
        </w:rPr>
        <w:t xml:space="preserve">EAPN </w:t>
      </w:r>
      <w:r w:rsidR="004413B5" w:rsidRPr="004A4C7D">
        <w:rPr>
          <w:rFonts w:cstheme="minorHAnsi"/>
        </w:rPr>
        <w:t>reply</w:t>
      </w:r>
      <w:r w:rsidR="004C532D" w:rsidRPr="004A4C7D">
        <w:rPr>
          <w:rFonts w:cstheme="minorHAnsi"/>
        </w:rPr>
        <w:t xml:space="preserve"> </w:t>
      </w:r>
      <w:r w:rsidR="001112FB" w:rsidRPr="004A4C7D">
        <w:rPr>
          <w:rFonts w:cstheme="minorHAnsi"/>
        </w:rPr>
        <w:t>particularly good</w:t>
      </w:r>
      <w:r w:rsidR="004C532D" w:rsidRPr="004A4C7D">
        <w:rPr>
          <w:rFonts w:cstheme="minorHAnsi"/>
        </w:rPr>
        <w:t xml:space="preserve"> and </w:t>
      </w:r>
      <w:r w:rsidR="001112FB" w:rsidRPr="004A4C7D">
        <w:rPr>
          <w:rFonts w:cstheme="minorHAnsi"/>
        </w:rPr>
        <w:t xml:space="preserve">contains </w:t>
      </w:r>
      <w:proofErr w:type="gramStart"/>
      <w:r w:rsidR="004C532D" w:rsidRPr="004A4C7D">
        <w:rPr>
          <w:rFonts w:cstheme="minorHAnsi"/>
        </w:rPr>
        <w:t>very important</w:t>
      </w:r>
      <w:proofErr w:type="gramEnd"/>
      <w:r w:rsidR="004C532D" w:rsidRPr="004A4C7D">
        <w:rPr>
          <w:rFonts w:cstheme="minorHAnsi"/>
        </w:rPr>
        <w:t xml:space="preserve"> messages. </w:t>
      </w:r>
      <w:r w:rsidR="00822E8D">
        <w:rPr>
          <w:rFonts w:cstheme="minorHAnsi"/>
        </w:rPr>
        <w:t>EAPN PT will t</w:t>
      </w:r>
      <w:r w:rsidR="004C532D" w:rsidRPr="004A4C7D">
        <w:rPr>
          <w:rFonts w:cstheme="minorHAnsi"/>
        </w:rPr>
        <w:t xml:space="preserve">ry to translate the summary and send it </w:t>
      </w:r>
      <w:r w:rsidR="00822E8D">
        <w:rPr>
          <w:rFonts w:cstheme="minorHAnsi"/>
        </w:rPr>
        <w:t xml:space="preserve">to relevant stakeholders </w:t>
      </w:r>
      <w:r w:rsidR="004C532D" w:rsidRPr="004A4C7D">
        <w:rPr>
          <w:rFonts w:cstheme="minorHAnsi"/>
        </w:rPr>
        <w:t xml:space="preserve">at national level. In 2019 they did </w:t>
      </w:r>
      <w:proofErr w:type="gramStart"/>
      <w:r w:rsidR="004C532D" w:rsidRPr="004A4C7D">
        <w:rPr>
          <w:rFonts w:cstheme="minorHAnsi"/>
        </w:rPr>
        <w:t>a number of</w:t>
      </w:r>
      <w:proofErr w:type="gramEnd"/>
      <w:r w:rsidR="004C532D" w:rsidRPr="004A4C7D">
        <w:rPr>
          <w:rFonts w:cstheme="minorHAnsi"/>
        </w:rPr>
        <w:t xml:space="preserve"> sessions to raise awareness of the EPSR and highlight the </w:t>
      </w:r>
      <w:r w:rsidR="00822E8D">
        <w:rPr>
          <w:rFonts w:cstheme="minorHAnsi"/>
        </w:rPr>
        <w:t xml:space="preserve">upcoming </w:t>
      </w:r>
      <w:r w:rsidR="004C532D" w:rsidRPr="004A4C7D">
        <w:rPr>
          <w:rFonts w:cstheme="minorHAnsi"/>
        </w:rPr>
        <w:t>consultation. They will do this again now, especially in the current context.</w:t>
      </w:r>
    </w:p>
    <w:p w14:paraId="1A68E67C" w14:textId="1DB820B4" w:rsidR="00694A86" w:rsidRPr="004A4C7D" w:rsidRDefault="004A4C7D" w:rsidP="00314429">
      <w:pPr>
        <w:spacing w:after="0"/>
        <w:jc w:val="both"/>
        <w:rPr>
          <w:rFonts w:cstheme="minorHAnsi"/>
        </w:rPr>
      </w:pPr>
      <w:r w:rsidRPr="004A4C7D">
        <w:rPr>
          <w:rFonts w:cstheme="minorHAnsi"/>
          <w:b/>
          <w:bCs/>
        </w:rPr>
        <w:t>Živa/</w:t>
      </w:r>
      <w:r w:rsidRPr="00947B20">
        <w:rPr>
          <w:b/>
          <w:bCs/>
        </w:rPr>
        <w:t>EAPN</w:t>
      </w:r>
      <w:r w:rsidRPr="004A4C7D">
        <w:rPr>
          <w:rFonts w:cstheme="minorHAnsi"/>
          <w:b/>
          <w:bCs/>
        </w:rPr>
        <w:t xml:space="preserve"> </w:t>
      </w:r>
      <w:r w:rsidR="00694A86" w:rsidRPr="004A4C7D">
        <w:rPr>
          <w:rFonts w:cstheme="minorHAnsi"/>
          <w:b/>
          <w:bCs/>
        </w:rPr>
        <w:t>SI</w:t>
      </w:r>
      <w:r w:rsidR="00694A86" w:rsidRPr="004A4C7D">
        <w:rPr>
          <w:rFonts w:cstheme="minorHAnsi"/>
        </w:rPr>
        <w:t xml:space="preserve">: Slovenian National Network is </w:t>
      </w:r>
      <w:r w:rsidR="00822E8D">
        <w:rPr>
          <w:rFonts w:cstheme="minorHAnsi"/>
        </w:rPr>
        <w:t>“</w:t>
      </w:r>
      <w:r w:rsidR="00694A86" w:rsidRPr="004A4C7D">
        <w:rPr>
          <w:rFonts w:cstheme="minorHAnsi"/>
        </w:rPr>
        <w:t>a little baby only</w:t>
      </w:r>
      <w:r w:rsidR="00822E8D">
        <w:rPr>
          <w:rFonts w:cstheme="minorHAnsi"/>
        </w:rPr>
        <w:t>” for now</w:t>
      </w:r>
      <w:r w:rsidR="00694A86" w:rsidRPr="004A4C7D">
        <w:rPr>
          <w:rFonts w:cstheme="minorHAnsi"/>
        </w:rPr>
        <w:t xml:space="preserve">, but there will be a meeting with the network to see which steps to be taken. A lot of the EAPN discussion is useful for informing </w:t>
      </w:r>
      <w:r w:rsidR="00822E8D">
        <w:rPr>
          <w:rFonts w:cstheme="minorHAnsi"/>
        </w:rPr>
        <w:t xml:space="preserve">the </w:t>
      </w:r>
      <w:r w:rsidR="00694A86" w:rsidRPr="004A4C7D">
        <w:rPr>
          <w:rFonts w:cstheme="minorHAnsi"/>
        </w:rPr>
        <w:t>local level</w:t>
      </w:r>
      <w:r w:rsidR="00822E8D">
        <w:rPr>
          <w:rFonts w:cstheme="minorHAnsi"/>
        </w:rPr>
        <w:t xml:space="preserve"> member organisations</w:t>
      </w:r>
      <w:r w:rsidR="005B24B8">
        <w:rPr>
          <w:rFonts w:cstheme="minorHAnsi"/>
        </w:rPr>
        <w:t>.</w:t>
      </w:r>
    </w:p>
    <w:p w14:paraId="31785F1A" w14:textId="1A680DAB" w:rsidR="004413B5" w:rsidRPr="004A4C7D" w:rsidRDefault="004A4C7D" w:rsidP="00314429">
      <w:pPr>
        <w:spacing w:after="0"/>
        <w:jc w:val="both"/>
        <w:rPr>
          <w:rFonts w:cstheme="minorHAnsi"/>
        </w:rPr>
      </w:pPr>
      <w:r w:rsidRPr="004D7DD4">
        <w:rPr>
          <w:rFonts w:cstheme="minorHAnsi"/>
          <w:b/>
          <w:bCs/>
        </w:rPr>
        <w:t>Philippe/</w:t>
      </w:r>
      <w:r w:rsidR="004413B5" w:rsidRPr="004D7DD4">
        <w:rPr>
          <w:rFonts w:cstheme="minorHAnsi"/>
          <w:b/>
          <w:bCs/>
        </w:rPr>
        <w:t>AGE</w:t>
      </w:r>
      <w:r w:rsidR="004413B5" w:rsidRPr="004A4C7D">
        <w:rPr>
          <w:rFonts w:cstheme="minorHAnsi"/>
        </w:rPr>
        <w:t xml:space="preserve">: </w:t>
      </w:r>
      <w:r w:rsidR="00822E8D">
        <w:rPr>
          <w:rFonts w:cstheme="minorHAnsi"/>
        </w:rPr>
        <w:t>AGE will issue a d</w:t>
      </w:r>
      <w:r w:rsidR="004413B5" w:rsidRPr="004A4C7D">
        <w:rPr>
          <w:rFonts w:cstheme="minorHAnsi"/>
        </w:rPr>
        <w:t xml:space="preserve">ocument on the impact of the crisis, </w:t>
      </w:r>
      <w:r w:rsidR="00822E8D">
        <w:rPr>
          <w:rFonts w:cstheme="minorHAnsi"/>
        </w:rPr>
        <w:t xml:space="preserve">with a </w:t>
      </w:r>
      <w:r w:rsidR="004413B5" w:rsidRPr="004A4C7D">
        <w:rPr>
          <w:rFonts w:cstheme="minorHAnsi"/>
        </w:rPr>
        <w:t>focus on health and long-term care, access to social protection, employment policies such as temporary unemployment and investment in skills; investment protection for small savers.</w:t>
      </w:r>
    </w:p>
    <w:p w14:paraId="79F21541" w14:textId="165912C5" w:rsidR="004C532D" w:rsidRPr="004A4C7D" w:rsidRDefault="004A4C7D" w:rsidP="00314429">
      <w:pPr>
        <w:spacing w:after="0"/>
        <w:jc w:val="both"/>
        <w:rPr>
          <w:rFonts w:cstheme="minorHAnsi"/>
        </w:rPr>
      </w:pPr>
      <w:r w:rsidRPr="004D7DD4">
        <w:rPr>
          <w:rFonts w:cstheme="minorHAnsi"/>
          <w:b/>
          <w:bCs/>
        </w:rPr>
        <w:t>Stefan/</w:t>
      </w:r>
      <w:proofErr w:type="spellStart"/>
      <w:r w:rsidR="004C532D" w:rsidRPr="004D7DD4">
        <w:rPr>
          <w:rFonts w:cstheme="minorHAnsi"/>
          <w:b/>
          <w:bCs/>
        </w:rPr>
        <w:t>Eurodiaconia</w:t>
      </w:r>
      <w:proofErr w:type="spellEnd"/>
      <w:r w:rsidR="004C532D" w:rsidRPr="004A4C7D">
        <w:rPr>
          <w:rFonts w:cstheme="minorHAnsi"/>
        </w:rPr>
        <w:t xml:space="preserve">: </w:t>
      </w:r>
      <w:r w:rsidR="001112FB" w:rsidRPr="004A4C7D">
        <w:rPr>
          <w:rFonts w:cstheme="minorHAnsi"/>
        </w:rPr>
        <w:t>Like</w:t>
      </w:r>
      <w:r w:rsidR="004C532D" w:rsidRPr="004A4C7D">
        <w:rPr>
          <w:rFonts w:cstheme="minorHAnsi"/>
        </w:rPr>
        <w:t xml:space="preserve"> EAPN</w:t>
      </w:r>
      <w:r w:rsidR="001112FB" w:rsidRPr="004A4C7D">
        <w:rPr>
          <w:rFonts w:cstheme="minorHAnsi"/>
        </w:rPr>
        <w:t>’s</w:t>
      </w:r>
      <w:r w:rsidR="004C532D" w:rsidRPr="004A4C7D">
        <w:rPr>
          <w:rFonts w:cstheme="minorHAnsi"/>
        </w:rPr>
        <w:t xml:space="preserve"> approach, </w:t>
      </w:r>
      <w:proofErr w:type="spellStart"/>
      <w:r w:rsidR="00822E8D">
        <w:rPr>
          <w:rFonts w:cstheme="minorHAnsi"/>
        </w:rPr>
        <w:t>Eurodiaconia</w:t>
      </w:r>
      <w:proofErr w:type="spellEnd"/>
      <w:r w:rsidR="00822E8D">
        <w:rPr>
          <w:rFonts w:cstheme="minorHAnsi"/>
        </w:rPr>
        <w:t xml:space="preserve"> reply </w:t>
      </w:r>
      <w:r w:rsidR="004C532D" w:rsidRPr="004A4C7D">
        <w:rPr>
          <w:rFonts w:cstheme="minorHAnsi"/>
        </w:rPr>
        <w:t xml:space="preserve">to </w:t>
      </w:r>
      <w:r w:rsidR="00822E8D">
        <w:rPr>
          <w:rFonts w:cstheme="minorHAnsi"/>
        </w:rPr>
        <w:t xml:space="preserve">be </w:t>
      </w:r>
      <w:r w:rsidR="004C532D" w:rsidRPr="004A4C7D">
        <w:rPr>
          <w:rFonts w:cstheme="minorHAnsi"/>
        </w:rPr>
        <w:t>submit</w:t>
      </w:r>
      <w:r w:rsidR="00822E8D">
        <w:rPr>
          <w:rFonts w:cstheme="minorHAnsi"/>
        </w:rPr>
        <w:t>ted</w:t>
      </w:r>
      <w:r w:rsidR="004C532D" w:rsidRPr="004A4C7D">
        <w:rPr>
          <w:rFonts w:cstheme="minorHAnsi"/>
        </w:rPr>
        <w:t xml:space="preserve"> ASAP, angle more on showcasing what members are doing to implement the E</w:t>
      </w:r>
      <w:r w:rsidR="00822E8D">
        <w:rPr>
          <w:rFonts w:cstheme="minorHAnsi"/>
        </w:rPr>
        <w:t>PSR,</w:t>
      </w:r>
      <w:r w:rsidR="001112FB" w:rsidRPr="004A4C7D">
        <w:rPr>
          <w:rFonts w:cstheme="minorHAnsi"/>
        </w:rPr>
        <w:t xml:space="preserve"> but</w:t>
      </w:r>
      <w:r w:rsidR="004C532D" w:rsidRPr="004A4C7D">
        <w:rPr>
          <w:rFonts w:cstheme="minorHAnsi"/>
        </w:rPr>
        <w:t xml:space="preserve"> </w:t>
      </w:r>
      <w:r w:rsidR="00822E8D">
        <w:rPr>
          <w:rFonts w:cstheme="minorHAnsi"/>
        </w:rPr>
        <w:t xml:space="preserve">also including a </w:t>
      </w:r>
      <w:r w:rsidR="004C532D" w:rsidRPr="004A4C7D">
        <w:rPr>
          <w:rFonts w:cstheme="minorHAnsi"/>
        </w:rPr>
        <w:t>call for action. Many issues are still the same as in 2017/2018.</w:t>
      </w:r>
    </w:p>
    <w:p w14:paraId="451A7640" w14:textId="23375982" w:rsidR="004C532D" w:rsidRPr="004413B5" w:rsidRDefault="004C532D" w:rsidP="00314429">
      <w:pPr>
        <w:spacing w:after="0"/>
        <w:jc w:val="both"/>
        <w:rPr>
          <w:rFonts w:cstheme="minorHAnsi"/>
        </w:rPr>
      </w:pPr>
    </w:p>
    <w:p w14:paraId="206D48EB" w14:textId="32C042DC" w:rsidR="004D7DD4" w:rsidRDefault="004C532D" w:rsidP="00314429">
      <w:pPr>
        <w:spacing w:after="0"/>
        <w:jc w:val="both"/>
        <w:rPr>
          <w:rFonts w:cstheme="minorHAnsi"/>
          <w:u w:val="single"/>
        </w:rPr>
      </w:pPr>
      <w:r w:rsidRPr="004413B5">
        <w:rPr>
          <w:rFonts w:cstheme="minorHAnsi"/>
          <w:u w:val="single"/>
        </w:rPr>
        <w:t xml:space="preserve">Break-out </w:t>
      </w:r>
      <w:r w:rsidR="004D7DD4">
        <w:rPr>
          <w:rFonts w:cstheme="minorHAnsi"/>
          <w:u w:val="single"/>
        </w:rPr>
        <w:t>room</w:t>
      </w:r>
      <w:r w:rsidRPr="004413B5">
        <w:rPr>
          <w:rFonts w:cstheme="minorHAnsi"/>
          <w:u w:val="single"/>
        </w:rPr>
        <w:t xml:space="preserve"> 3</w:t>
      </w:r>
    </w:p>
    <w:p w14:paraId="74ED9900" w14:textId="77777777" w:rsidR="004D7DD4" w:rsidRDefault="004D7DD4" w:rsidP="00314429">
      <w:pPr>
        <w:spacing w:after="0"/>
        <w:jc w:val="both"/>
        <w:rPr>
          <w:rFonts w:cstheme="minorHAnsi"/>
          <w:u w:val="single"/>
        </w:rPr>
      </w:pPr>
    </w:p>
    <w:p w14:paraId="1D71850E" w14:textId="23F5EAEF" w:rsidR="004C532D" w:rsidRDefault="004C532D" w:rsidP="00314429">
      <w:pPr>
        <w:spacing w:after="0"/>
        <w:jc w:val="both"/>
        <w:rPr>
          <w:rFonts w:cstheme="minorHAnsi"/>
        </w:rPr>
      </w:pPr>
      <w:r w:rsidRPr="004D7DD4">
        <w:rPr>
          <w:rFonts w:cstheme="minorHAnsi"/>
          <w:b/>
          <w:bCs/>
        </w:rPr>
        <w:t>Rapporteur</w:t>
      </w:r>
      <w:r w:rsidRPr="004D7DD4">
        <w:rPr>
          <w:rFonts w:cstheme="minorHAnsi"/>
        </w:rPr>
        <w:t>: Mathias (EAPN)</w:t>
      </w:r>
    </w:p>
    <w:p w14:paraId="37BE7F8B" w14:textId="77777777" w:rsidR="00295A16" w:rsidRDefault="00295A16" w:rsidP="00314429">
      <w:pPr>
        <w:pStyle w:val="ListParagraph"/>
        <w:numPr>
          <w:ilvl w:val="0"/>
          <w:numId w:val="12"/>
        </w:numPr>
        <w:spacing w:after="0"/>
        <w:jc w:val="both"/>
        <w:rPr>
          <w:rFonts w:cstheme="minorHAnsi"/>
        </w:rPr>
      </w:pPr>
      <w:r>
        <w:rPr>
          <w:rFonts w:cstheme="minorHAnsi"/>
        </w:rPr>
        <w:t>All participants intend to reply to the consultation, except for Iceland and Norway who are not in the EU. Iceland plans to give input before the government election on the gaps in the welfare state which COVID-19 has exposed.</w:t>
      </w:r>
    </w:p>
    <w:p w14:paraId="222FBB88" w14:textId="77777777" w:rsidR="00295A16" w:rsidRDefault="00295A16" w:rsidP="00314429">
      <w:pPr>
        <w:pStyle w:val="ListParagraph"/>
        <w:numPr>
          <w:ilvl w:val="0"/>
          <w:numId w:val="12"/>
        </w:numPr>
        <w:spacing w:after="0"/>
        <w:jc w:val="both"/>
        <w:rPr>
          <w:rFonts w:cstheme="minorHAnsi"/>
        </w:rPr>
      </w:pPr>
      <w:r>
        <w:rPr>
          <w:rFonts w:cstheme="minorHAnsi"/>
        </w:rPr>
        <w:t xml:space="preserve">All members give a strong priority to Minimum Income, also national </w:t>
      </w:r>
      <w:proofErr w:type="gramStart"/>
      <w:r>
        <w:rPr>
          <w:rFonts w:cstheme="minorHAnsi"/>
        </w:rPr>
        <w:t>legislation</w:t>
      </w:r>
      <w:proofErr w:type="gramEnd"/>
      <w:r>
        <w:rPr>
          <w:rFonts w:cstheme="minorHAnsi"/>
        </w:rPr>
        <w:t xml:space="preserve"> and implementation.</w:t>
      </w:r>
    </w:p>
    <w:p w14:paraId="1C3A278D" w14:textId="5469EEE7" w:rsidR="00295A16" w:rsidRPr="00295A16" w:rsidRDefault="00295A16" w:rsidP="00314429">
      <w:pPr>
        <w:pStyle w:val="ListParagraph"/>
        <w:numPr>
          <w:ilvl w:val="0"/>
          <w:numId w:val="12"/>
        </w:numPr>
        <w:spacing w:after="0"/>
        <w:jc w:val="both"/>
        <w:rPr>
          <w:rFonts w:cstheme="minorHAnsi"/>
        </w:rPr>
      </w:pPr>
      <w:r>
        <w:rPr>
          <w:rFonts w:cstheme="minorHAnsi"/>
        </w:rPr>
        <w:t>Concrete action: France will make a statement on Europe day – May 9</w:t>
      </w:r>
      <w:r w:rsidRPr="00295A16">
        <w:rPr>
          <w:rFonts w:cstheme="minorHAnsi"/>
          <w:vertAlign w:val="superscript"/>
        </w:rPr>
        <w:t>th</w:t>
      </w:r>
      <w:r>
        <w:rPr>
          <w:rFonts w:cstheme="minorHAnsi"/>
        </w:rPr>
        <w:t>. In Germany, the welfare organizations are focussing on challenges to health and social services and need to support NGO services.</w:t>
      </w:r>
    </w:p>
    <w:p w14:paraId="4A704B3C" w14:textId="510311C4" w:rsidR="004C532D" w:rsidRPr="004413B5" w:rsidRDefault="004C532D" w:rsidP="00314429">
      <w:pPr>
        <w:spacing w:after="0"/>
        <w:jc w:val="both"/>
        <w:rPr>
          <w:rFonts w:cstheme="minorHAnsi"/>
        </w:rPr>
      </w:pPr>
    </w:p>
    <w:p w14:paraId="22531975" w14:textId="7B1A8B08" w:rsidR="004D7DD4" w:rsidRDefault="004D7DD4" w:rsidP="00314429">
      <w:pPr>
        <w:spacing w:after="0"/>
        <w:jc w:val="both"/>
        <w:rPr>
          <w:rFonts w:cstheme="minorHAnsi"/>
        </w:rPr>
      </w:pPr>
      <w:r w:rsidRPr="00947B20">
        <w:rPr>
          <w:b/>
          <w:bCs/>
        </w:rPr>
        <w:t>Participants</w:t>
      </w:r>
      <w:r>
        <w:t xml:space="preserve">: </w:t>
      </w:r>
      <w:r>
        <w:rPr>
          <w:rFonts w:cstheme="minorHAnsi"/>
        </w:rPr>
        <w:t>Judith/</w:t>
      </w:r>
      <w:r>
        <w:t>EAPN BE</w:t>
      </w:r>
      <w:r>
        <w:rPr>
          <w:rFonts w:cstheme="minorHAnsi"/>
        </w:rPr>
        <w:t>, Iva/EAPN CZ, Jürgen/</w:t>
      </w:r>
      <w:r>
        <w:t>EAPN DE</w:t>
      </w:r>
      <w:r>
        <w:rPr>
          <w:rFonts w:cstheme="minorHAnsi"/>
        </w:rPr>
        <w:t>, Malte/</w:t>
      </w:r>
      <w:r>
        <w:t>EAPN DK</w:t>
      </w:r>
      <w:r>
        <w:rPr>
          <w:rFonts w:cstheme="minorHAnsi"/>
        </w:rPr>
        <w:t>, Graciela/EAPN ES, Jeanne/EAPN FR, Laufey/</w:t>
      </w:r>
      <w:r>
        <w:t>EAPN IS</w:t>
      </w:r>
      <w:r>
        <w:rPr>
          <w:rFonts w:cstheme="minorHAnsi"/>
        </w:rPr>
        <w:t>, Olav/</w:t>
      </w:r>
      <w:r>
        <w:t>EAPN NO</w:t>
      </w:r>
      <w:r>
        <w:rPr>
          <w:rFonts w:cstheme="minorHAnsi"/>
        </w:rPr>
        <w:t>.</w:t>
      </w:r>
    </w:p>
    <w:p w14:paraId="7DCD654A" w14:textId="0204F98B" w:rsidR="004C532D" w:rsidRDefault="004C532D" w:rsidP="00314429">
      <w:pPr>
        <w:spacing w:after="0"/>
        <w:jc w:val="both"/>
        <w:rPr>
          <w:rFonts w:cstheme="minorHAnsi"/>
        </w:rPr>
      </w:pPr>
    </w:p>
    <w:p w14:paraId="27C9B6D7" w14:textId="21988740" w:rsidR="004D7DD4" w:rsidRDefault="004D7DD4" w:rsidP="00314429">
      <w:pPr>
        <w:spacing w:after="0"/>
        <w:jc w:val="both"/>
        <w:rPr>
          <w:rFonts w:cstheme="minorHAnsi"/>
        </w:rPr>
      </w:pPr>
      <w:r w:rsidRPr="003842B5">
        <w:rPr>
          <w:rFonts w:cstheme="minorHAnsi"/>
          <w:b/>
          <w:bCs/>
        </w:rPr>
        <w:t>Judith/</w:t>
      </w:r>
      <w:r w:rsidRPr="003842B5">
        <w:rPr>
          <w:b/>
          <w:bCs/>
        </w:rPr>
        <w:t>EAPN BE</w:t>
      </w:r>
      <w:r>
        <w:t>:</w:t>
      </w:r>
      <w:r w:rsidR="003842B5">
        <w:t xml:space="preserve"> EAPN BE will reply and attach the EAPN response, but the plans need still to be finalised. Currently in Belgium there is a momentum with the COVID19 crises to increase the minimum income benefits. BAPN will also use the work on the consultation</w:t>
      </w:r>
      <w:r w:rsidR="00510AC1">
        <w:t xml:space="preserve"> on</w:t>
      </w:r>
      <w:r w:rsidR="003842B5">
        <w:t xml:space="preserve"> the EPSR AP as input to the Belgian Anti-Poverty Strategy which is currently being discussed. </w:t>
      </w:r>
      <w:proofErr w:type="gramStart"/>
      <w:r w:rsidR="003842B5">
        <w:t>It’s</w:t>
      </w:r>
      <w:proofErr w:type="gramEnd"/>
      <w:r w:rsidR="003842B5">
        <w:t>, however, not yet clear which targets or benchmarks will be used and how ambitious they will be, not least as the Europe 2020 Strategy will come to an end this year and therefore the EU-level framework is lacking.</w:t>
      </w:r>
    </w:p>
    <w:p w14:paraId="18707DAB" w14:textId="433260C8" w:rsidR="004D7DD4" w:rsidRDefault="004D7DD4" w:rsidP="00314429">
      <w:pPr>
        <w:spacing w:after="0"/>
        <w:jc w:val="both"/>
        <w:rPr>
          <w:rFonts w:cstheme="minorHAnsi"/>
        </w:rPr>
      </w:pPr>
      <w:r w:rsidRPr="003842B5">
        <w:rPr>
          <w:rFonts w:cstheme="minorHAnsi"/>
          <w:b/>
          <w:bCs/>
        </w:rPr>
        <w:t>Iva/EAPN CZ</w:t>
      </w:r>
      <w:r>
        <w:rPr>
          <w:rFonts w:cstheme="minorHAnsi"/>
        </w:rPr>
        <w:t>:</w:t>
      </w:r>
      <w:r w:rsidR="003842B5">
        <w:rPr>
          <w:rFonts w:cstheme="minorHAnsi"/>
        </w:rPr>
        <w:t xml:space="preserve"> </w:t>
      </w:r>
      <w:r w:rsidR="0014777A">
        <w:rPr>
          <w:rFonts w:cstheme="minorHAnsi"/>
        </w:rPr>
        <w:t xml:space="preserve">Plans have still to be elaborated more in detail. </w:t>
      </w:r>
      <w:r w:rsidR="0014777A" w:rsidRPr="00AE4AB2">
        <w:rPr>
          <w:rFonts w:cstheme="minorHAnsi"/>
        </w:rPr>
        <w:t xml:space="preserve">21 May GA of EAPN </w:t>
      </w:r>
      <w:r w:rsidR="0014777A">
        <w:rPr>
          <w:rFonts w:cstheme="minorHAnsi"/>
        </w:rPr>
        <w:t xml:space="preserve">CZ </w:t>
      </w:r>
      <w:r w:rsidR="0014777A" w:rsidRPr="00AE4AB2">
        <w:rPr>
          <w:rFonts w:cstheme="minorHAnsi"/>
        </w:rPr>
        <w:t>to talk about EPSR</w:t>
      </w:r>
      <w:r w:rsidR="0014777A">
        <w:rPr>
          <w:rFonts w:cstheme="minorHAnsi"/>
        </w:rPr>
        <w:t>. Current focus on impact of COVID19 on services for children and elderly persons. The main thematic focus is on minimum income and to get it increased.</w:t>
      </w:r>
    </w:p>
    <w:p w14:paraId="0B8721B1" w14:textId="2579B76E" w:rsidR="004D7DD4" w:rsidRDefault="004D7DD4" w:rsidP="00314429">
      <w:pPr>
        <w:spacing w:after="0"/>
        <w:jc w:val="both"/>
        <w:rPr>
          <w:rFonts w:cstheme="minorHAnsi"/>
        </w:rPr>
      </w:pPr>
      <w:r w:rsidRPr="003842B5">
        <w:rPr>
          <w:rFonts w:cstheme="minorHAnsi"/>
          <w:b/>
          <w:bCs/>
        </w:rPr>
        <w:t>Jürgen/</w:t>
      </w:r>
      <w:r w:rsidRPr="003842B5">
        <w:rPr>
          <w:b/>
          <w:bCs/>
        </w:rPr>
        <w:t>EAPN DE</w:t>
      </w:r>
      <w:r>
        <w:t>:</w:t>
      </w:r>
      <w:r w:rsidR="003842B5">
        <w:t xml:space="preserve"> </w:t>
      </w:r>
      <w:r w:rsidR="00510AC1">
        <w:t xml:space="preserve">EAPN DE plans to reply to the consultation on the EPSR AP and would then also add the EAPN response. A big problem currently is the closure of schools and child-care facilities. COVID19 reveals deficits when it comes to digital learning (options) for pupils, </w:t>
      </w:r>
      <w:proofErr w:type="gramStart"/>
      <w:r w:rsidR="00510AC1">
        <w:t>in particular for</w:t>
      </w:r>
      <w:proofErr w:type="gramEnd"/>
      <w:r w:rsidR="00510AC1">
        <w:t xml:space="preserve"> those from socially disadvantaged families and neighbourhoods. In Germany many PeP organisations </w:t>
      </w:r>
      <w:r w:rsidR="00AB119B">
        <w:t xml:space="preserve">now </w:t>
      </w:r>
      <w:r w:rsidR="00510AC1">
        <w:t xml:space="preserve">have </w:t>
      </w:r>
      <w:r w:rsidR="00AB119B">
        <w:t xml:space="preserve">big </w:t>
      </w:r>
      <w:r w:rsidR="00510AC1">
        <w:t xml:space="preserve">structural and financial problems and do not get much support from the big </w:t>
      </w:r>
      <w:r w:rsidR="00AB119B">
        <w:t>welfare organisations</w:t>
      </w:r>
      <w:r w:rsidR="00510AC1">
        <w:t xml:space="preserve"> because the</w:t>
      </w:r>
      <w:r w:rsidR="00AB119B">
        <w:t>y</w:t>
      </w:r>
      <w:r w:rsidR="00510AC1">
        <w:t xml:space="preserve"> are more focusing on their own services, funding basis, etc. </w:t>
      </w:r>
      <w:r w:rsidR="00AB119B">
        <w:t>T</w:t>
      </w:r>
      <w:r w:rsidR="00510AC1">
        <w:t>his will unfortunately have a negative impact on the participation of pep people.</w:t>
      </w:r>
    </w:p>
    <w:p w14:paraId="37343A35" w14:textId="40E25D02" w:rsidR="004D7DD4" w:rsidRPr="0014777A" w:rsidRDefault="004D7DD4" w:rsidP="00314429">
      <w:pPr>
        <w:spacing w:after="0"/>
        <w:jc w:val="both"/>
        <w:rPr>
          <w:rFonts w:cstheme="minorHAnsi"/>
          <w:lang w:val="en-US"/>
        </w:rPr>
      </w:pPr>
      <w:r w:rsidRPr="003842B5">
        <w:rPr>
          <w:rFonts w:cstheme="minorHAnsi"/>
          <w:b/>
          <w:bCs/>
        </w:rPr>
        <w:lastRenderedPageBreak/>
        <w:t>Malte/</w:t>
      </w:r>
      <w:r w:rsidRPr="003842B5">
        <w:rPr>
          <w:b/>
          <w:bCs/>
        </w:rPr>
        <w:t>EAPN DK</w:t>
      </w:r>
      <w:r>
        <w:t>:</w:t>
      </w:r>
      <w:r w:rsidR="003842B5">
        <w:t xml:space="preserve"> </w:t>
      </w:r>
      <w:r w:rsidR="0014777A">
        <w:t xml:space="preserve">They will make an own reply. </w:t>
      </w:r>
      <w:r w:rsidR="0014777A" w:rsidRPr="0014777A">
        <w:rPr>
          <w:lang w:val="en-US"/>
        </w:rPr>
        <w:t>EAPN DK had</w:t>
      </w:r>
      <w:r w:rsidR="0014777A">
        <w:rPr>
          <w:lang w:val="en-US"/>
        </w:rPr>
        <w:t xml:space="preserve"> planned to </w:t>
      </w:r>
      <w:proofErr w:type="spellStart"/>
      <w:r w:rsidR="0014777A">
        <w:rPr>
          <w:lang w:val="en-US"/>
        </w:rPr>
        <w:t>organise</w:t>
      </w:r>
      <w:proofErr w:type="spellEnd"/>
      <w:r w:rsidR="0014777A">
        <w:rPr>
          <w:lang w:val="en-US"/>
        </w:rPr>
        <w:t xml:space="preserve"> a conference on minimum income in spring which had to be cancelled and might take place in the autumn now.</w:t>
      </w:r>
    </w:p>
    <w:p w14:paraId="6A3BB4BC" w14:textId="2C1EE1C4" w:rsidR="004D7DD4" w:rsidRPr="0014777A" w:rsidRDefault="004D7DD4" w:rsidP="00314429">
      <w:pPr>
        <w:spacing w:after="0"/>
        <w:jc w:val="both"/>
        <w:rPr>
          <w:rFonts w:cstheme="minorHAnsi"/>
          <w:lang w:val="en-US"/>
        </w:rPr>
      </w:pPr>
      <w:r w:rsidRPr="0014777A">
        <w:rPr>
          <w:rFonts w:cstheme="minorHAnsi"/>
          <w:b/>
          <w:bCs/>
          <w:lang w:val="en-US"/>
        </w:rPr>
        <w:t>Graciela/EAPN ES</w:t>
      </w:r>
      <w:r w:rsidRPr="0014777A">
        <w:rPr>
          <w:rFonts w:cstheme="minorHAnsi"/>
          <w:lang w:val="en-US"/>
        </w:rPr>
        <w:t>:</w:t>
      </w:r>
      <w:r w:rsidR="003842B5" w:rsidRPr="0014777A">
        <w:rPr>
          <w:rFonts w:cstheme="minorHAnsi"/>
          <w:lang w:val="en-US"/>
        </w:rPr>
        <w:t xml:space="preserve"> </w:t>
      </w:r>
      <w:r w:rsidR="0014777A" w:rsidRPr="0014777A">
        <w:rPr>
          <w:rFonts w:cstheme="minorHAnsi"/>
          <w:lang w:val="en-US"/>
        </w:rPr>
        <w:t>EAPN ES will prepare an own rep</w:t>
      </w:r>
      <w:r w:rsidR="0014777A">
        <w:rPr>
          <w:rFonts w:cstheme="minorHAnsi"/>
          <w:lang w:val="en-US"/>
        </w:rPr>
        <w:t xml:space="preserve">ly to the </w:t>
      </w:r>
      <w:r w:rsidR="0014777A">
        <w:t xml:space="preserve">to the consultation on the EPSR AP, coordinated with the 18 regional networks. In Spain </w:t>
      </w:r>
      <w:proofErr w:type="gramStart"/>
      <w:r w:rsidR="0014777A">
        <w:t>it’s</w:t>
      </w:r>
      <w:proofErr w:type="gramEnd"/>
      <w:r w:rsidR="0014777A">
        <w:t xml:space="preserve"> a crucial moment to achieve progress on minimum income and to get a permanent national-wide minimum income schemes, not only the emergency measures already in place.</w:t>
      </w:r>
    </w:p>
    <w:p w14:paraId="24C0A99B" w14:textId="738955CC" w:rsidR="004D7DD4" w:rsidRPr="004D7DD4" w:rsidRDefault="004D7DD4" w:rsidP="00314429">
      <w:pPr>
        <w:spacing w:after="0"/>
        <w:jc w:val="both"/>
        <w:rPr>
          <w:rFonts w:cstheme="minorHAnsi"/>
          <w:lang w:val="en-US"/>
        </w:rPr>
      </w:pPr>
      <w:r w:rsidRPr="003842B5">
        <w:rPr>
          <w:rFonts w:cstheme="minorHAnsi"/>
          <w:b/>
          <w:bCs/>
          <w:lang w:val="en-US"/>
        </w:rPr>
        <w:t>Jeanne/EAPN FR</w:t>
      </w:r>
      <w:r w:rsidRPr="004D7DD4">
        <w:rPr>
          <w:rFonts w:cstheme="minorHAnsi"/>
          <w:lang w:val="en-US"/>
        </w:rPr>
        <w:t>:</w:t>
      </w:r>
      <w:r w:rsidR="003842B5">
        <w:rPr>
          <w:rFonts w:cstheme="minorHAnsi"/>
          <w:lang w:val="en-US"/>
        </w:rPr>
        <w:t xml:space="preserve"> </w:t>
      </w:r>
      <w:r w:rsidR="00510AC1">
        <w:rPr>
          <w:rFonts w:cstheme="minorHAnsi"/>
          <w:lang w:val="en-US"/>
        </w:rPr>
        <w:t xml:space="preserve">We still have to discuss and decide on our concrete work in relation to the </w:t>
      </w:r>
      <w:r w:rsidR="00510AC1">
        <w:t>consultation on the EPSR AP.</w:t>
      </w:r>
      <w:r w:rsidR="00510AC1" w:rsidRPr="00510AC1">
        <w:t xml:space="preserve"> EAPN France will issue a Press Release for the 9 May Europe Day</w:t>
      </w:r>
      <w:r w:rsidR="00510AC1">
        <w:t>, also referring to the impacts of COVID19 and how to best address them.</w:t>
      </w:r>
    </w:p>
    <w:p w14:paraId="0572F1D3" w14:textId="4F765F2D" w:rsidR="004D7DD4" w:rsidRDefault="004D7DD4" w:rsidP="00314429">
      <w:pPr>
        <w:spacing w:after="0"/>
        <w:jc w:val="both"/>
        <w:rPr>
          <w:rFonts w:cstheme="minorHAnsi"/>
        </w:rPr>
      </w:pPr>
      <w:r w:rsidRPr="003842B5">
        <w:rPr>
          <w:rFonts w:cstheme="minorHAnsi"/>
          <w:b/>
          <w:bCs/>
        </w:rPr>
        <w:t>Laufey/</w:t>
      </w:r>
      <w:r w:rsidRPr="003842B5">
        <w:rPr>
          <w:b/>
          <w:bCs/>
        </w:rPr>
        <w:t>EAPN IS</w:t>
      </w:r>
      <w:r>
        <w:t>:</w:t>
      </w:r>
      <w:r w:rsidR="003842B5">
        <w:t xml:space="preserve"> </w:t>
      </w:r>
      <w:r w:rsidR="0014777A">
        <w:t>They are working with their government to react to the COVID19-related government measures EAPN IS could contribute to the consultation on the EPSR AP if this makes sense for an organisation from a non-EU MS. Mathias said EAPN would try to clarify this.</w:t>
      </w:r>
    </w:p>
    <w:p w14:paraId="7F47277D" w14:textId="18DBD341" w:rsidR="004D7DD4" w:rsidRPr="0014777A" w:rsidRDefault="004D7DD4" w:rsidP="00314429">
      <w:pPr>
        <w:spacing w:after="0"/>
        <w:jc w:val="both"/>
        <w:rPr>
          <w:rFonts w:cstheme="minorHAnsi"/>
          <w:lang w:val="en-US"/>
        </w:rPr>
      </w:pPr>
      <w:r w:rsidRPr="0014777A">
        <w:rPr>
          <w:rFonts w:cstheme="minorHAnsi"/>
          <w:b/>
          <w:bCs/>
          <w:lang w:val="en-US"/>
        </w:rPr>
        <w:t>Olav/</w:t>
      </w:r>
      <w:r w:rsidRPr="0014777A">
        <w:rPr>
          <w:b/>
          <w:bCs/>
          <w:lang w:val="en-US"/>
        </w:rPr>
        <w:t>EAPN NO</w:t>
      </w:r>
      <w:r w:rsidRPr="0014777A">
        <w:rPr>
          <w:lang w:val="en-US"/>
        </w:rPr>
        <w:t>:</w:t>
      </w:r>
      <w:r w:rsidR="003842B5" w:rsidRPr="0014777A">
        <w:rPr>
          <w:lang w:val="en-US"/>
        </w:rPr>
        <w:t xml:space="preserve"> </w:t>
      </w:r>
      <w:r w:rsidR="0014777A" w:rsidRPr="0014777A">
        <w:rPr>
          <w:lang w:val="en-US"/>
        </w:rPr>
        <w:t>EAPN NO wor</w:t>
      </w:r>
      <w:r w:rsidR="0014777A">
        <w:rPr>
          <w:lang w:val="en-US"/>
        </w:rPr>
        <w:t xml:space="preserve">ks on an action plan to fight poverty and related advocacy work ahead of the 2021 general elections. The thematic focus is on strengthening the welfare state, filling existing gaps in social </w:t>
      </w:r>
      <w:proofErr w:type="gramStart"/>
      <w:r w:rsidR="0014777A">
        <w:rPr>
          <w:lang w:val="en-US"/>
        </w:rPr>
        <w:t>protection</w:t>
      </w:r>
      <w:proofErr w:type="gramEnd"/>
      <w:r w:rsidR="0014777A">
        <w:rPr>
          <w:lang w:val="en-US"/>
        </w:rPr>
        <w:t xml:space="preserve"> and promoting social rights.</w:t>
      </w:r>
      <w:r w:rsidR="0014777A">
        <w:rPr>
          <w:rFonts w:cstheme="minorHAnsi"/>
          <w:lang w:val="en-US"/>
        </w:rPr>
        <w:t xml:space="preserve"> EAPN NO will also answer to the EAPN COVID19 questionnaire.</w:t>
      </w:r>
    </w:p>
    <w:p w14:paraId="6CA2FCD7" w14:textId="6CC487C8" w:rsidR="00206F37" w:rsidRPr="0014777A" w:rsidRDefault="00206F37" w:rsidP="00314429">
      <w:pPr>
        <w:spacing w:after="0"/>
        <w:jc w:val="both"/>
        <w:rPr>
          <w:rFonts w:cstheme="minorHAnsi"/>
          <w:lang w:val="en-US"/>
        </w:rPr>
      </w:pPr>
    </w:p>
    <w:p w14:paraId="6715F0DE" w14:textId="49975005" w:rsidR="00206F37" w:rsidRPr="004413B5" w:rsidRDefault="00206F37" w:rsidP="00314429">
      <w:pPr>
        <w:spacing w:after="0"/>
        <w:rPr>
          <w:rFonts w:cstheme="minorHAnsi"/>
        </w:rPr>
      </w:pPr>
      <w:r w:rsidRPr="004413B5">
        <w:rPr>
          <w:rFonts w:cstheme="minorHAnsi"/>
          <w:b/>
          <w:bCs/>
          <w:i/>
          <w:iCs/>
          <w:u w:val="single"/>
        </w:rPr>
        <w:t>Part 2: EAPN’s position paper on adequate income</w:t>
      </w:r>
    </w:p>
    <w:p w14:paraId="7596F21B" w14:textId="77777777" w:rsidR="004413B5" w:rsidRDefault="004413B5" w:rsidP="00314429">
      <w:pPr>
        <w:spacing w:after="0"/>
        <w:jc w:val="both"/>
        <w:rPr>
          <w:rFonts w:cstheme="minorHAnsi"/>
        </w:rPr>
      </w:pPr>
    </w:p>
    <w:p w14:paraId="56A9BFC3" w14:textId="6250486F" w:rsidR="0049119D" w:rsidRPr="004413B5" w:rsidRDefault="0049119D" w:rsidP="00314429">
      <w:pPr>
        <w:spacing w:after="0"/>
        <w:jc w:val="both"/>
        <w:rPr>
          <w:rFonts w:cstheme="minorHAnsi"/>
        </w:rPr>
      </w:pPr>
      <w:r w:rsidRPr="004413B5">
        <w:rPr>
          <w:rFonts w:cstheme="minorHAnsi"/>
        </w:rPr>
        <w:t xml:space="preserve">In the Q&amp;A session following </w:t>
      </w:r>
      <w:r w:rsidRPr="000C0DFA">
        <w:rPr>
          <w:rFonts w:cstheme="minorHAnsi"/>
          <w:b/>
          <w:bCs/>
        </w:rPr>
        <w:t xml:space="preserve">Mathias’ </w:t>
      </w:r>
      <w:r w:rsidRPr="000C0DFA">
        <w:rPr>
          <w:rFonts w:cstheme="minorHAnsi"/>
          <w:b/>
          <w:bCs/>
          <w:highlight w:val="cyan"/>
        </w:rPr>
        <w:t>presentation</w:t>
      </w:r>
      <w:r w:rsidR="00977301">
        <w:rPr>
          <w:rFonts w:cstheme="minorHAnsi"/>
        </w:rPr>
        <w:t xml:space="preserve"> </w:t>
      </w:r>
      <w:r w:rsidRPr="004413B5">
        <w:rPr>
          <w:rFonts w:cstheme="minorHAnsi"/>
        </w:rPr>
        <w:t>the following points were raised:</w:t>
      </w:r>
    </w:p>
    <w:p w14:paraId="38C1D308" w14:textId="5C1E6DD5" w:rsidR="00206F37" w:rsidRDefault="0014777A" w:rsidP="00314429">
      <w:pPr>
        <w:pStyle w:val="ListParagraph"/>
        <w:numPr>
          <w:ilvl w:val="0"/>
          <w:numId w:val="9"/>
        </w:numPr>
        <w:spacing w:after="0"/>
        <w:jc w:val="both"/>
        <w:rPr>
          <w:rFonts w:cstheme="minorHAnsi"/>
        </w:rPr>
      </w:pPr>
      <w:r w:rsidRPr="0014777A">
        <w:rPr>
          <w:rFonts w:cstheme="minorHAnsi"/>
          <w:b/>
          <w:bCs/>
        </w:rPr>
        <w:t>Judith/EAPN BE</w:t>
      </w:r>
      <w:r w:rsidRPr="0014777A">
        <w:rPr>
          <w:rFonts w:cstheme="minorHAnsi"/>
        </w:rPr>
        <w:t xml:space="preserve"> wondered if the </w:t>
      </w:r>
      <w:r>
        <w:rPr>
          <w:rFonts w:cstheme="minorHAnsi"/>
        </w:rPr>
        <w:t xml:space="preserve">very technical and detailed position </w:t>
      </w:r>
      <w:r w:rsidRPr="0014777A">
        <w:rPr>
          <w:rFonts w:cstheme="minorHAnsi"/>
        </w:rPr>
        <w:t>paper could be shortened and the key messages and joint EAPN demands</w:t>
      </w:r>
      <w:r w:rsidR="00BB12A7">
        <w:rPr>
          <w:rFonts w:cstheme="minorHAnsi"/>
        </w:rPr>
        <w:t xml:space="preserve"> be given more prominence, so that it is easier to grasp and can be used</w:t>
      </w:r>
      <w:r w:rsidRPr="0014777A">
        <w:rPr>
          <w:rFonts w:cstheme="minorHAnsi"/>
        </w:rPr>
        <w:t xml:space="preserve"> by the National Networks. A summary could help.</w:t>
      </w:r>
    </w:p>
    <w:p w14:paraId="3B7FC8C4" w14:textId="27A4C5A1" w:rsidR="00CB2CB9" w:rsidRPr="00B2068B" w:rsidRDefault="00CB2CB9" w:rsidP="00314429">
      <w:pPr>
        <w:pStyle w:val="ListParagraph"/>
        <w:numPr>
          <w:ilvl w:val="0"/>
          <w:numId w:val="9"/>
        </w:numPr>
        <w:spacing w:after="0"/>
        <w:jc w:val="both"/>
        <w:rPr>
          <w:rFonts w:cstheme="minorHAnsi"/>
        </w:rPr>
      </w:pPr>
      <w:r>
        <w:rPr>
          <w:rFonts w:cstheme="minorHAnsi"/>
          <w:b/>
          <w:bCs/>
        </w:rPr>
        <w:t>Jürgen/EAPN DE</w:t>
      </w:r>
      <w:r w:rsidRPr="00CB2CB9">
        <w:rPr>
          <w:rFonts w:cstheme="minorHAnsi"/>
        </w:rPr>
        <w:t xml:space="preserve"> added the comment via the chat that </w:t>
      </w:r>
      <w:r w:rsidRPr="00CB2CB9">
        <w:t xml:space="preserve">also </w:t>
      </w:r>
      <w:r>
        <w:t>according to the German Trade Union Confederation (DGB)</w:t>
      </w:r>
      <w:r w:rsidR="00BB12A7">
        <w:t xml:space="preserve"> (</w:t>
      </w:r>
      <w:r>
        <w:t>ember of EAPN DE</w:t>
      </w:r>
      <w:r w:rsidR="00BB12A7">
        <w:t>)</w:t>
      </w:r>
      <w:r>
        <w:t xml:space="preserve"> overall, the paper is good and comprehensive, but could be shortened. In addition, EAPN </w:t>
      </w:r>
      <w:r w:rsidRPr="00B2068B">
        <w:t>DE proposes to make a reference to the current Corona situation.</w:t>
      </w:r>
      <w:r w:rsidR="00B2068B" w:rsidRPr="00B2068B">
        <w:t xml:space="preserve"> Jürgen also underlined that the statutory minimum wage is still too low in Germany and does not apply to all professions and sectors.</w:t>
      </w:r>
    </w:p>
    <w:p w14:paraId="662246FF" w14:textId="21D3A1A8" w:rsidR="0014777A" w:rsidRDefault="0014777A" w:rsidP="00314429">
      <w:pPr>
        <w:pStyle w:val="ListParagraph"/>
        <w:numPr>
          <w:ilvl w:val="0"/>
          <w:numId w:val="9"/>
        </w:numPr>
        <w:spacing w:after="0"/>
        <w:jc w:val="both"/>
        <w:rPr>
          <w:rFonts w:cstheme="minorHAnsi"/>
        </w:rPr>
      </w:pPr>
      <w:r w:rsidRPr="00B2068B">
        <w:rPr>
          <w:rFonts w:cstheme="minorHAnsi"/>
          <w:b/>
          <w:bCs/>
        </w:rPr>
        <w:t>Malte/EAPN DK</w:t>
      </w:r>
      <w:r w:rsidRPr="00B2068B">
        <w:rPr>
          <w:rFonts w:cstheme="minorHAnsi"/>
        </w:rPr>
        <w:t xml:space="preserve"> highlighted that the interrelatedness between minimum</w:t>
      </w:r>
      <w:r>
        <w:rPr>
          <w:rFonts w:cstheme="minorHAnsi"/>
        </w:rPr>
        <w:t xml:space="preserve"> income and minimum wage is </w:t>
      </w:r>
      <w:proofErr w:type="gramStart"/>
      <w:r>
        <w:rPr>
          <w:rFonts w:cstheme="minorHAnsi"/>
        </w:rPr>
        <w:t>very important</w:t>
      </w:r>
      <w:proofErr w:type="gramEnd"/>
      <w:r>
        <w:rPr>
          <w:rFonts w:cstheme="minorHAnsi"/>
        </w:rPr>
        <w:t xml:space="preserve">, for the paper and for their policy work. He underlined that from a Danish perspective a “positive hierarchy” indeed needs to be established as also otherwise fierce resistance from the trade unions and non-acceptance by </w:t>
      </w:r>
      <w:proofErr w:type="gramStart"/>
      <w:r>
        <w:rPr>
          <w:rFonts w:cstheme="minorHAnsi"/>
        </w:rPr>
        <w:t>general public</w:t>
      </w:r>
      <w:proofErr w:type="gramEnd"/>
      <w:r>
        <w:rPr>
          <w:rFonts w:cstheme="minorHAnsi"/>
        </w:rPr>
        <w:t>.</w:t>
      </w:r>
      <w:r w:rsidR="00E96C76">
        <w:rPr>
          <w:rFonts w:cstheme="minorHAnsi"/>
        </w:rPr>
        <w:t xml:space="preserve"> Trade unions fear that if the amount of minimum income is close to the minimum wage (or were even higher) that then they would lose power in the collective bargaining system established (with DK having no statutory minimum wage).</w:t>
      </w:r>
      <w:r>
        <w:rPr>
          <w:rFonts w:cstheme="minorHAnsi"/>
        </w:rPr>
        <w:t xml:space="preserve"> </w:t>
      </w:r>
      <w:r w:rsidRPr="0014777A">
        <w:rPr>
          <w:rFonts w:cstheme="minorHAnsi"/>
          <w:b/>
          <w:bCs/>
        </w:rPr>
        <w:t>Olav/EAPN NO</w:t>
      </w:r>
      <w:r>
        <w:rPr>
          <w:rFonts w:cstheme="minorHAnsi"/>
        </w:rPr>
        <w:t xml:space="preserve"> added in the chat that </w:t>
      </w:r>
      <w:r>
        <w:t>Malte’s argument is the same as the core argument in Norway. And we find it difficult to counter as we must have trade unions on board if something is going to happen, a strong counter argument is needed.</w:t>
      </w:r>
    </w:p>
    <w:p w14:paraId="07014985" w14:textId="2B73E909" w:rsidR="0014777A" w:rsidRDefault="0014777A" w:rsidP="00314429">
      <w:pPr>
        <w:pStyle w:val="ListParagraph"/>
        <w:numPr>
          <w:ilvl w:val="0"/>
          <w:numId w:val="9"/>
        </w:numPr>
        <w:spacing w:after="0"/>
        <w:jc w:val="both"/>
        <w:rPr>
          <w:rFonts w:cstheme="minorHAnsi"/>
          <w:lang w:val="en-US"/>
        </w:rPr>
      </w:pPr>
      <w:r w:rsidRPr="0014777A">
        <w:rPr>
          <w:rFonts w:cstheme="minorHAnsi"/>
          <w:b/>
          <w:bCs/>
          <w:lang w:val="en-US"/>
        </w:rPr>
        <w:t>Graciela/EAPN ES</w:t>
      </w:r>
      <w:r w:rsidRPr="0014777A">
        <w:rPr>
          <w:rFonts w:cstheme="minorHAnsi"/>
          <w:lang w:val="en-US"/>
        </w:rPr>
        <w:t xml:space="preserve"> indicated th</w:t>
      </w:r>
      <w:r>
        <w:rPr>
          <w:rFonts w:cstheme="minorHAnsi"/>
          <w:lang w:val="en-US"/>
        </w:rPr>
        <w:t>at the concept of “living wages” is not used in Spain and could not be translated (as they also plan a Spanish translation of the position paper or at least of parts of it). A glossary on terms such as “living wage” or “reference budget” could help</w:t>
      </w:r>
      <w:r w:rsidR="00BB12A7">
        <w:rPr>
          <w:rFonts w:cstheme="minorHAnsi"/>
          <w:lang w:val="en-US"/>
        </w:rPr>
        <w:t xml:space="preserve"> and/or a footnote, briefly explaining the term</w:t>
      </w:r>
      <w:r>
        <w:rPr>
          <w:rFonts w:cstheme="minorHAnsi"/>
          <w:lang w:val="en-US"/>
        </w:rPr>
        <w:t>.</w:t>
      </w:r>
      <w:r w:rsidR="00E96C76">
        <w:rPr>
          <w:rFonts w:cstheme="minorHAnsi"/>
          <w:lang w:val="en-US"/>
        </w:rPr>
        <w:t xml:space="preserve"> She also mentioned that EAPN ES is running a campaign “Yes to minimum Income” for which they also had to elaborate arguments to debunk the critics, also from national parties and stakeholders. These arguments will be shared with the Policy Team.</w:t>
      </w:r>
    </w:p>
    <w:p w14:paraId="3DD2A6C7" w14:textId="18BFD710" w:rsidR="0014777A" w:rsidRDefault="0014777A" w:rsidP="00314429">
      <w:pPr>
        <w:pStyle w:val="ListParagraph"/>
        <w:numPr>
          <w:ilvl w:val="0"/>
          <w:numId w:val="9"/>
        </w:numPr>
        <w:spacing w:after="0"/>
        <w:jc w:val="both"/>
        <w:rPr>
          <w:rFonts w:cstheme="minorHAnsi"/>
          <w:lang w:val="en-US"/>
        </w:rPr>
      </w:pPr>
      <w:r w:rsidRPr="0014777A">
        <w:rPr>
          <w:rFonts w:cstheme="minorHAnsi"/>
          <w:b/>
          <w:bCs/>
          <w:lang w:val="en-US"/>
        </w:rPr>
        <w:t xml:space="preserve">Paul/EAPN IE </w:t>
      </w:r>
      <w:r w:rsidRPr="0014777A">
        <w:rPr>
          <w:rFonts w:cstheme="minorHAnsi"/>
          <w:lang w:val="en-US"/>
        </w:rPr>
        <w:t>underlined the usefulness of reference budget</w:t>
      </w:r>
      <w:r w:rsidR="00BB12A7">
        <w:rPr>
          <w:rFonts w:cstheme="minorHAnsi"/>
          <w:lang w:val="en-US"/>
        </w:rPr>
        <w:t>s</w:t>
      </w:r>
      <w:r w:rsidRPr="0014777A">
        <w:rPr>
          <w:rFonts w:cstheme="minorHAnsi"/>
          <w:lang w:val="en-US"/>
        </w:rPr>
        <w:t xml:space="preserve"> and shortly referred to existing models and experience in Ireland. A further exchange on this topic within EAPN would be most welcome.</w:t>
      </w:r>
    </w:p>
    <w:p w14:paraId="3CD1668B" w14:textId="6B4B38F6" w:rsidR="00CB2CB9" w:rsidRPr="00B2068B" w:rsidRDefault="00CB2CB9" w:rsidP="00314429">
      <w:pPr>
        <w:pStyle w:val="ListParagraph"/>
        <w:numPr>
          <w:ilvl w:val="0"/>
          <w:numId w:val="9"/>
        </w:numPr>
        <w:spacing w:after="0"/>
        <w:jc w:val="both"/>
        <w:rPr>
          <w:rFonts w:cstheme="minorHAnsi"/>
          <w:lang w:val="en-US"/>
        </w:rPr>
      </w:pPr>
      <w:r w:rsidRPr="00B2068B">
        <w:rPr>
          <w:rFonts w:cstheme="minorHAnsi"/>
          <w:b/>
          <w:bCs/>
        </w:rPr>
        <w:lastRenderedPageBreak/>
        <w:t>Sonja/EAPN NL</w:t>
      </w:r>
      <w:r w:rsidRPr="00B2068B">
        <w:rPr>
          <w:rFonts w:cstheme="minorHAnsi"/>
        </w:rPr>
        <w:t xml:space="preserve"> commented via the chat function that </w:t>
      </w:r>
      <w:r w:rsidR="00B2068B" w:rsidRPr="00B2068B">
        <w:rPr>
          <w:rFonts w:cstheme="minorHAnsi"/>
        </w:rPr>
        <w:t>indeed there can be problems with using EU data or EC publications and their assessment on the adequacy of minimum income in the Netherlands</w:t>
      </w:r>
      <w:r w:rsidR="00B2068B">
        <w:t xml:space="preserve">. According to the Dutch Central Plan Bureau, in the Netherlands the minimum wage is 47% of the median wage, which is lower than in most other OECD countries, see figure 3.1. OECD statistics. But there are different definitions, </w:t>
      </w:r>
      <w:proofErr w:type="gramStart"/>
      <w:r w:rsidR="00B2068B">
        <w:t>views</w:t>
      </w:r>
      <w:proofErr w:type="gramEnd"/>
      <w:r w:rsidR="00B2068B">
        <w:t xml:space="preserve"> and data sources, one says the minimum wage is almost 60% of the median wage. She recalled that </w:t>
      </w:r>
      <w:proofErr w:type="spellStart"/>
      <w:r w:rsidR="00B2068B">
        <w:t>ork</w:t>
      </w:r>
      <w:proofErr w:type="spellEnd"/>
      <w:r w:rsidR="00B2068B">
        <w:t xml:space="preserve"> is increasingly not a viable route out of poverty How important an active and clear EU strategy and proposal on minimum wages is also shown by the new opinion (April 2020) of the Dutch Central Planning Bureau. They state that an increase of 10% of the minimum wage is no big problem for the Dutch economy. One of the indicators for this major change of their advice is the fact that Germany nowadays has a statutory minimum wage. This shows how paramount EU pressure is to create a fair and adequate minimum income and minimum wage in the MS. In the Netherlands, the current legislation foresees that an increase in the minimum wage means the same (percentage/relative) increase in social assistance and AOW, the state pension law.</w:t>
      </w:r>
    </w:p>
    <w:p w14:paraId="7C3955F7" w14:textId="25F2F23D" w:rsidR="00822E8D" w:rsidRPr="00E96C76" w:rsidRDefault="0014777A" w:rsidP="00314429">
      <w:pPr>
        <w:pStyle w:val="ListParagraph"/>
        <w:numPr>
          <w:ilvl w:val="0"/>
          <w:numId w:val="9"/>
        </w:numPr>
        <w:spacing w:after="0"/>
        <w:jc w:val="both"/>
        <w:rPr>
          <w:rFonts w:cstheme="minorHAnsi"/>
          <w:lang w:val="en-US"/>
        </w:rPr>
      </w:pPr>
      <w:r>
        <w:rPr>
          <w:rFonts w:cstheme="minorHAnsi"/>
          <w:b/>
          <w:bCs/>
          <w:lang w:val="en-US"/>
        </w:rPr>
        <w:t>Katherine/EAPN UK</w:t>
      </w:r>
      <w:r w:rsidRPr="0014777A">
        <w:rPr>
          <w:rFonts w:cstheme="minorHAnsi"/>
          <w:lang w:val="en-US"/>
        </w:rPr>
        <w:t xml:space="preserve"> welcomed the thorough position paper</w:t>
      </w:r>
      <w:r>
        <w:rPr>
          <w:rFonts w:cstheme="minorHAnsi"/>
          <w:lang w:val="en-US"/>
        </w:rPr>
        <w:t>, with no important aspect lacking. She</w:t>
      </w:r>
      <w:r w:rsidRPr="0014777A">
        <w:rPr>
          <w:rFonts w:cstheme="minorHAnsi"/>
          <w:lang w:val="en-US"/>
        </w:rPr>
        <w:t xml:space="preserve"> </w:t>
      </w:r>
      <w:proofErr w:type="gramStart"/>
      <w:r w:rsidRPr="0014777A">
        <w:rPr>
          <w:rFonts w:cstheme="minorHAnsi"/>
          <w:lang w:val="en-US"/>
        </w:rPr>
        <w:t>made the suggestion</w:t>
      </w:r>
      <w:proofErr w:type="gramEnd"/>
      <w:r w:rsidRPr="0014777A">
        <w:rPr>
          <w:rFonts w:cstheme="minorHAnsi"/>
          <w:lang w:val="en-US"/>
        </w:rPr>
        <w:t xml:space="preserve"> to put chapters retracing the “minimum income history” and EAPN’s work on it in the past to the Annex and to focus on the elements needed to make the case for a Framework Directive.</w:t>
      </w:r>
      <w:r>
        <w:rPr>
          <w:rFonts w:cstheme="minorHAnsi"/>
          <w:lang w:val="en-US"/>
        </w:rPr>
        <w:t xml:space="preserve"> She </w:t>
      </w:r>
      <w:r w:rsidR="00E96C76">
        <w:rPr>
          <w:rFonts w:cstheme="minorHAnsi"/>
          <w:lang w:val="en-US"/>
        </w:rPr>
        <w:t xml:space="preserve">proposed to be clearer on what is understood by minimum income benefits and schemes in the paper and to add that we also talk about “social assistance (schemes)”. Katherine </w:t>
      </w:r>
      <w:proofErr w:type="spellStart"/>
      <w:r w:rsidR="00E96C76">
        <w:rPr>
          <w:rFonts w:cstheme="minorHAnsi"/>
          <w:lang w:val="en-US"/>
        </w:rPr>
        <w:t>emphasised</w:t>
      </w:r>
      <w:proofErr w:type="spellEnd"/>
      <w:r w:rsidR="00E96C76">
        <w:rPr>
          <w:rFonts w:cstheme="minorHAnsi"/>
          <w:lang w:val="en-US"/>
        </w:rPr>
        <w:t xml:space="preserve"> the need to focus </w:t>
      </w:r>
      <w:proofErr w:type="gramStart"/>
      <w:r w:rsidR="00E96C76">
        <w:rPr>
          <w:rFonts w:cstheme="minorHAnsi"/>
          <w:lang w:val="en-US"/>
        </w:rPr>
        <w:t>in particular on</w:t>
      </w:r>
      <w:proofErr w:type="gramEnd"/>
      <w:r w:rsidR="00E96C76">
        <w:rPr>
          <w:rFonts w:cstheme="minorHAnsi"/>
          <w:lang w:val="en-US"/>
        </w:rPr>
        <w:t xml:space="preserve"> the aspect of adequacy as only sufficiently high amounts of minimum income would help to prevent and reduce poverty.</w:t>
      </w:r>
    </w:p>
    <w:p w14:paraId="1085F2DE" w14:textId="7DC2D7DB" w:rsidR="0049119D" w:rsidRPr="0014777A" w:rsidRDefault="0049119D" w:rsidP="00314429">
      <w:pPr>
        <w:spacing w:after="0"/>
        <w:jc w:val="both"/>
        <w:rPr>
          <w:rFonts w:cstheme="minorHAnsi"/>
          <w:lang w:val="en-US"/>
        </w:rPr>
      </w:pPr>
    </w:p>
    <w:p w14:paraId="6B9CF329" w14:textId="3D12D31F" w:rsidR="0049119D" w:rsidRPr="004413B5" w:rsidRDefault="0049119D" w:rsidP="00314429">
      <w:pPr>
        <w:spacing w:after="0"/>
        <w:rPr>
          <w:rFonts w:cstheme="minorHAnsi"/>
          <w:b/>
          <w:bCs/>
          <w:i/>
          <w:iCs/>
          <w:u w:val="single"/>
        </w:rPr>
      </w:pPr>
      <w:r w:rsidRPr="004413B5">
        <w:rPr>
          <w:rFonts w:cstheme="minorHAnsi"/>
          <w:b/>
          <w:bCs/>
          <w:i/>
          <w:iCs/>
          <w:u w:val="single"/>
        </w:rPr>
        <w:t>Wrapping up, next steps, next meetings</w:t>
      </w:r>
    </w:p>
    <w:p w14:paraId="36DFE904" w14:textId="46FB0D0E" w:rsidR="0049119D" w:rsidRPr="004413B5" w:rsidRDefault="0049119D" w:rsidP="00314429">
      <w:pPr>
        <w:spacing w:after="0"/>
        <w:jc w:val="both"/>
        <w:rPr>
          <w:rFonts w:cstheme="minorHAnsi"/>
        </w:rPr>
      </w:pPr>
    </w:p>
    <w:p w14:paraId="0F400C5B" w14:textId="3D17D790" w:rsidR="00005A79" w:rsidRDefault="00E96C76" w:rsidP="00314429">
      <w:pPr>
        <w:spacing w:after="0"/>
        <w:jc w:val="both"/>
        <w:rPr>
          <w:rFonts w:cstheme="minorHAnsi"/>
        </w:rPr>
      </w:pPr>
      <w:r w:rsidRPr="00005A79">
        <w:rPr>
          <w:rFonts w:cstheme="minorHAnsi"/>
          <w:b/>
          <w:bCs/>
          <w:lang w:val="en-US"/>
        </w:rPr>
        <w:t>Sian</w:t>
      </w:r>
      <w:r w:rsidRPr="00E96C76">
        <w:rPr>
          <w:rFonts w:cstheme="minorHAnsi"/>
          <w:lang w:val="en-US"/>
        </w:rPr>
        <w:t xml:space="preserve"> thanked everybody for the active participation. </w:t>
      </w:r>
      <w:r w:rsidR="00005A79">
        <w:rPr>
          <w:rFonts w:cstheme="minorHAnsi"/>
          <w:lang w:val="en-US"/>
        </w:rPr>
        <w:t>She asked everybody to send additional comments or input on the two papers by Monday, 11 May</w:t>
      </w:r>
      <w:r w:rsidR="00961F85">
        <w:rPr>
          <w:rFonts w:cstheme="minorHAnsi"/>
          <w:lang w:val="en-US"/>
        </w:rPr>
        <w:t xml:space="preserve"> with the aim of finalizing the paper for the end of May. A summary and excerpt will be also completed</w:t>
      </w:r>
      <w:r w:rsidR="00005A79">
        <w:rPr>
          <w:rFonts w:cstheme="minorHAnsi"/>
          <w:lang w:val="en-US"/>
        </w:rPr>
        <w:t xml:space="preserve">. </w:t>
      </w:r>
      <w:r w:rsidR="00005A79" w:rsidRPr="00005A79">
        <w:rPr>
          <w:rFonts w:cstheme="minorHAnsi"/>
          <w:b/>
          <w:bCs/>
          <w:lang w:val="en-US"/>
        </w:rPr>
        <w:t xml:space="preserve">Mathias </w:t>
      </w:r>
      <w:r w:rsidR="00005A79">
        <w:rPr>
          <w:rFonts w:cstheme="minorHAnsi"/>
          <w:lang w:val="en-US"/>
        </w:rPr>
        <w:t xml:space="preserve">added that the aim is to have the </w:t>
      </w:r>
      <w:r w:rsidR="00005A79" w:rsidRPr="00005A79">
        <w:rPr>
          <w:rFonts w:cstheme="minorHAnsi"/>
        </w:rPr>
        <w:t>EAPN Position Paper on Adequate Income ready by the Policy Team by 15 May</w:t>
      </w:r>
      <w:r w:rsidR="00005A79">
        <w:rPr>
          <w:rFonts w:cstheme="minorHAnsi"/>
        </w:rPr>
        <w:t xml:space="preserve"> and that the written comments received so far from EAPN CZ, DE, FI, IE, PT and the IFSW as well as the feedback received during the meeting would be considered and taken on board to the extent possible.</w:t>
      </w:r>
    </w:p>
    <w:p w14:paraId="15BDFF5D" w14:textId="77777777" w:rsidR="00005A79" w:rsidRDefault="00005A79" w:rsidP="00314429">
      <w:pPr>
        <w:spacing w:after="0"/>
        <w:jc w:val="both"/>
        <w:rPr>
          <w:rFonts w:cstheme="minorHAnsi"/>
        </w:rPr>
      </w:pPr>
    </w:p>
    <w:p w14:paraId="08A16173" w14:textId="73A9F14E" w:rsidR="00005A79" w:rsidRDefault="00005A79" w:rsidP="00314429">
      <w:pPr>
        <w:spacing w:after="0"/>
        <w:jc w:val="both"/>
        <w:rPr>
          <w:rFonts w:cstheme="minorHAnsi"/>
          <w:lang w:val="en-US"/>
        </w:rPr>
      </w:pPr>
      <w:r w:rsidRPr="00005A79">
        <w:rPr>
          <w:rFonts w:cstheme="minorHAnsi"/>
          <w:b/>
          <w:bCs/>
        </w:rPr>
        <w:t>Sian</w:t>
      </w:r>
      <w:r w:rsidR="00E96C76" w:rsidRPr="00005A79">
        <w:rPr>
          <w:rFonts w:cstheme="minorHAnsi"/>
          <w:b/>
          <w:bCs/>
          <w:lang w:val="en-US"/>
        </w:rPr>
        <w:t xml:space="preserve"> </w:t>
      </w:r>
      <w:r w:rsidR="00E96C76" w:rsidRPr="00E96C76">
        <w:rPr>
          <w:rFonts w:cstheme="minorHAnsi"/>
          <w:lang w:val="en-US"/>
        </w:rPr>
        <w:t xml:space="preserve">announced that the next webinar meeting will be EAPN Spain’s Forum Review of Europe 2020 on Monday 18 May, 15-18, </w:t>
      </w:r>
      <w:proofErr w:type="spellStart"/>
      <w:r w:rsidR="00E96C76" w:rsidRPr="00E96C76">
        <w:rPr>
          <w:rFonts w:cstheme="minorHAnsi"/>
          <w:lang w:val="en-US"/>
        </w:rPr>
        <w:t>organise</w:t>
      </w:r>
      <w:r w:rsidR="00BB12A7">
        <w:rPr>
          <w:rFonts w:cstheme="minorHAnsi"/>
          <w:lang w:val="en-US"/>
        </w:rPr>
        <w:t>d</w:t>
      </w:r>
      <w:proofErr w:type="spellEnd"/>
      <w:r w:rsidR="00E96C76" w:rsidRPr="00E96C76">
        <w:rPr>
          <w:rFonts w:cstheme="minorHAnsi"/>
          <w:lang w:val="en-US"/>
        </w:rPr>
        <w:t xml:space="preserve"> by Graciela/EAPN Spain. EUISG mem</w:t>
      </w:r>
      <w:r>
        <w:rPr>
          <w:rFonts w:cstheme="minorHAnsi"/>
          <w:lang w:val="en-US"/>
        </w:rPr>
        <w:t>b</w:t>
      </w:r>
      <w:r w:rsidR="00E96C76" w:rsidRPr="00E96C76">
        <w:rPr>
          <w:rFonts w:cstheme="minorHAnsi"/>
          <w:lang w:val="en-US"/>
        </w:rPr>
        <w:t>ers are asked to contact Graciela to register and to indicate if they are interested in making a specific input to the forum and should do so by Friday, 8 May.</w:t>
      </w:r>
      <w:r>
        <w:rPr>
          <w:rFonts w:cstheme="minorHAnsi"/>
          <w:lang w:val="en-US"/>
        </w:rPr>
        <w:t xml:space="preserve"> </w:t>
      </w:r>
      <w:r w:rsidRPr="00005A79">
        <w:rPr>
          <w:rFonts w:cstheme="minorHAnsi"/>
          <w:b/>
          <w:bCs/>
          <w:lang w:val="en-US"/>
        </w:rPr>
        <w:t>Graciela, EAPN ES</w:t>
      </w:r>
      <w:r>
        <w:rPr>
          <w:rFonts w:cstheme="minorHAnsi"/>
          <w:lang w:val="en-US"/>
        </w:rPr>
        <w:t xml:space="preserve"> added information on the format, </w:t>
      </w:r>
      <w:proofErr w:type="spellStart"/>
      <w:r>
        <w:rPr>
          <w:rFonts w:cstheme="minorHAnsi"/>
          <w:lang w:val="en-US"/>
        </w:rPr>
        <w:t>programme</w:t>
      </w:r>
      <w:proofErr w:type="spellEnd"/>
      <w:r>
        <w:rPr>
          <w:rFonts w:cstheme="minorHAnsi"/>
          <w:lang w:val="en-US"/>
        </w:rPr>
        <w:t xml:space="preserve"> and objective of the event, initially planned for</w:t>
      </w:r>
      <w:r w:rsidR="00BB12A7">
        <w:rPr>
          <w:rFonts w:cstheme="minorHAnsi"/>
          <w:lang w:val="en-US"/>
        </w:rPr>
        <w:t xml:space="preserve"> </w:t>
      </w:r>
      <w:r>
        <w:rPr>
          <w:rFonts w:cstheme="minorHAnsi"/>
          <w:lang w:val="en-US"/>
        </w:rPr>
        <w:t>Thursday, 19 March in Madrid, and encouraged all EU ISG members to actively participate.</w:t>
      </w:r>
    </w:p>
    <w:p w14:paraId="2E9AA41E" w14:textId="77777777" w:rsidR="00005A79" w:rsidRDefault="00005A79" w:rsidP="00314429">
      <w:pPr>
        <w:spacing w:after="0"/>
        <w:jc w:val="both"/>
        <w:rPr>
          <w:rFonts w:cstheme="minorHAnsi"/>
          <w:lang w:val="en-US"/>
        </w:rPr>
      </w:pPr>
    </w:p>
    <w:p w14:paraId="5894D972" w14:textId="77777777" w:rsidR="00005A79" w:rsidRDefault="00005A79" w:rsidP="00314429">
      <w:pPr>
        <w:spacing w:after="0"/>
        <w:jc w:val="both"/>
        <w:rPr>
          <w:rFonts w:eastAsia="Times New Roman"/>
        </w:rPr>
      </w:pPr>
      <w:r w:rsidRPr="00005A79">
        <w:rPr>
          <w:rFonts w:cstheme="minorHAnsi"/>
          <w:b/>
          <w:bCs/>
          <w:lang w:val="en-US"/>
        </w:rPr>
        <w:t>Sian</w:t>
      </w:r>
      <w:r>
        <w:rPr>
          <w:rFonts w:cstheme="minorHAnsi"/>
          <w:lang w:val="en-US"/>
        </w:rPr>
        <w:t xml:space="preserve"> also informed the participants that t</w:t>
      </w:r>
      <w:r w:rsidR="00E96C76" w:rsidRPr="00E96C76">
        <w:rPr>
          <w:rFonts w:cstheme="minorHAnsi"/>
          <w:lang w:val="en-US"/>
        </w:rPr>
        <w:t>he day after, on Tuesday, 19 May, 10-12, an</w:t>
      </w:r>
      <w:r>
        <w:rPr>
          <w:rFonts w:cstheme="minorHAnsi"/>
          <w:lang w:val="en-US"/>
        </w:rPr>
        <w:t>other</w:t>
      </w:r>
      <w:r w:rsidR="00E96C76" w:rsidRPr="00E96C76">
        <w:rPr>
          <w:rFonts w:cstheme="minorHAnsi"/>
          <w:lang w:val="en-US"/>
        </w:rPr>
        <w:t xml:space="preserve"> EUISG ZOOM webinar will be </w:t>
      </w:r>
      <w:proofErr w:type="spellStart"/>
      <w:r w:rsidR="00E96C76" w:rsidRPr="00E96C76">
        <w:rPr>
          <w:rFonts w:cstheme="minorHAnsi"/>
          <w:lang w:val="en-US"/>
        </w:rPr>
        <w:t>organised</w:t>
      </w:r>
      <w:proofErr w:type="spellEnd"/>
      <w:r w:rsidR="00E96C76" w:rsidRPr="00E96C76">
        <w:rPr>
          <w:rFonts w:cstheme="minorHAnsi"/>
          <w:lang w:val="en-US"/>
        </w:rPr>
        <w:t xml:space="preserve"> to exchange on</w:t>
      </w:r>
      <w:r w:rsidR="00E96C76">
        <w:rPr>
          <w:rFonts w:cstheme="minorHAnsi"/>
          <w:lang w:val="en-US"/>
        </w:rPr>
        <w:t xml:space="preserve"> the EAPN </w:t>
      </w:r>
      <w:hyperlink r:id="rId11" w:history="1">
        <w:proofErr w:type="spellStart"/>
        <w:r w:rsidR="00E96C76" w:rsidRPr="00E96C76">
          <w:rPr>
            <w:rStyle w:val="Hyperlink"/>
            <w:rFonts w:eastAsia="Times New Roman"/>
          </w:rPr>
          <w:t>Comm’on</w:t>
        </w:r>
        <w:proofErr w:type="spellEnd"/>
        <w:r w:rsidR="00E96C76" w:rsidRPr="00E96C76">
          <w:rPr>
            <w:rStyle w:val="Hyperlink"/>
            <w:rFonts w:eastAsia="Times New Roman"/>
          </w:rPr>
          <w:t xml:space="preserve"> Guidelines</w:t>
        </w:r>
      </w:hyperlink>
      <w:r w:rsidR="00E96C76" w:rsidRPr="00E96C76">
        <w:rPr>
          <w:rFonts w:eastAsia="Times New Roman"/>
        </w:rPr>
        <w:t>,</w:t>
      </w:r>
      <w:r w:rsidR="00E96C76">
        <w:rPr>
          <w:rFonts w:eastAsia="Times New Roman"/>
          <w:b/>
          <w:bCs/>
        </w:rPr>
        <w:t xml:space="preserve"> </w:t>
      </w:r>
      <w:r w:rsidR="00E96C76">
        <w:rPr>
          <w:rFonts w:eastAsia="Times New Roman"/>
        </w:rPr>
        <w:t>which is a key part of the implementation of the Strategic Review, involving EAPN’s Communication Officer Elke. The Guidelines give advice on linking participation to drive our communication and policy work, and therefore will have a big impact on the EUISG work.</w:t>
      </w:r>
    </w:p>
    <w:p w14:paraId="42C25266" w14:textId="77777777" w:rsidR="00005A79" w:rsidRDefault="00005A79" w:rsidP="00314429">
      <w:pPr>
        <w:spacing w:after="0"/>
        <w:jc w:val="both"/>
        <w:rPr>
          <w:rFonts w:eastAsia="Times New Roman"/>
        </w:rPr>
      </w:pPr>
    </w:p>
    <w:p w14:paraId="5C36E387" w14:textId="71F215D2" w:rsidR="00E96C76" w:rsidRPr="004413B5" w:rsidRDefault="00E96C76" w:rsidP="00314429">
      <w:pPr>
        <w:spacing w:after="0"/>
        <w:jc w:val="both"/>
        <w:rPr>
          <w:rFonts w:cstheme="minorHAnsi"/>
        </w:rPr>
      </w:pPr>
      <w:r>
        <w:rPr>
          <w:rFonts w:eastAsia="Times New Roman"/>
        </w:rPr>
        <w:t xml:space="preserve">Finally, </w:t>
      </w:r>
      <w:r w:rsidR="00314429" w:rsidRPr="00314429">
        <w:rPr>
          <w:rFonts w:eastAsia="Times New Roman"/>
          <w:b/>
          <w:bCs/>
        </w:rPr>
        <w:t>Sian</w:t>
      </w:r>
      <w:r w:rsidR="00314429">
        <w:rPr>
          <w:rFonts w:eastAsia="Times New Roman"/>
        </w:rPr>
        <w:t xml:space="preserve"> announced that </w:t>
      </w:r>
      <w:r>
        <w:rPr>
          <w:rFonts w:eastAsia="Times New Roman"/>
        </w:rPr>
        <w:t xml:space="preserve">on </w:t>
      </w:r>
      <w:r w:rsidRPr="00314429">
        <w:rPr>
          <w:rFonts w:eastAsia="Times New Roman"/>
        </w:rPr>
        <w:t>2 June</w:t>
      </w:r>
      <w:r>
        <w:rPr>
          <w:rFonts w:eastAsia="Times New Roman"/>
        </w:rPr>
        <w:t xml:space="preserve"> another Z</w:t>
      </w:r>
      <w:r w:rsidRPr="00E96C76">
        <w:rPr>
          <w:rFonts w:eastAsia="Times New Roman"/>
        </w:rPr>
        <w:t>oom Webinar on Poverty Watches and the Green Deal is planned</w:t>
      </w:r>
      <w:r w:rsidR="00BB12A7">
        <w:rPr>
          <w:rFonts w:eastAsia="Times New Roman"/>
        </w:rPr>
        <w:t>, 10-12</w:t>
      </w:r>
      <w:r w:rsidRPr="00E96C76">
        <w:rPr>
          <w:rFonts w:eastAsia="Times New Roman"/>
        </w:rPr>
        <w:t xml:space="preserve">, but </w:t>
      </w:r>
      <w:r w:rsidR="00BB12A7">
        <w:rPr>
          <w:rFonts w:eastAsia="Times New Roman"/>
        </w:rPr>
        <w:t>final timing and programme</w:t>
      </w:r>
      <w:r w:rsidRPr="00E96C76">
        <w:rPr>
          <w:rFonts w:eastAsia="Times New Roman"/>
        </w:rPr>
        <w:t xml:space="preserve"> still need to be confirmed.</w:t>
      </w:r>
    </w:p>
    <w:sectPr w:rsidR="00E96C76" w:rsidRPr="004413B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DD08" w16cex:dateUtc="2020-05-11T12: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633C"/>
    <w:multiLevelType w:val="hybridMultilevel"/>
    <w:tmpl w:val="79DEC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3C7157"/>
    <w:multiLevelType w:val="hybridMultilevel"/>
    <w:tmpl w:val="0F989058"/>
    <w:lvl w:ilvl="0" w:tplc="834675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0C29E7"/>
    <w:multiLevelType w:val="hybridMultilevel"/>
    <w:tmpl w:val="5A32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A1047C"/>
    <w:multiLevelType w:val="hybridMultilevel"/>
    <w:tmpl w:val="588208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95570D"/>
    <w:multiLevelType w:val="hybridMultilevel"/>
    <w:tmpl w:val="B76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0093"/>
    <w:multiLevelType w:val="hybridMultilevel"/>
    <w:tmpl w:val="634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039D2"/>
    <w:multiLevelType w:val="hybridMultilevel"/>
    <w:tmpl w:val="DE0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E6FAE"/>
    <w:multiLevelType w:val="hybridMultilevel"/>
    <w:tmpl w:val="8DF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B0CFD"/>
    <w:multiLevelType w:val="hybridMultilevel"/>
    <w:tmpl w:val="D7B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27A77"/>
    <w:multiLevelType w:val="hybridMultilevel"/>
    <w:tmpl w:val="5582AFB2"/>
    <w:lvl w:ilvl="0" w:tplc="3ED248E2">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F56DA"/>
    <w:multiLevelType w:val="hybridMultilevel"/>
    <w:tmpl w:val="86AE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4"/>
  </w:num>
  <w:num w:numId="5">
    <w:abstractNumId w:val="10"/>
  </w:num>
  <w:num w:numId="6">
    <w:abstractNumId w:val="3"/>
  </w:num>
  <w:num w:numId="7">
    <w:abstractNumId w:val="9"/>
  </w:num>
  <w:num w:numId="8">
    <w:abstractNumId w:val="8"/>
  </w:num>
  <w:num w:numId="9">
    <w:abstractNumId w:val="5"/>
  </w:num>
  <w:num w:numId="10">
    <w:abstractNumId w:val="2"/>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05A79"/>
    <w:rsid w:val="000974EC"/>
    <w:rsid w:val="000B0E92"/>
    <w:rsid w:val="000C0DFA"/>
    <w:rsid w:val="000E079E"/>
    <w:rsid w:val="00110405"/>
    <w:rsid w:val="001112FB"/>
    <w:rsid w:val="00133510"/>
    <w:rsid w:val="0014777A"/>
    <w:rsid w:val="0015218F"/>
    <w:rsid w:val="001A00DB"/>
    <w:rsid w:val="001D7103"/>
    <w:rsid w:val="00206F37"/>
    <w:rsid w:val="002820A1"/>
    <w:rsid w:val="00295A16"/>
    <w:rsid w:val="002A11B1"/>
    <w:rsid w:val="002D6CB3"/>
    <w:rsid w:val="002F281E"/>
    <w:rsid w:val="00314429"/>
    <w:rsid w:val="00346833"/>
    <w:rsid w:val="003842B5"/>
    <w:rsid w:val="003C0FD2"/>
    <w:rsid w:val="00427D3F"/>
    <w:rsid w:val="004413B5"/>
    <w:rsid w:val="0049119D"/>
    <w:rsid w:val="004A4C7D"/>
    <w:rsid w:val="004A5948"/>
    <w:rsid w:val="004C532D"/>
    <w:rsid w:val="004D7DD4"/>
    <w:rsid w:val="00510AC1"/>
    <w:rsid w:val="005A49CD"/>
    <w:rsid w:val="005B24B8"/>
    <w:rsid w:val="005B3434"/>
    <w:rsid w:val="0061333A"/>
    <w:rsid w:val="00694A86"/>
    <w:rsid w:val="00795FB3"/>
    <w:rsid w:val="007E229B"/>
    <w:rsid w:val="00822E8D"/>
    <w:rsid w:val="008920DF"/>
    <w:rsid w:val="00914685"/>
    <w:rsid w:val="009165C8"/>
    <w:rsid w:val="00961F85"/>
    <w:rsid w:val="00977301"/>
    <w:rsid w:val="009C6CDC"/>
    <w:rsid w:val="00A74460"/>
    <w:rsid w:val="00AA19BF"/>
    <w:rsid w:val="00AA1C82"/>
    <w:rsid w:val="00AB119B"/>
    <w:rsid w:val="00AD5954"/>
    <w:rsid w:val="00AE4AB2"/>
    <w:rsid w:val="00AE5592"/>
    <w:rsid w:val="00B13FBE"/>
    <w:rsid w:val="00B2068B"/>
    <w:rsid w:val="00B22919"/>
    <w:rsid w:val="00B90F38"/>
    <w:rsid w:val="00BB12A7"/>
    <w:rsid w:val="00BB6A19"/>
    <w:rsid w:val="00BC6120"/>
    <w:rsid w:val="00BD2E47"/>
    <w:rsid w:val="00CB2CB9"/>
    <w:rsid w:val="00CE3396"/>
    <w:rsid w:val="00D2467A"/>
    <w:rsid w:val="00D37148"/>
    <w:rsid w:val="00D907AB"/>
    <w:rsid w:val="00DB1F5E"/>
    <w:rsid w:val="00DD564F"/>
    <w:rsid w:val="00DE016A"/>
    <w:rsid w:val="00E02B89"/>
    <w:rsid w:val="00E74B6E"/>
    <w:rsid w:val="00E87128"/>
    <w:rsid w:val="00E96C76"/>
    <w:rsid w:val="00EA51E5"/>
    <w:rsid w:val="00EB6473"/>
    <w:rsid w:val="00ED5E0E"/>
    <w:rsid w:val="00F24C68"/>
    <w:rsid w:val="00F32A33"/>
    <w:rsid w:val="00FC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BB6A19"/>
    <w:rPr>
      <w:color w:val="0563C1" w:themeColor="hyperlink"/>
      <w:u w:val="single"/>
    </w:rPr>
  </w:style>
  <w:style w:type="character" w:styleId="UnresolvedMention">
    <w:name w:val="Unresolved Mention"/>
    <w:basedOn w:val="DefaultParagraphFont"/>
    <w:uiPriority w:val="99"/>
    <w:semiHidden/>
    <w:unhideWhenUsed/>
    <w:rsid w:val="00BB6A19"/>
    <w:rPr>
      <w:color w:val="605E5C"/>
      <w:shd w:val="clear" w:color="auto" w:fill="E1DFDD"/>
    </w:rPr>
  </w:style>
  <w:style w:type="paragraph" w:styleId="NormalWeb">
    <w:name w:val="Normal (Web)"/>
    <w:basedOn w:val="Normal"/>
    <w:uiPriority w:val="99"/>
    <w:semiHidden/>
    <w:unhideWhenUsed/>
    <w:rsid w:val="004C532D"/>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43859">
      <w:bodyDiv w:val="1"/>
      <w:marLeft w:val="0"/>
      <w:marRight w:val="0"/>
      <w:marTop w:val="0"/>
      <w:marBottom w:val="0"/>
      <w:divBdr>
        <w:top w:val="none" w:sz="0" w:space="0" w:color="auto"/>
        <w:left w:val="none" w:sz="0" w:space="0" w:color="auto"/>
        <w:bottom w:val="none" w:sz="0" w:space="0" w:color="auto"/>
        <w:right w:val="none" w:sz="0" w:space="0" w:color="auto"/>
      </w:divBdr>
    </w:div>
    <w:div w:id="15539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18/07/EAPN-2018-EAPN-reflection-paper-on-Financing-for-Social-Protec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pn.eu/wp-content/uploads/2020/04/EAPN-6c-EAPN-proposals-for-an-Action-Plan-to-implement-the-European-Pillar-of-Social-Rights-4246.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pn.eu/wp-content/uploads/2020/04/EAPN-6e-EAPN-Position-Paper-Adequate-Income-MI-MW-DRAFT-30-03-20-4245.docx" TargetMode="External"/><Relationship Id="rId11" Type="http://schemas.openxmlformats.org/officeDocument/2006/relationships/hyperlink" Target="https://www.eapn.eu/wp-content/uploads/2020/03/EAPN-5a-Common-guidelines-Draft-March-2020-4160.docx" TargetMode="External"/><Relationship Id="rId5" Type="http://schemas.openxmlformats.org/officeDocument/2006/relationships/hyperlink" Target="https://www.eapn.eu/wp-content/uploads/2020/04/EAPN-6c-EAPN-proposals-for-an-Action-Plan-to-implement-the-European-Pillar-of-Social-Rights-4246.docx" TargetMode="External"/><Relationship Id="rId10" Type="http://schemas.openxmlformats.org/officeDocument/2006/relationships/hyperlink" Target="https://www.eapn.eu/leaving-nobody-behind-ensuring-education-vocational-training-and-lifelong-learning-contributes-to-the-prevention-and-reduction-of-poverty-and-social-exclusion-eapn-key-issues-and-promising-pract/" TargetMode="External"/><Relationship Id="rId4" Type="http://schemas.openxmlformats.org/officeDocument/2006/relationships/webSettings" Target="webSettings.xml"/><Relationship Id="rId9" Type="http://schemas.openxmlformats.org/officeDocument/2006/relationships/hyperlink" Target="https://www.eapn.eu/delivering-agenda-2030-for-people-and-planet-eapn-proposals-for-a-post-europe-2020-strategy/"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Office Bruxelles</cp:lastModifiedBy>
  <cp:revision>3</cp:revision>
  <cp:lastPrinted>2020-05-11T15:10:00Z</cp:lastPrinted>
  <dcterms:created xsi:type="dcterms:W3CDTF">2020-05-11T15:09:00Z</dcterms:created>
  <dcterms:modified xsi:type="dcterms:W3CDTF">2020-05-11T15:14:00Z</dcterms:modified>
</cp:coreProperties>
</file>