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E9D9" w14:textId="77777777" w:rsidR="00BF4BBD" w:rsidRDefault="00BF4BBD" w:rsidP="00300B34">
      <w:pPr>
        <w:jc w:val="center"/>
        <w:rPr>
          <w:rFonts w:ascii="Times New Roman" w:hAnsi="Times New Roman" w:cs="Times New Roman"/>
          <w:b/>
          <w:bCs/>
          <w:sz w:val="32"/>
          <w:szCs w:val="32"/>
          <w:lang w:val="mt-MT"/>
        </w:rPr>
      </w:pPr>
    </w:p>
    <w:p w14:paraId="00247828" w14:textId="77777777" w:rsidR="00BF4BBD" w:rsidRDefault="00BF4BBD" w:rsidP="00300B34">
      <w:pPr>
        <w:jc w:val="center"/>
        <w:rPr>
          <w:rFonts w:ascii="Times New Roman" w:hAnsi="Times New Roman" w:cs="Times New Roman"/>
          <w:b/>
          <w:bCs/>
          <w:sz w:val="32"/>
          <w:szCs w:val="32"/>
          <w:lang w:val="mt-MT"/>
        </w:rPr>
      </w:pPr>
    </w:p>
    <w:p w14:paraId="23E82E80" w14:textId="12E1EBEC" w:rsidR="00E33B92" w:rsidRDefault="00300B34" w:rsidP="00300B34">
      <w:pPr>
        <w:jc w:val="center"/>
        <w:rPr>
          <w:rFonts w:ascii="Times New Roman" w:hAnsi="Times New Roman" w:cs="Times New Roman"/>
          <w:b/>
          <w:bCs/>
          <w:sz w:val="32"/>
          <w:szCs w:val="32"/>
          <w:lang w:val="mt-MT"/>
        </w:rPr>
      </w:pPr>
      <w:r w:rsidRPr="00300B34">
        <w:rPr>
          <w:rFonts w:ascii="Times New Roman" w:hAnsi="Times New Roman" w:cs="Times New Roman"/>
          <w:b/>
          <w:bCs/>
          <w:sz w:val="32"/>
          <w:szCs w:val="32"/>
          <w:lang w:val="mt-MT"/>
        </w:rPr>
        <w:t>PRESS RELEASE</w:t>
      </w:r>
    </w:p>
    <w:p w14:paraId="2A3F402A" w14:textId="77777777" w:rsidR="00BF4BBD" w:rsidRPr="00BF4BBD" w:rsidRDefault="00BF4BBD" w:rsidP="00300B34">
      <w:pPr>
        <w:jc w:val="center"/>
        <w:rPr>
          <w:rFonts w:ascii="Times New Roman" w:hAnsi="Times New Roman" w:cs="Times New Roman"/>
          <w:b/>
          <w:bCs/>
          <w:color w:val="000000"/>
          <w:sz w:val="32"/>
          <w:szCs w:val="32"/>
          <w:shd w:val="clear" w:color="auto" w:fill="FFFFFF"/>
          <w:lang w:val="mt-MT"/>
        </w:rPr>
      </w:pPr>
      <w:r w:rsidRPr="00BF4BBD">
        <w:rPr>
          <w:rFonts w:ascii="Times New Roman" w:hAnsi="Times New Roman" w:cs="Times New Roman"/>
          <w:b/>
          <w:bCs/>
          <w:color w:val="000000"/>
          <w:sz w:val="32"/>
          <w:szCs w:val="32"/>
          <w:shd w:val="clear" w:color="auto" w:fill="FFFFFF"/>
        </w:rPr>
        <w:t xml:space="preserve">International </w:t>
      </w:r>
      <w:r w:rsidRPr="00BF4BBD">
        <w:rPr>
          <w:rStyle w:val="il"/>
          <w:rFonts w:ascii="Times New Roman" w:hAnsi="Times New Roman" w:cs="Times New Roman"/>
          <w:b/>
          <w:bCs/>
          <w:color w:val="000000"/>
          <w:sz w:val="32"/>
          <w:szCs w:val="32"/>
          <w:shd w:val="clear" w:color="auto" w:fill="FFFFFF"/>
        </w:rPr>
        <w:t>Day</w:t>
      </w:r>
      <w:r w:rsidRPr="00BF4BBD">
        <w:rPr>
          <w:rFonts w:ascii="Times New Roman" w:hAnsi="Times New Roman" w:cs="Times New Roman"/>
          <w:b/>
          <w:bCs/>
          <w:color w:val="000000"/>
          <w:sz w:val="32"/>
          <w:szCs w:val="32"/>
          <w:shd w:val="clear" w:color="auto" w:fill="FFFFFF"/>
        </w:rPr>
        <w:t xml:space="preserve"> for the Eradication of </w:t>
      </w:r>
      <w:r w:rsidRPr="00BF4BBD">
        <w:rPr>
          <w:rStyle w:val="il"/>
          <w:rFonts w:ascii="Times New Roman" w:hAnsi="Times New Roman" w:cs="Times New Roman"/>
          <w:b/>
          <w:bCs/>
          <w:color w:val="000000"/>
          <w:sz w:val="32"/>
          <w:szCs w:val="32"/>
          <w:shd w:val="clear" w:color="auto" w:fill="FFFFFF"/>
        </w:rPr>
        <w:t>Poverty</w:t>
      </w:r>
      <w:r w:rsidRPr="00BF4BBD">
        <w:rPr>
          <w:rFonts w:ascii="Times New Roman" w:hAnsi="Times New Roman" w:cs="Times New Roman"/>
          <w:b/>
          <w:bCs/>
          <w:color w:val="000000"/>
          <w:sz w:val="32"/>
          <w:szCs w:val="32"/>
          <w:shd w:val="clear" w:color="auto" w:fill="FFFFFF"/>
        </w:rPr>
        <w:t xml:space="preserve"> </w:t>
      </w:r>
    </w:p>
    <w:p w14:paraId="06DFC762" w14:textId="7688A197" w:rsidR="00BF4BBD" w:rsidRDefault="00BF4BBD" w:rsidP="00300B34">
      <w:pPr>
        <w:jc w:val="center"/>
        <w:rPr>
          <w:rFonts w:ascii="Times New Roman" w:hAnsi="Times New Roman" w:cs="Times New Roman"/>
          <w:b/>
          <w:bCs/>
          <w:color w:val="000000"/>
          <w:sz w:val="32"/>
          <w:szCs w:val="32"/>
          <w:shd w:val="clear" w:color="auto" w:fill="FFFFFF"/>
          <w:lang w:val="mt-MT"/>
        </w:rPr>
      </w:pPr>
      <w:r w:rsidRPr="00BF4BBD">
        <w:rPr>
          <w:rFonts w:ascii="Times New Roman" w:hAnsi="Times New Roman" w:cs="Times New Roman"/>
          <w:b/>
          <w:bCs/>
          <w:color w:val="000000"/>
          <w:sz w:val="32"/>
          <w:szCs w:val="32"/>
          <w:shd w:val="clear" w:color="auto" w:fill="FFFFFF"/>
        </w:rPr>
        <w:t>17 October </w:t>
      </w:r>
      <w:r>
        <w:rPr>
          <w:rFonts w:ascii="Times New Roman" w:hAnsi="Times New Roman" w:cs="Times New Roman"/>
          <w:b/>
          <w:bCs/>
          <w:color w:val="000000"/>
          <w:sz w:val="32"/>
          <w:szCs w:val="32"/>
          <w:shd w:val="clear" w:color="auto" w:fill="FFFFFF"/>
          <w:lang w:val="mt-MT"/>
        </w:rPr>
        <w:t>2026</w:t>
      </w:r>
    </w:p>
    <w:p w14:paraId="4CC29CF5" w14:textId="77777777" w:rsidR="00BF4BBD" w:rsidRDefault="00BF4BBD" w:rsidP="00300B34">
      <w:pPr>
        <w:jc w:val="center"/>
        <w:rPr>
          <w:rFonts w:ascii="Times New Roman" w:hAnsi="Times New Roman" w:cs="Times New Roman"/>
          <w:b/>
          <w:bCs/>
          <w:color w:val="000000"/>
          <w:sz w:val="32"/>
          <w:szCs w:val="32"/>
          <w:shd w:val="clear" w:color="auto" w:fill="FFFFFF"/>
          <w:lang w:val="mt-MT"/>
        </w:rPr>
      </w:pPr>
    </w:p>
    <w:p w14:paraId="30A05873" w14:textId="1C47E7F2" w:rsidR="00BF4BBD" w:rsidRPr="00BF4BBD" w:rsidRDefault="00BF4BBD" w:rsidP="00BF4BBD">
      <w:pPr>
        <w:jc w:val="both"/>
        <w:rPr>
          <w:rFonts w:ascii="Times New Roman" w:hAnsi="Times New Roman" w:cs="Times New Roman"/>
          <w:b/>
          <w:bCs/>
          <w:sz w:val="32"/>
          <w:szCs w:val="32"/>
          <w:lang w:val="mt-MT"/>
        </w:rPr>
      </w:pPr>
      <w:r w:rsidRPr="00BF4BBD">
        <w:rPr>
          <w:rFonts w:ascii="Times New Roman" w:hAnsi="Times New Roman" w:cs="Times New Roman"/>
          <w:shd w:val="clear" w:color="auto" w:fill="FFFFFF"/>
        </w:rPr>
        <w:t xml:space="preserve">The </w:t>
      </w:r>
      <w:r w:rsidRPr="00BF4BBD">
        <w:rPr>
          <w:rFonts w:ascii="Times New Roman" w:hAnsi="Times New Roman" w:cs="Times New Roman"/>
          <w:b/>
          <w:bCs/>
          <w:shd w:val="clear" w:color="auto" w:fill="FFFFFF"/>
        </w:rPr>
        <w:t>International Day for the Eradication of Poverty</w:t>
      </w:r>
      <w:r w:rsidRPr="00BF4BBD">
        <w:rPr>
          <w:rFonts w:ascii="Times New Roman" w:hAnsi="Times New Roman" w:cs="Times New Roman"/>
          <w:shd w:val="clear" w:color="auto" w:fill="FFFFFF"/>
        </w:rPr>
        <w:t xml:space="preserve"> is an </w:t>
      </w:r>
      <w:hyperlink r:id="rId4" w:anchor="October" w:tooltip="List of minor secular observances" w:history="1">
        <w:r w:rsidRPr="00BF4BBD">
          <w:rPr>
            <w:rStyle w:val="Hyperlink"/>
            <w:rFonts w:ascii="Times New Roman" w:hAnsi="Times New Roman" w:cs="Times New Roman"/>
            <w:color w:val="auto"/>
            <w:u w:val="none"/>
            <w:shd w:val="clear" w:color="auto" w:fill="FFFFFF"/>
          </w:rPr>
          <w:t>international observance</w:t>
        </w:r>
      </w:hyperlink>
      <w:r w:rsidRPr="00BF4BBD">
        <w:rPr>
          <w:rFonts w:ascii="Times New Roman" w:hAnsi="Times New Roman" w:cs="Times New Roman"/>
          <w:shd w:val="clear" w:color="auto" w:fill="FFFFFF"/>
        </w:rPr>
        <w:t xml:space="preserve"> celebrated each year on </w:t>
      </w:r>
      <w:hyperlink r:id="rId5" w:tooltip="October 17" w:history="1">
        <w:r w:rsidRPr="00BF4BBD">
          <w:rPr>
            <w:rStyle w:val="Hyperlink"/>
            <w:rFonts w:ascii="Times New Roman" w:hAnsi="Times New Roman" w:cs="Times New Roman"/>
            <w:color w:val="auto"/>
            <w:u w:val="none"/>
            <w:shd w:val="clear" w:color="auto" w:fill="FFFFFF"/>
          </w:rPr>
          <w:t>October 17</w:t>
        </w:r>
      </w:hyperlink>
      <w:r w:rsidRPr="00BF4BBD">
        <w:rPr>
          <w:rFonts w:ascii="Times New Roman" w:hAnsi="Times New Roman" w:cs="Times New Roman"/>
          <w:shd w:val="clear" w:color="auto" w:fill="FFFFFF"/>
        </w:rPr>
        <w:t xml:space="preserve"> throughout the world</w:t>
      </w:r>
    </w:p>
    <w:p w14:paraId="7337F986" w14:textId="57EEE805" w:rsidR="00BF4BBD" w:rsidRPr="00BF4BBD" w:rsidRDefault="00BF4BBD" w:rsidP="00BF4BBD">
      <w:pPr>
        <w:pStyle w:val="NormalWeb"/>
        <w:shd w:val="clear" w:color="auto" w:fill="FFFFFF"/>
        <w:spacing w:before="0" w:beforeAutospacing="0" w:after="0" w:afterAutospacing="0"/>
        <w:jc w:val="both"/>
        <w:rPr>
          <w:rFonts w:ascii="Arial" w:hAnsi="Arial" w:cs="Arial"/>
          <w:i/>
          <w:iCs/>
          <w:lang w:val="mt-MT"/>
        </w:rPr>
      </w:pPr>
      <w:r w:rsidRPr="00BF4BBD">
        <w:rPr>
          <w:rFonts w:ascii="Arial" w:hAnsi="Arial" w:cs="Arial"/>
          <w:i/>
          <w:iCs/>
          <w:lang w:val="mt-MT"/>
        </w:rPr>
        <w:t>‘</w:t>
      </w:r>
      <w:r w:rsidRPr="00BF4BBD">
        <w:rPr>
          <w:rFonts w:ascii="Arial" w:hAnsi="Arial" w:cs="Arial"/>
          <w:i/>
          <w:iCs/>
        </w:rPr>
        <w:t xml:space="preserve">Wherever men and women are condemned to live in </w:t>
      </w:r>
      <w:hyperlink r:id="rId6" w:tooltip="Extreme poverty" w:history="1">
        <w:r w:rsidRPr="00BF4BBD">
          <w:rPr>
            <w:rStyle w:val="Hyperlink"/>
            <w:rFonts w:ascii="Arial" w:hAnsi="Arial" w:cs="Arial"/>
            <w:i/>
            <w:iCs/>
            <w:color w:val="auto"/>
            <w:u w:val="none"/>
          </w:rPr>
          <w:t>extreme poverty</w:t>
        </w:r>
      </w:hyperlink>
      <w:r w:rsidRPr="00BF4BBD">
        <w:rPr>
          <w:rFonts w:ascii="Arial" w:hAnsi="Arial" w:cs="Arial"/>
          <w:i/>
          <w:iCs/>
        </w:rPr>
        <w:t xml:space="preserve">, </w:t>
      </w:r>
      <w:hyperlink r:id="rId7" w:tooltip="Human rights" w:history="1">
        <w:r w:rsidRPr="00BF4BBD">
          <w:rPr>
            <w:rStyle w:val="Hyperlink"/>
            <w:rFonts w:ascii="Arial" w:hAnsi="Arial" w:cs="Arial"/>
            <w:i/>
            <w:iCs/>
            <w:color w:val="auto"/>
            <w:u w:val="none"/>
          </w:rPr>
          <w:t>human rights</w:t>
        </w:r>
      </w:hyperlink>
      <w:r w:rsidRPr="00BF4BBD">
        <w:rPr>
          <w:rFonts w:ascii="Arial" w:hAnsi="Arial" w:cs="Arial"/>
          <w:i/>
          <w:iCs/>
        </w:rPr>
        <w:t xml:space="preserve"> are violated. To come together to ensure that these rights be respected is our solemn duty.</w:t>
      </w:r>
      <w:r w:rsidRPr="00BF4BBD">
        <w:rPr>
          <w:rFonts w:ascii="Arial" w:hAnsi="Arial" w:cs="Arial"/>
          <w:i/>
          <w:iCs/>
          <w:lang w:val="mt-MT"/>
        </w:rPr>
        <w:t>’</w:t>
      </w:r>
    </w:p>
    <w:p w14:paraId="456C8277" w14:textId="37E67DA4" w:rsidR="00BF4BBD" w:rsidRPr="00BF4BBD" w:rsidRDefault="00BF4BBD" w:rsidP="00BF4BBD">
      <w:pPr>
        <w:pStyle w:val="NormalWeb"/>
        <w:shd w:val="clear" w:color="auto" w:fill="FFFFFF"/>
        <w:spacing w:before="120" w:beforeAutospacing="0" w:after="240" w:afterAutospacing="0" w:line="360" w:lineRule="atLeast"/>
        <w:jc w:val="both"/>
        <w:rPr>
          <w:rFonts w:ascii="Arial" w:hAnsi="Arial" w:cs="Arial"/>
          <w:sz w:val="20"/>
          <w:szCs w:val="20"/>
        </w:rPr>
      </w:pPr>
      <w:r w:rsidRPr="00BF4BBD">
        <w:rPr>
          <w:rFonts w:ascii="Arial" w:hAnsi="Arial" w:cs="Arial"/>
        </w:rPr>
        <w:t>—</w:t>
      </w:r>
      <w:r w:rsidRPr="00BF4BBD">
        <w:rPr>
          <w:rFonts w:ascii="Arial" w:hAnsi="Arial" w:cs="Arial"/>
          <w:sz w:val="20"/>
          <w:szCs w:val="20"/>
          <w:lang w:val="mt-MT"/>
        </w:rPr>
        <w:t xml:space="preserve">Father </w:t>
      </w:r>
      <w:r w:rsidRPr="00BF4BBD">
        <w:rPr>
          <w:rFonts w:ascii="Arial" w:hAnsi="Arial" w:cs="Arial"/>
          <w:sz w:val="20"/>
          <w:szCs w:val="20"/>
        </w:rPr>
        <w:t> Joseph Wresinski, Text Engraved on Original Commemorative Stone in Paris</w:t>
      </w:r>
    </w:p>
    <w:p w14:paraId="66B83B9B" w14:textId="74AA8906" w:rsidR="00300B34" w:rsidRDefault="00BF4BBD" w:rsidP="00BF4BBD">
      <w:pPr>
        <w:jc w:val="both"/>
        <w:rPr>
          <w:rFonts w:ascii="Times New Roman" w:hAnsi="Times New Roman" w:cs="Times New Roman"/>
          <w:b/>
          <w:bCs/>
          <w:sz w:val="32"/>
          <w:szCs w:val="32"/>
          <w:lang w:val="mt-MT"/>
        </w:rPr>
      </w:pPr>
      <w:r w:rsidRPr="00BF4BBD">
        <w:rPr>
          <w:rFonts w:ascii="Times New Roman" w:hAnsi="Times New Roman" w:cs="Times New Roman"/>
          <w:shd w:val="clear" w:color="auto" w:fill="FFFFFF"/>
          <w:lang w:val="mt-MT"/>
        </w:rPr>
        <w:t>Four years after the death of Josep</w:t>
      </w:r>
      <w:r w:rsidR="000C0D9B">
        <w:rPr>
          <w:rFonts w:ascii="Times New Roman" w:hAnsi="Times New Roman" w:cs="Times New Roman"/>
          <w:shd w:val="clear" w:color="auto" w:fill="FFFFFF"/>
          <w:lang w:val="mt-MT"/>
        </w:rPr>
        <w:t>h</w:t>
      </w:r>
      <w:r w:rsidRPr="00BF4BBD">
        <w:rPr>
          <w:rFonts w:ascii="Times New Roman" w:hAnsi="Times New Roman" w:cs="Times New Roman"/>
          <w:shd w:val="clear" w:color="auto" w:fill="FFFFFF"/>
          <w:lang w:val="mt-MT"/>
        </w:rPr>
        <w:t xml:space="preserve"> Wresinski, t</w:t>
      </w:r>
      <w:r w:rsidRPr="00BF4BBD">
        <w:rPr>
          <w:rFonts w:ascii="Times New Roman" w:hAnsi="Times New Roman" w:cs="Times New Roman"/>
          <w:shd w:val="clear" w:color="auto" w:fill="FFFFFF"/>
        </w:rPr>
        <w:t xml:space="preserve">he </w:t>
      </w:r>
      <w:hyperlink r:id="rId8" w:tooltip="United Nations" w:history="1">
        <w:r w:rsidRPr="00BF4BBD">
          <w:rPr>
            <w:rStyle w:val="Hyperlink"/>
            <w:rFonts w:ascii="Times New Roman" w:hAnsi="Times New Roman" w:cs="Times New Roman"/>
            <w:color w:val="auto"/>
            <w:u w:val="none"/>
            <w:shd w:val="clear" w:color="auto" w:fill="FFFFFF"/>
          </w:rPr>
          <w:t>United Nations</w:t>
        </w:r>
      </w:hyperlink>
      <w:r w:rsidRPr="00BF4BBD">
        <w:rPr>
          <w:rFonts w:ascii="Times New Roman" w:hAnsi="Times New Roman" w:cs="Times New Roman"/>
          <w:shd w:val="clear" w:color="auto" w:fill="FFFFFF"/>
        </w:rPr>
        <w:t xml:space="preserve"> officially designated October 17 as the International Day for the Eradication of Poverty</w:t>
      </w:r>
      <w:r w:rsidRPr="00BF4BBD">
        <w:rPr>
          <w:rFonts w:ascii="Times New Roman" w:hAnsi="Times New Roman" w:cs="Times New Roman"/>
          <w:shd w:val="clear" w:color="auto" w:fill="FFFFFF"/>
          <w:lang w:val="mt-MT"/>
        </w:rPr>
        <w:t xml:space="preserve">, </w:t>
      </w:r>
      <w:r w:rsidRPr="00BF4BBD">
        <w:rPr>
          <w:rFonts w:ascii="Times New Roman" w:hAnsi="Times New Roman" w:cs="Times New Roman"/>
          <w:b/>
          <w:bCs/>
          <w:sz w:val="32"/>
          <w:szCs w:val="32"/>
          <w:lang w:val="mt-MT"/>
        </w:rPr>
        <w:t xml:space="preserve"> </w:t>
      </w:r>
    </w:p>
    <w:p w14:paraId="1218672E" w14:textId="3E86566A" w:rsidR="00BF4BBD" w:rsidRPr="00BF4BBD" w:rsidRDefault="00BF4BBD" w:rsidP="00BF4BBD">
      <w:pPr>
        <w:jc w:val="both"/>
        <w:rPr>
          <w:rFonts w:ascii="Times New Roman" w:hAnsi="Times New Roman" w:cs="Times New Roman"/>
          <w:lang w:val="mt-MT"/>
        </w:rPr>
      </w:pPr>
      <w:r w:rsidRPr="00BF4BBD">
        <w:rPr>
          <w:rFonts w:ascii="Times New Roman" w:hAnsi="Times New Roman" w:cs="Times New Roman"/>
          <w:lang w:val="mt-MT"/>
        </w:rPr>
        <w:t>This day</w:t>
      </w:r>
      <w:r>
        <w:rPr>
          <w:rFonts w:ascii="Times New Roman" w:hAnsi="Times New Roman" w:cs="Times New Roman"/>
          <w:lang w:val="mt-MT"/>
        </w:rPr>
        <w:t xml:space="preserve"> highlights the importance of upholding human dignity and ensures that everyone can participate fully in society.  It is evident that addressing financial hardship, social exclusion and unequal access to opportunties need to be given great attention.  </w:t>
      </w:r>
    </w:p>
    <w:p w14:paraId="3ED8AB47" w14:textId="51AF7C55" w:rsidR="00BF4BBD" w:rsidRDefault="00BF4BBD" w:rsidP="00BF4BBD">
      <w:pPr>
        <w:pStyle w:val="NormalWeb"/>
        <w:jc w:val="both"/>
        <w:rPr>
          <w:lang w:val="mt-MT"/>
        </w:rPr>
      </w:pPr>
      <w:r>
        <w:rPr>
          <w:lang w:val="mt-MT"/>
        </w:rPr>
        <w:t>Having a</w:t>
      </w:r>
      <w:r>
        <w:t xml:space="preserve">ffordable housing, adequate incomes, accessible services and support for people facing hardship are essential </w:t>
      </w:r>
      <w:r>
        <w:rPr>
          <w:lang w:val="mt-MT"/>
        </w:rPr>
        <w:t xml:space="preserve">factors in </w:t>
      </w:r>
      <w:r>
        <w:t xml:space="preserve"> building a fairer society. </w:t>
      </w:r>
      <w:r>
        <w:rPr>
          <w:lang w:val="mt-MT"/>
        </w:rPr>
        <w:t xml:space="preserve"> The vulnerability of </w:t>
      </w:r>
      <w:r>
        <w:t xml:space="preserve"> children, older people and families struggling to meet their everyday need</w:t>
      </w:r>
      <w:r>
        <w:rPr>
          <w:lang w:val="mt-MT"/>
        </w:rPr>
        <w:t>s particular attention.</w:t>
      </w:r>
    </w:p>
    <w:p w14:paraId="129B6202" w14:textId="42207F21" w:rsidR="00BF4BBD" w:rsidRPr="00BF4BBD" w:rsidRDefault="00BF4BBD" w:rsidP="00BF4BBD">
      <w:pPr>
        <w:pStyle w:val="NormalWeb"/>
        <w:jc w:val="both"/>
        <w:rPr>
          <w:lang w:val="mt-MT"/>
        </w:rPr>
      </w:pPr>
      <w:r>
        <w:rPr>
          <w:lang w:val="mt-MT"/>
        </w:rPr>
        <w:t xml:space="preserve">The involvement  of people experiencing poverty together with the commitment of government, civil society and the wider community assists in shaping the decisions that actually affect their lives.  </w:t>
      </w:r>
    </w:p>
    <w:p w14:paraId="192F8C27" w14:textId="73B9F8DE" w:rsidR="00BF4BBD" w:rsidRDefault="00BF4BBD" w:rsidP="00BF4BBD">
      <w:pPr>
        <w:pStyle w:val="NormalWeb"/>
        <w:jc w:val="both"/>
      </w:pPr>
      <w:r>
        <w:t>Malta’s prosperity must translate into greater security, dignity and opportunity for all.</w:t>
      </w:r>
    </w:p>
    <w:p w14:paraId="6B2FD166" w14:textId="77777777" w:rsidR="00BF4BBD" w:rsidRPr="00BF4BBD" w:rsidRDefault="00BF4BBD" w:rsidP="00300B34">
      <w:pPr>
        <w:jc w:val="center"/>
        <w:rPr>
          <w:rFonts w:ascii="Times New Roman" w:hAnsi="Times New Roman" w:cs="Times New Roman"/>
          <w:b/>
          <w:bCs/>
          <w:sz w:val="32"/>
          <w:szCs w:val="32"/>
          <w:lang w:val="mt-MT"/>
        </w:rPr>
      </w:pPr>
    </w:p>
    <w:sectPr w:rsidR="00BF4BBD" w:rsidRPr="00BF4B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34"/>
    <w:rsid w:val="000C0D9B"/>
    <w:rsid w:val="00300B34"/>
    <w:rsid w:val="005F5433"/>
    <w:rsid w:val="00BF4BBD"/>
    <w:rsid w:val="00C31BBB"/>
    <w:rsid w:val="00E33B9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C563D"/>
  <w15:chartTrackingRefBased/>
  <w15:docId w15:val="{C728979F-CEAF-46AE-8CAC-63B952C0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B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B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B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B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B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B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B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B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B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B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B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B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B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B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B34"/>
    <w:rPr>
      <w:rFonts w:eastAsiaTheme="majorEastAsia" w:cstheme="majorBidi"/>
      <w:color w:val="272727" w:themeColor="text1" w:themeTint="D8"/>
    </w:rPr>
  </w:style>
  <w:style w:type="paragraph" w:styleId="Title">
    <w:name w:val="Title"/>
    <w:basedOn w:val="Normal"/>
    <w:next w:val="Normal"/>
    <w:link w:val="TitleChar"/>
    <w:uiPriority w:val="10"/>
    <w:qFormat/>
    <w:rsid w:val="00300B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B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B34"/>
    <w:pPr>
      <w:spacing w:before="160"/>
      <w:jc w:val="center"/>
    </w:pPr>
    <w:rPr>
      <w:i/>
      <w:iCs/>
      <w:color w:val="404040" w:themeColor="text1" w:themeTint="BF"/>
    </w:rPr>
  </w:style>
  <w:style w:type="character" w:customStyle="1" w:styleId="QuoteChar">
    <w:name w:val="Quote Char"/>
    <w:basedOn w:val="DefaultParagraphFont"/>
    <w:link w:val="Quote"/>
    <w:uiPriority w:val="29"/>
    <w:rsid w:val="00300B34"/>
    <w:rPr>
      <w:i/>
      <w:iCs/>
      <w:color w:val="404040" w:themeColor="text1" w:themeTint="BF"/>
    </w:rPr>
  </w:style>
  <w:style w:type="paragraph" w:styleId="ListParagraph">
    <w:name w:val="List Paragraph"/>
    <w:basedOn w:val="Normal"/>
    <w:uiPriority w:val="34"/>
    <w:qFormat/>
    <w:rsid w:val="00300B34"/>
    <w:pPr>
      <w:ind w:left="720"/>
      <w:contextualSpacing/>
    </w:pPr>
  </w:style>
  <w:style w:type="character" w:styleId="IntenseEmphasis">
    <w:name w:val="Intense Emphasis"/>
    <w:basedOn w:val="DefaultParagraphFont"/>
    <w:uiPriority w:val="21"/>
    <w:qFormat/>
    <w:rsid w:val="00300B34"/>
    <w:rPr>
      <w:i/>
      <w:iCs/>
      <w:color w:val="0F4761" w:themeColor="accent1" w:themeShade="BF"/>
    </w:rPr>
  </w:style>
  <w:style w:type="paragraph" w:styleId="IntenseQuote">
    <w:name w:val="Intense Quote"/>
    <w:basedOn w:val="Normal"/>
    <w:next w:val="Normal"/>
    <w:link w:val="IntenseQuoteChar"/>
    <w:uiPriority w:val="30"/>
    <w:qFormat/>
    <w:rsid w:val="00300B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B34"/>
    <w:rPr>
      <w:i/>
      <w:iCs/>
      <w:color w:val="0F4761" w:themeColor="accent1" w:themeShade="BF"/>
    </w:rPr>
  </w:style>
  <w:style w:type="character" w:styleId="IntenseReference">
    <w:name w:val="Intense Reference"/>
    <w:basedOn w:val="DefaultParagraphFont"/>
    <w:uiPriority w:val="32"/>
    <w:qFormat/>
    <w:rsid w:val="00300B34"/>
    <w:rPr>
      <w:b/>
      <w:bCs/>
      <w:smallCaps/>
      <w:color w:val="0F4761" w:themeColor="accent1" w:themeShade="BF"/>
      <w:spacing w:val="5"/>
    </w:rPr>
  </w:style>
  <w:style w:type="character" w:customStyle="1" w:styleId="il">
    <w:name w:val="il"/>
    <w:basedOn w:val="DefaultParagraphFont"/>
    <w:rsid w:val="00BF4BBD"/>
  </w:style>
  <w:style w:type="character" w:styleId="Hyperlink">
    <w:name w:val="Hyperlink"/>
    <w:basedOn w:val="DefaultParagraphFont"/>
    <w:uiPriority w:val="99"/>
    <w:semiHidden/>
    <w:unhideWhenUsed/>
    <w:rsid w:val="00BF4BBD"/>
    <w:rPr>
      <w:color w:val="0000FF"/>
      <w:u w:val="single"/>
    </w:rPr>
  </w:style>
  <w:style w:type="paragraph" w:styleId="NormalWeb">
    <w:name w:val="Normal (Web)"/>
    <w:basedOn w:val="Normal"/>
    <w:uiPriority w:val="99"/>
    <w:semiHidden/>
    <w:unhideWhenUsed/>
    <w:rsid w:val="00BF4BB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w-reflink-text">
    <w:name w:val="mw-reflink-text"/>
    <w:basedOn w:val="DefaultParagraphFont"/>
    <w:rsid w:val="00BF4BBD"/>
  </w:style>
  <w:style w:type="character" w:customStyle="1" w:styleId="cite-bracket">
    <w:name w:val="cite-bracket"/>
    <w:basedOn w:val="DefaultParagraphFont"/>
    <w:rsid w:val="00BF4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d_Nations" TargetMode="External"/><Relationship Id="rId3" Type="http://schemas.openxmlformats.org/officeDocument/2006/relationships/webSettings" Target="webSettings.xml"/><Relationship Id="rId7" Type="http://schemas.openxmlformats.org/officeDocument/2006/relationships/hyperlink" Target="https://en.wikipedia.org/wiki/Human_righ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Extreme_poverty" TargetMode="External"/><Relationship Id="rId5" Type="http://schemas.openxmlformats.org/officeDocument/2006/relationships/hyperlink" Target="https://en.wikipedia.org/wiki/October_17" TargetMode="External"/><Relationship Id="rId10" Type="http://schemas.openxmlformats.org/officeDocument/2006/relationships/theme" Target="theme/theme1.xml"/><Relationship Id="rId4" Type="http://schemas.openxmlformats.org/officeDocument/2006/relationships/hyperlink" Target="https://en.wikipedia.org/wiki/List_of_minor_secular_observance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Borg Wirth</dc:creator>
  <cp:keywords/>
  <dc:description/>
  <cp:lastModifiedBy>Marika Borg Wirth</cp:lastModifiedBy>
  <cp:revision>2</cp:revision>
  <dcterms:created xsi:type="dcterms:W3CDTF">2026-10-07T11:55:00Z</dcterms:created>
  <dcterms:modified xsi:type="dcterms:W3CDTF">2026-10-12T20:54:00Z</dcterms:modified>
</cp:coreProperties>
</file>